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CC0833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EXCELENTÍSSIM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 SENHORA </w:t>
      </w:r>
      <w:r w:rsidR="0001554D"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SANDRA MARA PEREIRA,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DIRETORA 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DO DEPARTAMENTO ESTADUAL DE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TRÂNSITO DO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ESTADO DE SANTA CATARINA - DETRAN/SC</w:t>
      </w:r>
      <w:r w:rsidR="00477912">
        <w:rPr>
          <w:rFonts w:ascii="Times New Roman" w:hAnsi="Times New Roman" w:cs="Times New Roman"/>
          <w:b/>
          <w:color w:val="000000"/>
          <w:sz w:val="24"/>
          <w:szCs w:val="24"/>
        </w:rPr>
        <w:t>,</w:t>
      </w:r>
      <w:r w:rsidR="007122D2" w:rsidRPr="007122D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779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JUNTA ADMINISTRATIVA DE RECURSOS – JARI E </w:t>
      </w:r>
      <w:r w:rsidR="007122D2" w:rsidRPr="007122D2">
        <w:rPr>
          <w:rFonts w:ascii="Times New Roman" w:hAnsi="Times New Roman" w:cs="Times New Roman"/>
          <w:b/>
          <w:color w:val="000000"/>
          <w:sz w:val="24"/>
          <w:szCs w:val="24"/>
        </w:rPr>
        <w:t>DEMAIS MEMBROS DE SUA COMPOSIÇÃO PLENÁRIA</w:t>
      </w:r>
      <w:r w:rsidRPr="00EF6527">
        <w:rPr>
          <w:rFonts w:ascii="Times New Roman" w:hAnsi="Times New Roman" w:cs="Times New Roman"/>
          <w:b/>
          <w:sz w:val="24"/>
          <w:szCs w:val="24"/>
        </w:rPr>
        <w:t>.</w:t>
      </w:r>
    </w:p>
    <w:p w14:paraId="1534C879" w14:textId="77777777" w:rsidR="0001554D" w:rsidRPr="00EF6527" w:rsidRDefault="0001554D" w:rsidP="00015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002" w14:textId="704CB356" w:rsidR="00934A69" w:rsidRPr="00EF6527" w:rsidRDefault="00594D40" w:rsidP="0001554D">
      <w:pPr>
        <w:widowControl w:val="0"/>
        <w:pBdr>
          <w:top w:val="nil"/>
          <w:left w:val="nil"/>
          <w:bottom w:val="nil"/>
          <w:right w:val="nil"/>
          <w:between w:val="nil"/>
        </w:pBdr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 xml:space="preserve">Processo Administrativo nº </w:t>
      </w:r>
      <w:r w:rsidR="00067B65">
        <w:rPr>
          <w:rFonts w:ascii="Times New Roman" w:hAnsi="Times New Roman" w:cs="Times New Roman"/>
          <w:b/>
          <w:sz w:val="24"/>
          <w:szCs w:val="24"/>
        </w:rPr>
        <w:t>3</w:t>
      </w:r>
      <w:r w:rsidRPr="00EF6527">
        <w:rPr>
          <w:rFonts w:ascii="Times New Roman" w:hAnsi="Times New Roman" w:cs="Times New Roman"/>
          <w:b/>
          <w:sz w:val="24"/>
          <w:szCs w:val="24"/>
        </w:rPr>
        <w:t>.</w:t>
      </w:r>
      <w:r w:rsidR="00067B65">
        <w:rPr>
          <w:rFonts w:ascii="Times New Roman" w:hAnsi="Times New Roman" w:cs="Times New Roman"/>
          <w:b/>
          <w:sz w:val="24"/>
          <w:szCs w:val="24"/>
        </w:rPr>
        <w:t>903</w:t>
      </w:r>
      <w:r w:rsidRPr="00EF6527">
        <w:rPr>
          <w:rFonts w:ascii="Times New Roman" w:hAnsi="Times New Roman" w:cs="Times New Roman"/>
          <w:b/>
          <w:sz w:val="24"/>
          <w:szCs w:val="24"/>
        </w:rPr>
        <w:t>/202</w:t>
      </w:r>
      <w:r w:rsidR="00067B65">
        <w:rPr>
          <w:rFonts w:ascii="Times New Roman" w:hAnsi="Times New Roman" w:cs="Times New Roman"/>
          <w:b/>
          <w:sz w:val="24"/>
          <w:szCs w:val="24"/>
        </w:rPr>
        <w:t>0</w:t>
      </w:r>
      <w:r w:rsidRPr="00EF652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004" w14:textId="595F1AC3" w:rsidR="00934A69" w:rsidRPr="00AB6E0C" w:rsidRDefault="00594D40" w:rsidP="005929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1" w:line="229" w:lineRule="auto"/>
        <w:ind w:right="135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EDUARDO MATTOS GALLO JÚNIOR,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brasileir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</w:rPr>
        <w:t>casado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</w:rPr>
        <w:t>servidor público estadual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inscrit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no CPF/MF sob o nº 579.479.4</w:t>
      </w:r>
      <w:r w:rsidRPr="00EF6527">
        <w:rPr>
          <w:rFonts w:ascii="Times New Roman" w:hAnsi="Times New Roman" w:cs="Times New Roman"/>
          <w:sz w:val="24"/>
          <w:szCs w:val="24"/>
        </w:rPr>
        <w:t>5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9-34, portador da CNH n</w:t>
      </w:r>
      <w:r w:rsidRPr="00EF6527">
        <w:rPr>
          <w:rFonts w:ascii="Times New Roman" w:hAnsi="Times New Roman" w:cs="Times New Roman"/>
          <w:sz w:val="24"/>
          <w:szCs w:val="24"/>
        </w:rPr>
        <w:t>º 04012927710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residente e domiciliad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na Rua dos </w:t>
      </w:r>
      <w:r w:rsidRPr="00EF6527">
        <w:rPr>
          <w:rFonts w:ascii="Times New Roman" w:hAnsi="Times New Roman" w:cs="Times New Roman"/>
          <w:sz w:val="24"/>
          <w:szCs w:val="24"/>
        </w:rPr>
        <w:t>Lambari Guaçu, nº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20</w:t>
      </w:r>
      <w:r w:rsidRPr="00EF6527">
        <w:rPr>
          <w:rFonts w:ascii="Times New Roman" w:hAnsi="Times New Roman" w:cs="Times New Roman"/>
          <w:sz w:val="24"/>
          <w:szCs w:val="24"/>
        </w:rPr>
        <w:t>, casa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Bairro </w:t>
      </w:r>
      <w:r w:rsidRPr="00EF6527">
        <w:rPr>
          <w:rFonts w:ascii="Times New Roman" w:hAnsi="Times New Roman" w:cs="Times New Roman"/>
          <w:sz w:val="24"/>
          <w:szCs w:val="24"/>
        </w:rPr>
        <w:t xml:space="preserve">Jurerê Internacional,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Florianópolis</w:t>
      </w:r>
      <w:r w:rsidRPr="00EF6527">
        <w:rPr>
          <w:rFonts w:ascii="Times New Roman" w:hAnsi="Times New Roman" w:cs="Times New Roman"/>
          <w:sz w:val="24"/>
          <w:szCs w:val="24"/>
        </w:rPr>
        <w:t>/SC,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CEP 88.053-372, por seu procurador abaixo assinado, vem, respeitosamente, perante Vossa </w:t>
      </w:r>
      <w:r w:rsidRPr="00EF6527">
        <w:rPr>
          <w:rFonts w:ascii="Times New Roman" w:hAnsi="Times New Roman" w:cs="Times New Roman"/>
          <w:sz w:val="24"/>
          <w:szCs w:val="24"/>
        </w:rPr>
        <w:t>Excelência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com fundamento 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na Lei n. 9.503/97 </w:t>
      </w:r>
      <w:r w:rsidR="0001554D" w:rsidRPr="00EF6527">
        <w:rPr>
          <w:rFonts w:ascii="Times New Roman" w:hAnsi="Times New Roman" w:cs="Times New Roman"/>
          <w:color w:val="000000"/>
          <w:sz w:val="20"/>
          <w:szCs w:val="20"/>
        </w:rPr>
        <w:t>(Código de trânsito Brasileiro – CTB)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e no art. 5º, inciso LV, da Constituição Federal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apresentar </w:t>
      </w:r>
      <w:r w:rsidR="00477912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RECURSO</w:t>
      </w:r>
      <w:r w:rsidR="00477912" w:rsidRPr="00477912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contra </w:t>
      </w:r>
      <w:r w:rsidR="00EF6527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instauração</w:t>
      </w:r>
      <w:r w:rsidR="00EF6527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do</w:t>
      </w:r>
      <w:r w:rsidR="00EF65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6527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P</w:t>
      </w:r>
      <w:r w:rsidR="00AE3A5A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rocesso</w:t>
      </w:r>
      <w:r w:rsidR="00EF6527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A</w:t>
      </w:r>
      <w:r w:rsidR="00AE3A5A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dministrativo</w:t>
      </w:r>
      <w:r w:rsidR="00EF6527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F038C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 w:rsidR="00067B65"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º</w:t>
      </w:r>
      <w:r w:rsidRPr="00AE3A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67B65">
        <w:rPr>
          <w:rFonts w:ascii="Times New Roman" w:hAnsi="Times New Roman" w:cs="Times New Roman"/>
          <w:b/>
          <w:sz w:val="24"/>
          <w:szCs w:val="24"/>
        </w:rPr>
        <w:t>3</w:t>
      </w:r>
      <w:r w:rsidR="00EF6527" w:rsidRPr="00EF6527">
        <w:rPr>
          <w:rFonts w:ascii="Times New Roman" w:hAnsi="Times New Roman" w:cs="Times New Roman"/>
          <w:b/>
          <w:sz w:val="24"/>
          <w:szCs w:val="24"/>
        </w:rPr>
        <w:t>.</w:t>
      </w:r>
      <w:r w:rsidR="00067B65">
        <w:rPr>
          <w:rFonts w:ascii="Times New Roman" w:hAnsi="Times New Roman" w:cs="Times New Roman"/>
          <w:b/>
          <w:sz w:val="24"/>
          <w:szCs w:val="24"/>
        </w:rPr>
        <w:t>903</w:t>
      </w:r>
      <w:r w:rsidR="00EF6527" w:rsidRPr="00EF6527">
        <w:rPr>
          <w:rFonts w:ascii="Times New Roman" w:hAnsi="Times New Roman" w:cs="Times New Roman"/>
          <w:b/>
          <w:sz w:val="24"/>
          <w:szCs w:val="24"/>
        </w:rPr>
        <w:t>/202</w:t>
      </w:r>
      <w:r w:rsidR="00067B65">
        <w:rPr>
          <w:rFonts w:ascii="Times New Roman" w:hAnsi="Times New Roman" w:cs="Times New Roman"/>
          <w:b/>
          <w:sz w:val="24"/>
          <w:szCs w:val="24"/>
        </w:rPr>
        <w:t>0</w:t>
      </w:r>
      <w:r w:rsidR="00EF6527">
        <w:rPr>
          <w:rFonts w:ascii="Times New Roman" w:hAnsi="Times New Roman" w:cs="Times New Roman"/>
          <w:bCs/>
          <w:sz w:val="24"/>
          <w:szCs w:val="24"/>
        </w:rPr>
        <w:t>, originado em decorrência do</w:t>
      </w:r>
      <w:r w:rsidR="00EF65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E3A5A">
        <w:rPr>
          <w:rFonts w:ascii="Times New Roman" w:hAnsi="Times New Roman" w:cs="Times New Roman"/>
          <w:b/>
          <w:sz w:val="24"/>
          <w:szCs w:val="24"/>
        </w:rPr>
        <w:t>A</w:t>
      </w:r>
      <w:r w:rsidRPr="00AE3A5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uto de </w:t>
      </w:r>
      <w:r w:rsidRPr="00AE3A5A">
        <w:rPr>
          <w:rFonts w:ascii="Times New Roman" w:hAnsi="Times New Roman" w:cs="Times New Roman"/>
          <w:b/>
          <w:sz w:val="24"/>
          <w:szCs w:val="24"/>
        </w:rPr>
        <w:t>I</w:t>
      </w:r>
      <w:r w:rsidRPr="00AE3A5A">
        <w:rPr>
          <w:rFonts w:ascii="Times New Roman" w:hAnsi="Times New Roman" w:cs="Times New Roman"/>
          <w:b/>
          <w:color w:val="000000"/>
          <w:sz w:val="24"/>
          <w:szCs w:val="24"/>
        </w:rPr>
        <w:t>nfração n</w:t>
      </w:r>
      <w:r w:rsidR="00067B65" w:rsidRPr="00AE3A5A">
        <w:rPr>
          <w:rFonts w:ascii="Times New Roman" w:hAnsi="Times New Roman" w:cs="Times New Roman"/>
          <w:b/>
          <w:color w:val="000000"/>
          <w:sz w:val="24"/>
          <w:szCs w:val="24"/>
        </w:rPr>
        <w:t>º</w:t>
      </w:r>
      <w:r w:rsidRPr="00EF652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67B65" w:rsidRPr="00AB6E0C">
        <w:rPr>
          <w:rFonts w:ascii="Times New Roman" w:hAnsi="Times New Roman" w:cs="Times New Roman"/>
          <w:b/>
          <w:color w:val="000000"/>
          <w:sz w:val="24"/>
          <w:szCs w:val="24"/>
        </w:rPr>
        <w:t>E</w:t>
      </w:r>
      <w:r w:rsidRPr="00AB6E0C">
        <w:rPr>
          <w:rFonts w:ascii="Times New Roman" w:hAnsi="Times New Roman" w:cs="Times New Roman"/>
          <w:b/>
          <w:sz w:val="24"/>
          <w:szCs w:val="24"/>
        </w:rPr>
        <w:t>0</w:t>
      </w:r>
      <w:r w:rsidR="00067B65" w:rsidRPr="00AB6E0C">
        <w:rPr>
          <w:rFonts w:ascii="Times New Roman" w:hAnsi="Times New Roman" w:cs="Times New Roman"/>
          <w:b/>
          <w:sz w:val="24"/>
          <w:szCs w:val="24"/>
        </w:rPr>
        <w:t>28283252</w:t>
      </w:r>
      <w:r w:rsidRPr="00AB6E0C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, </w:t>
      </w:r>
      <w:r w:rsidRPr="00AB6E0C">
        <w:rPr>
          <w:rFonts w:ascii="Times New Roman" w:hAnsi="Times New Roman" w:cs="Times New Roman"/>
          <w:bCs/>
          <w:color w:val="000000"/>
          <w:sz w:val="24"/>
          <w:szCs w:val="24"/>
        </w:rPr>
        <w:t>pelas razões de fato e de direito a seguir expostas.</w:t>
      </w:r>
      <w:r w:rsidRPr="00AB6E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00000005" w14:textId="4C32D9FE" w:rsidR="00934A69" w:rsidRPr="00067BBF" w:rsidRDefault="00CA2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line="240" w:lineRule="auto"/>
        <w:ind w:left="5"/>
        <w:jc w:val="both"/>
        <w:rPr>
          <w:rFonts w:ascii="Times New Roman" w:hAnsi="Times New Roman" w:cs="Times New Roman"/>
          <w:b/>
          <w:color w:val="000000"/>
        </w:rPr>
      </w:pPr>
      <w:r w:rsidRPr="00067BBF">
        <w:rPr>
          <w:rFonts w:ascii="Times New Roman" w:hAnsi="Times New Roman" w:cs="Times New Roman"/>
          <w:b/>
          <w:color w:val="000000"/>
        </w:rPr>
        <w:t xml:space="preserve">1 - </w:t>
      </w:r>
      <w:r w:rsidR="00594D40" w:rsidRPr="00067BBF">
        <w:rPr>
          <w:rFonts w:ascii="Times New Roman" w:hAnsi="Times New Roman" w:cs="Times New Roman"/>
          <w:b/>
          <w:color w:val="000000"/>
        </w:rPr>
        <w:t xml:space="preserve">TEMPESTIVIDADE: </w:t>
      </w:r>
    </w:p>
    <w:p w14:paraId="00000006" w14:textId="54E90247" w:rsidR="00934A69" w:rsidRPr="00067BBF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  <w:color w:val="000000"/>
        </w:rPr>
      </w:pPr>
      <w:r w:rsidRPr="00067BBF">
        <w:rPr>
          <w:rFonts w:ascii="Times New Roman" w:hAnsi="Times New Roman" w:cs="Times New Roman"/>
          <w:color w:val="000000"/>
        </w:rPr>
        <w:t xml:space="preserve">O prazo para </w:t>
      </w:r>
      <w:r w:rsidR="00B309E5">
        <w:rPr>
          <w:rFonts w:ascii="Times New Roman" w:hAnsi="Times New Roman" w:cs="Times New Roman"/>
          <w:color w:val="000000"/>
        </w:rPr>
        <w:t xml:space="preserve">recorrer se </w:t>
      </w:r>
      <w:r w:rsidR="0001554D" w:rsidRPr="00067BBF">
        <w:rPr>
          <w:rFonts w:ascii="Times New Roman" w:hAnsi="Times New Roman" w:cs="Times New Roman"/>
          <w:color w:val="000000"/>
        </w:rPr>
        <w:t xml:space="preserve">encerra </w:t>
      </w:r>
      <w:r w:rsidRPr="00067BBF">
        <w:rPr>
          <w:rFonts w:ascii="Times New Roman" w:hAnsi="Times New Roman" w:cs="Times New Roman"/>
          <w:color w:val="000000"/>
        </w:rPr>
        <w:t xml:space="preserve">em </w:t>
      </w:r>
      <w:r w:rsidR="00067B65" w:rsidRPr="00067BBF">
        <w:rPr>
          <w:rFonts w:ascii="Times New Roman" w:hAnsi="Times New Roman" w:cs="Times New Roman"/>
          <w:b/>
          <w:color w:val="000000"/>
        </w:rPr>
        <w:t>05</w:t>
      </w:r>
      <w:r w:rsidRPr="00067BBF">
        <w:rPr>
          <w:rFonts w:ascii="Times New Roman" w:hAnsi="Times New Roman" w:cs="Times New Roman"/>
          <w:b/>
        </w:rPr>
        <w:t>/</w:t>
      </w:r>
      <w:r w:rsidRPr="00067BBF">
        <w:rPr>
          <w:rFonts w:ascii="Times New Roman" w:hAnsi="Times New Roman" w:cs="Times New Roman"/>
          <w:b/>
          <w:color w:val="000000"/>
        </w:rPr>
        <w:t>0</w:t>
      </w:r>
      <w:r w:rsidR="00067B65" w:rsidRPr="00067BBF">
        <w:rPr>
          <w:rFonts w:ascii="Times New Roman" w:hAnsi="Times New Roman" w:cs="Times New Roman"/>
          <w:b/>
          <w:color w:val="000000"/>
        </w:rPr>
        <w:t>8</w:t>
      </w:r>
      <w:r w:rsidRPr="00067BBF">
        <w:rPr>
          <w:rFonts w:ascii="Times New Roman" w:hAnsi="Times New Roman" w:cs="Times New Roman"/>
          <w:b/>
        </w:rPr>
        <w:t>/</w:t>
      </w:r>
      <w:r w:rsidRPr="00067BBF">
        <w:rPr>
          <w:rFonts w:ascii="Times New Roman" w:hAnsi="Times New Roman" w:cs="Times New Roman"/>
          <w:b/>
          <w:color w:val="000000"/>
        </w:rPr>
        <w:t>2021</w:t>
      </w:r>
      <w:r w:rsidRPr="00067BBF">
        <w:rPr>
          <w:rFonts w:ascii="Times New Roman" w:hAnsi="Times New Roman" w:cs="Times New Roman"/>
          <w:color w:val="000000"/>
        </w:rPr>
        <w:t>, conforme informado na notificação recebida pel</w:t>
      </w:r>
      <w:r w:rsidRPr="00067BBF">
        <w:rPr>
          <w:rFonts w:ascii="Times New Roman" w:hAnsi="Times New Roman" w:cs="Times New Roman"/>
        </w:rPr>
        <w:t>o</w:t>
      </w:r>
      <w:r w:rsidRPr="00067BBF">
        <w:rPr>
          <w:rFonts w:ascii="Times New Roman" w:hAnsi="Times New Roman" w:cs="Times New Roman"/>
          <w:color w:val="000000"/>
        </w:rPr>
        <w:t xml:space="preserve"> </w:t>
      </w:r>
      <w:r w:rsidR="00514B21" w:rsidRPr="00067BBF">
        <w:rPr>
          <w:rFonts w:ascii="Times New Roman" w:hAnsi="Times New Roman" w:cs="Times New Roman"/>
          <w:color w:val="000000"/>
        </w:rPr>
        <w:t>recorrente</w:t>
      </w:r>
      <w:r w:rsidRPr="00067BBF">
        <w:rPr>
          <w:rFonts w:ascii="Times New Roman" w:hAnsi="Times New Roman" w:cs="Times New Roman"/>
          <w:color w:val="000000"/>
        </w:rPr>
        <w:t xml:space="preserve">. </w:t>
      </w:r>
      <w:r w:rsidR="00C60DB8" w:rsidRPr="00067BBF">
        <w:rPr>
          <w:rFonts w:ascii="Times New Roman" w:hAnsi="Times New Roman" w:cs="Times New Roman"/>
          <w:color w:val="000000"/>
        </w:rPr>
        <w:t>Portanto, p</w:t>
      </w:r>
      <w:r w:rsidRPr="00067BBF">
        <w:rPr>
          <w:rFonts w:ascii="Times New Roman" w:hAnsi="Times New Roman" w:cs="Times New Roman"/>
          <w:color w:val="000000"/>
        </w:rPr>
        <w:t>rotocolada</w:t>
      </w:r>
      <w:r w:rsidR="0001554D" w:rsidRPr="00067BBF">
        <w:rPr>
          <w:rFonts w:ascii="Times New Roman" w:hAnsi="Times New Roman" w:cs="Times New Roman"/>
          <w:color w:val="000000"/>
        </w:rPr>
        <w:t xml:space="preserve"> nesta data </w:t>
      </w:r>
      <w:r w:rsidR="0001554D" w:rsidRPr="00067BBF">
        <w:rPr>
          <w:rFonts w:ascii="Times New Roman" w:hAnsi="Times New Roman" w:cs="Times New Roman"/>
          <w:color w:val="000000"/>
          <w:sz w:val="18"/>
          <w:szCs w:val="18"/>
        </w:rPr>
        <w:t>(</w:t>
      </w:r>
      <w:r w:rsidR="00067B65" w:rsidRPr="00067BBF">
        <w:rPr>
          <w:rFonts w:ascii="Times New Roman" w:hAnsi="Times New Roman" w:cs="Times New Roman"/>
          <w:color w:val="000000"/>
          <w:sz w:val="18"/>
          <w:szCs w:val="18"/>
        </w:rPr>
        <w:t>05</w:t>
      </w:r>
      <w:r w:rsidRPr="00067BBF">
        <w:rPr>
          <w:rFonts w:ascii="Times New Roman" w:hAnsi="Times New Roman" w:cs="Times New Roman"/>
          <w:sz w:val="18"/>
          <w:szCs w:val="18"/>
        </w:rPr>
        <w:t>/0</w:t>
      </w:r>
      <w:r w:rsidR="00067B65" w:rsidRPr="00067BBF">
        <w:rPr>
          <w:rFonts w:ascii="Times New Roman" w:hAnsi="Times New Roman" w:cs="Times New Roman"/>
          <w:sz w:val="18"/>
          <w:szCs w:val="18"/>
        </w:rPr>
        <w:t>8</w:t>
      </w:r>
      <w:r w:rsidRPr="00067BBF">
        <w:rPr>
          <w:rFonts w:ascii="Times New Roman" w:hAnsi="Times New Roman" w:cs="Times New Roman"/>
          <w:sz w:val="18"/>
          <w:szCs w:val="18"/>
        </w:rPr>
        <w:t>/</w:t>
      </w:r>
      <w:r w:rsidRPr="00067BBF">
        <w:rPr>
          <w:rFonts w:ascii="Times New Roman" w:hAnsi="Times New Roman" w:cs="Times New Roman"/>
          <w:color w:val="000000"/>
          <w:sz w:val="18"/>
          <w:szCs w:val="18"/>
        </w:rPr>
        <w:t>2021</w:t>
      </w:r>
      <w:r w:rsidR="0001554D" w:rsidRPr="00067BBF">
        <w:rPr>
          <w:rFonts w:ascii="Times New Roman" w:hAnsi="Times New Roman" w:cs="Times New Roman"/>
          <w:color w:val="000000"/>
          <w:sz w:val="18"/>
          <w:szCs w:val="18"/>
        </w:rPr>
        <w:t>)</w:t>
      </w:r>
      <w:r w:rsidRPr="00067BBF">
        <w:rPr>
          <w:rFonts w:ascii="Times New Roman" w:hAnsi="Times New Roman" w:cs="Times New Roman"/>
          <w:color w:val="000000"/>
        </w:rPr>
        <w:t xml:space="preserve">, </w:t>
      </w:r>
      <w:r w:rsidR="00B309E5">
        <w:rPr>
          <w:rFonts w:ascii="Times New Roman" w:hAnsi="Times New Roman" w:cs="Times New Roman"/>
          <w:color w:val="000000"/>
        </w:rPr>
        <w:t>o</w:t>
      </w:r>
      <w:r w:rsidRPr="00067BBF">
        <w:rPr>
          <w:rFonts w:ascii="Times New Roman" w:hAnsi="Times New Roman" w:cs="Times New Roman"/>
          <w:color w:val="000000"/>
        </w:rPr>
        <w:t xml:space="preserve"> presente </w:t>
      </w:r>
      <w:r w:rsidR="00B309E5">
        <w:rPr>
          <w:rFonts w:ascii="Times New Roman" w:hAnsi="Times New Roman" w:cs="Times New Roman"/>
          <w:color w:val="000000"/>
        </w:rPr>
        <w:t xml:space="preserve">recurso </w:t>
      </w:r>
      <w:r w:rsidRPr="00067BBF">
        <w:rPr>
          <w:rFonts w:ascii="Times New Roman" w:hAnsi="Times New Roman" w:cs="Times New Roman"/>
          <w:color w:val="000000"/>
        </w:rPr>
        <w:t>é tempestiv</w:t>
      </w:r>
      <w:r w:rsidR="00B309E5">
        <w:rPr>
          <w:rFonts w:ascii="Times New Roman" w:hAnsi="Times New Roman" w:cs="Times New Roman"/>
          <w:color w:val="000000"/>
        </w:rPr>
        <w:t>o</w:t>
      </w:r>
      <w:r w:rsidRPr="00067BBF">
        <w:rPr>
          <w:rFonts w:ascii="Times New Roman" w:hAnsi="Times New Roman" w:cs="Times New Roman"/>
          <w:color w:val="000000"/>
        </w:rPr>
        <w:t>.</w:t>
      </w:r>
    </w:p>
    <w:p w14:paraId="00000007" w14:textId="77777777" w:rsidR="00934A69" w:rsidRPr="00067BBF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</w:rPr>
      </w:pPr>
    </w:p>
    <w:p w14:paraId="00000008" w14:textId="53618B32" w:rsidR="00934A69" w:rsidRPr="00067BBF" w:rsidRDefault="00CA22B3">
      <w:pPr>
        <w:spacing w:after="200"/>
        <w:jc w:val="both"/>
        <w:rPr>
          <w:rFonts w:ascii="Times New Roman" w:hAnsi="Times New Roman" w:cs="Times New Roman"/>
          <w:highlight w:val="white"/>
        </w:rPr>
      </w:pPr>
      <w:r w:rsidRPr="00067BBF">
        <w:rPr>
          <w:rFonts w:ascii="Times New Roman" w:hAnsi="Times New Roman" w:cs="Times New Roman"/>
          <w:b/>
          <w:highlight w:val="white"/>
        </w:rPr>
        <w:t>2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 - DADOS DO VEÍCULO:</w:t>
      </w:r>
    </w:p>
    <w:p w14:paraId="00000009" w14:textId="513DA5D9" w:rsidR="00934A69" w:rsidRPr="00067BBF" w:rsidRDefault="00594D40">
      <w:pPr>
        <w:spacing w:after="200"/>
        <w:jc w:val="both"/>
        <w:rPr>
          <w:rFonts w:ascii="Times New Roman" w:hAnsi="Times New Roman" w:cs="Times New Roman"/>
        </w:rPr>
      </w:pPr>
      <w:r w:rsidRPr="00067BBF">
        <w:rPr>
          <w:rFonts w:ascii="Times New Roman" w:hAnsi="Times New Roman" w:cs="Times New Roman"/>
        </w:rPr>
        <w:t xml:space="preserve">Espécie/Tipo: </w:t>
      </w:r>
      <w:r w:rsidRPr="00067BBF">
        <w:rPr>
          <w:rFonts w:ascii="Times New Roman" w:hAnsi="Times New Roman" w:cs="Times New Roman"/>
          <w:b/>
        </w:rPr>
        <w:t>Utilitário</w:t>
      </w:r>
      <w:r w:rsidRPr="00067BBF">
        <w:rPr>
          <w:rFonts w:ascii="Times New Roman" w:hAnsi="Times New Roman" w:cs="Times New Roman"/>
        </w:rPr>
        <w:t xml:space="preserve">; Marca/Modelo: </w:t>
      </w:r>
      <w:r w:rsidRPr="00067BBF">
        <w:rPr>
          <w:rFonts w:ascii="Times New Roman" w:hAnsi="Times New Roman" w:cs="Times New Roman"/>
          <w:b/>
        </w:rPr>
        <w:t>I/LR Evoque Prestige 2.2;</w:t>
      </w:r>
      <w:r w:rsidRPr="00067BBF">
        <w:rPr>
          <w:rFonts w:ascii="Times New Roman" w:hAnsi="Times New Roman" w:cs="Times New Roman"/>
        </w:rPr>
        <w:t xml:space="preserve"> Ano/</w:t>
      </w:r>
      <w:r w:rsidR="00067B65" w:rsidRPr="00067BBF">
        <w:rPr>
          <w:rFonts w:ascii="Times New Roman" w:hAnsi="Times New Roman" w:cs="Times New Roman"/>
        </w:rPr>
        <w:t>Mod.</w:t>
      </w:r>
      <w:r w:rsidRPr="00067BBF">
        <w:rPr>
          <w:rFonts w:ascii="Times New Roman" w:hAnsi="Times New Roman" w:cs="Times New Roman"/>
        </w:rPr>
        <w:t xml:space="preserve">: </w:t>
      </w:r>
      <w:r w:rsidRPr="00067BBF">
        <w:rPr>
          <w:rFonts w:ascii="Times New Roman" w:hAnsi="Times New Roman" w:cs="Times New Roman"/>
          <w:b/>
        </w:rPr>
        <w:t>2014/2015</w:t>
      </w:r>
      <w:r w:rsidR="00C11D8A" w:rsidRPr="00067BBF">
        <w:rPr>
          <w:rFonts w:ascii="Times New Roman" w:hAnsi="Times New Roman" w:cs="Times New Roman"/>
          <w:bCs/>
        </w:rPr>
        <w:t>;</w:t>
      </w:r>
      <w:r w:rsidRPr="00067BBF">
        <w:rPr>
          <w:rFonts w:ascii="Times New Roman" w:hAnsi="Times New Roman" w:cs="Times New Roman"/>
        </w:rPr>
        <w:t xml:space="preserve"> PLACA</w:t>
      </w:r>
      <w:r w:rsidRPr="00067BBF">
        <w:rPr>
          <w:rFonts w:ascii="Times New Roman" w:hAnsi="Times New Roman" w:cs="Times New Roman"/>
          <w:b/>
        </w:rPr>
        <w:t xml:space="preserve"> QHG-9725</w:t>
      </w:r>
      <w:r w:rsidRPr="00067BBF">
        <w:rPr>
          <w:rFonts w:ascii="Times New Roman" w:hAnsi="Times New Roman" w:cs="Times New Roman"/>
        </w:rPr>
        <w:t xml:space="preserve">; RENAVAM: </w:t>
      </w:r>
      <w:r w:rsidRPr="00067BBF">
        <w:rPr>
          <w:rFonts w:ascii="Times New Roman" w:hAnsi="Times New Roman" w:cs="Times New Roman"/>
          <w:b/>
        </w:rPr>
        <w:t>1055846791</w:t>
      </w:r>
      <w:r w:rsidRPr="00067BBF">
        <w:rPr>
          <w:rFonts w:ascii="Times New Roman" w:hAnsi="Times New Roman" w:cs="Times New Roman"/>
        </w:rPr>
        <w:t xml:space="preserve"> e Cor:</w:t>
      </w:r>
      <w:r w:rsidRPr="00067BBF">
        <w:rPr>
          <w:rFonts w:ascii="Times New Roman" w:hAnsi="Times New Roman" w:cs="Times New Roman"/>
          <w:b/>
        </w:rPr>
        <w:t xml:space="preserve"> Branca.</w:t>
      </w:r>
    </w:p>
    <w:p w14:paraId="0000000A" w14:textId="77777777" w:rsidR="00934A69" w:rsidRPr="00067BBF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</w:rPr>
      </w:pPr>
    </w:p>
    <w:p w14:paraId="0000000D" w14:textId="2532047F" w:rsidR="00934A69" w:rsidRPr="00067BBF" w:rsidRDefault="00CA22B3">
      <w:pPr>
        <w:spacing w:after="200"/>
        <w:jc w:val="both"/>
        <w:rPr>
          <w:rFonts w:ascii="Times New Roman" w:hAnsi="Times New Roman" w:cs="Times New Roman"/>
          <w:highlight w:val="white"/>
        </w:rPr>
      </w:pPr>
      <w:r w:rsidRPr="00067BBF">
        <w:rPr>
          <w:rFonts w:ascii="Times New Roman" w:hAnsi="Times New Roman" w:cs="Times New Roman"/>
          <w:b/>
          <w:highlight w:val="white"/>
        </w:rPr>
        <w:t>3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 - DOS FATOS DA SUPOSTA INFRAÇÃO</w:t>
      </w:r>
    </w:p>
    <w:p w14:paraId="0000000E" w14:textId="533B43F8" w:rsidR="00934A69" w:rsidRPr="00067BBF" w:rsidRDefault="0001554D">
      <w:pPr>
        <w:spacing w:after="200"/>
        <w:jc w:val="both"/>
        <w:rPr>
          <w:rFonts w:ascii="Times New Roman" w:hAnsi="Times New Roman" w:cs="Times New Roman"/>
          <w:highlight w:val="white"/>
        </w:rPr>
      </w:pPr>
      <w:r w:rsidRPr="00067BBF">
        <w:rPr>
          <w:rFonts w:ascii="Times New Roman" w:hAnsi="Times New Roman" w:cs="Times New Roman"/>
          <w:highlight w:val="white"/>
        </w:rPr>
        <w:t xml:space="preserve">Segundo a 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Notificação de Infração nº </w:t>
      </w:r>
      <w:r w:rsidR="00067B65" w:rsidRPr="00067BBF">
        <w:rPr>
          <w:rFonts w:ascii="Times New Roman" w:hAnsi="Times New Roman" w:cs="Times New Roman"/>
          <w:b/>
          <w:color w:val="000000"/>
        </w:rPr>
        <w:t>E</w:t>
      </w:r>
      <w:r w:rsidR="00067B65" w:rsidRPr="00067BBF">
        <w:rPr>
          <w:rFonts w:ascii="Times New Roman" w:hAnsi="Times New Roman" w:cs="Times New Roman"/>
          <w:b/>
        </w:rPr>
        <w:t>028283252,</w:t>
      </w:r>
      <w:r w:rsidR="00594D40" w:rsidRPr="00067BBF">
        <w:rPr>
          <w:rFonts w:ascii="Times New Roman" w:hAnsi="Times New Roman" w:cs="Times New Roman"/>
          <w:highlight w:val="white"/>
        </w:rPr>
        <w:t xml:space="preserve"> </w:t>
      </w:r>
      <w:r w:rsidRPr="00067BBF">
        <w:rPr>
          <w:rFonts w:ascii="Times New Roman" w:hAnsi="Times New Roman" w:cs="Times New Roman"/>
          <w:highlight w:val="white"/>
        </w:rPr>
        <w:t xml:space="preserve">no dia </w:t>
      </w:r>
      <w:r w:rsidR="00594D40" w:rsidRPr="00067BBF">
        <w:rPr>
          <w:rFonts w:ascii="Times New Roman" w:hAnsi="Times New Roman" w:cs="Times New Roman"/>
          <w:b/>
          <w:highlight w:val="white"/>
        </w:rPr>
        <w:t>08/0</w:t>
      </w:r>
      <w:r w:rsidR="00067B65" w:rsidRPr="00067BBF">
        <w:rPr>
          <w:rFonts w:ascii="Times New Roman" w:hAnsi="Times New Roman" w:cs="Times New Roman"/>
          <w:b/>
          <w:highlight w:val="white"/>
        </w:rPr>
        <w:t>8</w:t>
      </w:r>
      <w:r w:rsidR="00594D40" w:rsidRPr="00067BBF">
        <w:rPr>
          <w:rFonts w:ascii="Times New Roman" w:hAnsi="Times New Roman" w:cs="Times New Roman"/>
          <w:b/>
          <w:highlight w:val="white"/>
        </w:rPr>
        <w:t>/201</w:t>
      </w:r>
      <w:r w:rsidR="00067B65" w:rsidRPr="00067BBF">
        <w:rPr>
          <w:rFonts w:ascii="Times New Roman" w:hAnsi="Times New Roman" w:cs="Times New Roman"/>
          <w:b/>
          <w:highlight w:val="white"/>
        </w:rPr>
        <w:t>6</w:t>
      </w:r>
      <w:r w:rsidR="00594D40" w:rsidRPr="00067BBF">
        <w:rPr>
          <w:rFonts w:ascii="Times New Roman" w:hAnsi="Times New Roman" w:cs="Times New Roman"/>
          <w:b/>
          <w:highlight w:val="white"/>
        </w:rPr>
        <w:t>,</w:t>
      </w:r>
      <w:r w:rsidR="00594D40" w:rsidRPr="00067BBF">
        <w:rPr>
          <w:rFonts w:ascii="Times New Roman" w:hAnsi="Times New Roman" w:cs="Times New Roman"/>
          <w:highlight w:val="white"/>
        </w:rPr>
        <w:t xml:space="preserve"> às </w:t>
      </w:r>
      <w:r w:rsidR="00067B65" w:rsidRPr="00067BBF">
        <w:rPr>
          <w:rFonts w:ascii="Times New Roman" w:hAnsi="Times New Roman" w:cs="Times New Roman"/>
          <w:b/>
          <w:highlight w:val="white"/>
        </w:rPr>
        <w:t>14</w:t>
      </w:r>
      <w:r w:rsidR="00594D40" w:rsidRPr="00067BBF">
        <w:rPr>
          <w:rFonts w:ascii="Times New Roman" w:hAnsi="Times New Roman" w:cs="Times New Roman"/>
          <w:b/>
          <w:highlight w:val="white"/>
        </w:rPr>
        <w:t>h1</w:t>
      </w:r>
      <w:r w:rsidR="00067B65" w:rsidRPr="00067BBF">
        <w:rPr>
          <w:rFonts w:ascii="Times New Roman" w:hAnsi="Times New Roman" w:cs="Times New Roman"/>
          <w:b/>
          <w:highlight w:val="white"/>
        </w:rPr>
        <w:t>3</w:t>
      </w:r>
      <w:r w:rsidR="00594D40" w:rsidRPr="00067BBF">
        <w:rPr>
          <w:rFonts w:ascii="Times New Roman" w:hAnsi="Times New Roman" w:cs="Times New Roman"/>
          <w:b/>
          <w:highlight w:val="white"/>
        </w:rPr>
        <w:t>min,</w:t>
      </w:r>
      <w:r w:rsidR="00594D40" w:rsidRPr="00067BBF">
        <w:rPr>
          <w:rFonts w:ascii="Times New Roman" w:hAnsi="Times New Roman" w:cs="Times New Roman"/>
          <w:highlight w:val="white"/>
        </w:rPr>
        <w:t xml:space="preserve"> </w:t>
      </w:r>
      <w:r w:rsidRPr="00067BBF">
        <w:rPr>
          <w:rFonts w:ascii="Times New Roman" w:hAnsi="Times New Roman" w:cs="Times New Roman"/>
          <w:highlight w:val="white"/>
        </w:rPr>
        <w:t xml:space="preserve">o </w:t>
      </w:r>
      <w:r w:rsidR="00677B14" w:rsidRPr="00067BBF">
        <w:rPr>
          <w:rFonts w:ascii="Times New Roman" w:hAnsi="Times New Roman" w:cs="Times New Roman"/>
          <w:highlight w:val="white"/>
        </w:rPr>
        <w:t>recorrente</w:t>
      </w:r>
      <w:r w:rsidRPr="00067BBF">
        <w:rPr>
          <w:rFonts w:ascii="Times New Roman" w:hAnsi="Times New Roman" w:cs="Times New Roman"/>
          <w:highlight w:val="white"/>
        </w:rPr>
        <w:t xml:space="preserve"> supostamente </w:t>
      </w:r>
      <w:r w:rsidR="00594D40" w:rsidRPr="00067BBF">
        <w:rPr>
          <w:rFonts w:ascii="Times New Roman" w:hAnsi="Times New Roman" w:cs="Times New Roman"/>
          <w:highlight w:val="white"/>
        </w:rPr>
        <w:t xml:space="preserve">trafegava pela 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Rodovia BR </w:t>
      </w:r>
      <w:r w:rsidR="00067B65" w:rsidRPr="00067BBF">
        <w:rPr>
          <w:rFonts w:ascii="Times New Roman" w:hAnsi="Times New Roman" w:cs="Times New Roman"/>
          <w:b/>
          <w:highlight w:val="white"/>
        </w:rPr>
        <w:t>282</w:t>
      </w:r>
      <w:r w:rsidRPr="00067BBF">
        <w:rPr>
          <w:rFonts w:ascii="Times New Roman" w:hAnsi="Times New Roman" w:cs="Times New Roman"/>
          <w:b/>
          <w:highlight w:val="white"/>
        </w:rPr>
        <w:t>,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 KM </w:t>
      </w:r>
      <w:r w:rsidR="00067B65" w:rsidRPr="00067BBF">
        <w:rPr>
          <w:rFonts w:ascii="Times New Roman" w:hAnsi="Times New Roman" w:cs="Times New Roman"/>
          <w:b/>
          <w:highlight w:val="white"/>
        </w:rPr>
        <w:t>73.000</w:t>
      </w:r>
      <w:r w:rsidRPr="00067BBF">
        <w:rPr>
          <w:rFonts w:ascii="Times New Roman" w:hAnsi="Times New Roman" w:cs="Times New Roman"/>
          <w:b/>
          <w:highlight w:val="white"/>
        </w:rPr>
        <w:t>,</w:t>
      </w:r>
      <w:r w:rsidR="00594D40" w:rsidRPr="00067BBF">
        <w:rPr>
          <w:rFonts w:ascii="Times New Roman" w:hAnsi="Times New Roman" w:cs="Times New Roman"/>
          <w:b/>
          <w:highlight w:val="white"/>
        </w:rPr>
        <w:t xml:space="preserve"> </w:t>
      </w:r>
      <w:r w:rsidR="00AB6E0C" w:rsidRPr="00067BBF">
        <w:rPr>
          <w:rFonts w:ascii="Times New Roman" w:hAnsi="Times New Roman" w:cs="Times New Roman"/>
          <w:b/>
          <w:highlight w:val="white"/>
        </w:rPr>
        <w:t>Rancho Queimado/SC</w:t>
      </w:r>
      <w:r w:rsidR="00594D40" w:rsidRPr="00067BBF">
        <w:rPr>
          <w:rFonts w:ascii="Times New Roman" w:hAnsi="Times New Roman" w:cs="Times New Roman"/>
          <w:b/>
          <w:highlight w:val="white"/>
        </w:rPr>
        <w:t>,</w:t>
      </w:r>
      <w:r w:rsidR="00594D40" w:rsidRPr="00067BBF">
        <w:rPr>
          <w:rFonts w:ascii="Times New Roman" w:hAnsi="Times New Roman" w:cs="Times New Roman"/>
          <w:highlight w:val="white"/>
        </w:rPr>
        <w:t xml:space="preserve"> </w:t>
      </w:r>
      <w:r w:rsidRPr="00067BBF">
        <w:rPr>
          <w:rFonts w:ascii="Times New Roman" w:hAnsi="Times New Roman" w:cs="Times New Roman"/>
          <w:highlight w:val="white"/>
        </w:rPr>
        <w:t xml:space="preserve">e </w:t>
      </w:r>
      <w:r w:rsidR="00594D40" w:rsidRPr="00067BBF">
        <w:rPr>
          <w:rFonts w:ascii="Times New Roman" w:hAnsi="Times New Roman" w:cs="Times New Roman"/>
          <w:highlight w:val="white"/>
        </w:rPr>
        <w:t>teria cometido a infração de transitar velocidade superior à máxima permitida em mais de 50%</w:t>
      </w:r>
      <w:r w:rsidRPr="00067BBF">
        <w:rPr>
          <w:rFonts w:ascii="Times New Roman" w:hAnsi="Times New Roman" w:cs="Times New Roman"/>
          <w:highlight w:val="white"/>
        </w:rPr>
        <w:t xml:space="preserve"> </w:t>
      </w:r>
      <w:r w:rsidRPr="00067BBF">
        <w:rPr>
          <w:rFonts w:ascii="Times New Roman" w:hAnsi="Times New Roman" w:cs="Times New Roman"/>
          <w:sz w:val="18"/>
          <w:szCs w:val="18"/>
          <w:highlight w:val="white"/>
        </w:rPr>
        <w:t>(cinquenta por cento)</w:t>
      </w:r>
      <w:r w:rsidR="00594D40" w:rsidRPr="00067BBF">
        <w:rPr>
          <w:rFonts w:ascii="Times New Roman" w:hAnsi="Times New Roman" w:cs="Times New Roman"/>
          <w:highlight w:val="white"/>
        </w:rPr>
        <w:t xml:space="preserve">, </w:t>
      </w:r>
      <w:r w:rsidRPr="00067BBF">
        <w:rPr>
          <w:rFonts w:ascii="Times New Roman" w:hAnsi="Times New Roman" w:cs="Times New Roman"/>
          <w:highlight w:val="white"/>
        </w:rPr>
        <w:t xml:space="preserve">infringindo </w:t>
      </w:r>
      <w:r w:rsidR="00594D40" w:rsidRPr="00067BBF">
        <w:rPr>
          <w:rFonts w:ascii="Times New Roman" w:hAnsi="Times New Roman" w:cs="Times New Roman"/>
          <w:highlight w:val="white"/>
        </w:rPr>
        <w:t xml:space="preserve">o </w:t>
      </w:r>
      <w:r w:rsidR="009D4D14" w:rsidRPr="00067BBF">
        <w:rPr>
          <w:rFonts w:ascii="Times New Roman" w:hAnsi="Times New Roman" w:cs="Times New Roman"/>
          <w:highlight w:val="white"/>
        </w:rPr>
        <w:t>art.</w:t>
      </w:r>
      <w:r w:rsidR="00594D40" w:rsidRPr="00067BBF">
        <w:rPr>
          <w:rFonts w:ascii="Times New Roman" w:hAnsi="Times New Roman" w:cs="Times New Roman"/>
          <w:highlight w:val="white"/>
        </w:rPr>
        <w:t xml:space="preserve"> 218</w:t>
      </w:r>
      <w:r w:rsidRPr="00067BBF">
        <w:rPr>
          <w:rFonts w:ascii="Times New Roman" w:hAnsi="Times New Roman" w:cs="Times New Roman"/>
          <w:highlight w:val="white"/>
        </w:rPr>
        <w:t>,</w:t>
      </w:r>
      <w:r w:rsidR="00594D40" w:rsidRPr="00067BBF">
        <w:rPr>
          <w:rFonts w:ascii="Times New Roman" w:hAnsi="Times New Roman" w:cs="Times New Roman"/>
          <w:highlight w:val="white"/>
        </w:rPr>
        <w:t xml:space="preserve"> III, do Código de Trânsito Brasileiro.</w:t>
      </w:r>
    </w:p>
    <w:p w14:paraId="0000000F" w14:textId="77777777" w:rsidR="00934A69" w:rsidRPr="00EF6527" w:rsidRDefault="00934A69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4E758223" w14:textId="77777777" w:rsidR="00CA22B3" w:rsidRDefault="00CA22B3">
      <w:pPr>
        <w:widowControl w:val="0"/>
        <w:spacing w:before="450" w:line="240" w:lineRule="auto"/>
        <w:ind w:left="1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77EB3F" w14:textId="77777777" w:rsidR="00CA22B3" w:rsidRDefault="00CA22B3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00000016" w14:textId="0AE3426C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lastRenderedPageBreak/>
        <w:t>4 - DOS FUNDAMENTOS LEGAIS:</w:t>
      </w:r>
    </w:p>
    <w:p w14:paraId="32674F29" w14:textId="48493082" w:rsidR="00EF6527" w:rsidRPr="006C5FF7" w:rsidRDefault="00EF6527" w:rsidP="00EF6527">
      <w:pPr>
        <w:jc w:val="both"/>
        <w:rPr>
          <w:rFonts w:ascii="Times New Roman" w:hAnsi="Times New Roman"/>
          <w:b/>
          <w:shd w:val="clear" w:color="auto" w:fill="FFFFFF"/>
        </w:rPr>
      </w:pPr>
      <w:r w:rsidRPr="006C5FF7">
        <w:rPr>
          <w:rFonts w:ascii="Times New Roman" w:hAnsi="Times New Roman"/>
          <w:b/>
          <w:shd w:val="clear" w:color="auto" w:fill="FFFFFF"/>
        </w:rPr>
        <w:t>4.1 – DA INEXISTÊNCIA DE IDENTIFICAÇÃO DO EQUIPAMENTO DE FISCALIZAÇÃO ELETRÔNICA</w:t>
      </w:r>
      <w:r w:rsidR="00891708">
        <w:rPr>
          <w:rFonts w:ascii="Times New Roman" w:hAnsi="Times New Roman"/>
          <w:b/>
          <w:shd w:val="clear" w:color="auto" w:fill="FFFFFF"/>
        </w:rPr>
        <w:t>.</w:t>
      </w:r>
    </w:p>
    <w:p w14:paraId="6009748F" w14:textId="77777777" w:rsidR="00CA22B3" w:rsidRDefault="00CA22B3" w:rsidP="00EF6527">
      <w:pPr>
        <w:jc w:val="both"/>
        <w:rPr>
          <w:rFonts w:ascii="Times New Roman" w:hAnsi="Times New Roman"/>
          <w:bCs/>
          <w:shd w:val="clear" w:color="auto" w:fill="FFFFFF"/>
        </w:rPr>
      </w:pPr>
    </w:p>
    <w:p w14:paraId="5E99D7E7" w14:textId="7C856101" w:rsidR="00CA22B3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Conforme se extrai dos autos do </w:t>
      </w:r>
      <w:r w:rsidR="00AB6E0C">
        <w:rPr>
          <w:rFonts w:ascii="Times New Roman" w:hAnsi="Times New Roman"/>
          <w:bCs/>
          <w:shd w:val="clear" w:color="auto" w:fill="FFFFFF"/>
        </w:rPr>
        <w:t>P</w:t>
      </w:r>
      <w:r w:rsidRPr="006C5FF7">
        <w:rPr>
          <w:rFonts w:ascii="Times New Roman" w:hAnsi="Times New Roman"/>
          <w:bCs/>
          <w:shd w:val="clear" w:color="auto" w:fill="FFFFFF"/>
        </w:rPr>
        <w:t xml:space="preserve">rocesso </w:t>
      </w:r>
      <w:r w:rsidR="00AB6E0C">
        <w:rPr>
          <w:rFonts w:ascii="Times New Roman" w:hAnsi="Times New Roman"/>
          <w:bCs/>
          <w:shd w:val="clear" w:color="auto" w:fill="FFFFFF"/>
        </w:rPr>
        <w:t>A</w:t>
      </w:r>
      <w:r w:rsidRPr="006C5FF7">
        <w:rPr>
          <w:rFonts w:ascii="Times New Roman" w:hAnsi="Times New Roman"/>
          <w:bCs/>
          <w:shd w:val="clear" w:color="auto" w:fill="FFFFFF"/>
        </w:rPr>
        <w:t>dministrativo n</w:t>
      </w:r>
      <w:r w:rsidR="00AB6E0C">
        <w:rPr>
          <w:rFonts w:ascii="Times New Roman" w:hAnsi="Times New Roman"/>
          <w:bCs/>
          <w:shd w:val="clear" w:color="auto" w:fill="FFFFFF"/>
        </w:rPr>
        <w:t>º</w:t>
      </w:r>
      <w:r w:rsidRPr="006C5FF7">
        <w:rPr>
          <w:rFonts w:ascii="Times New Roman" w:hAnsi="Times New Roman"/>
          <w:bCs/>
          <w:shd w:val="clear" w:color="auto" w:fill="FFFFFF"/>
        </w:rPr>
        <w:t xml:space="preserve"> </w:t>
      </w:r>
      <w:r w:rsidR="00AB6E0C">
        <w:rPr>
          <w:rFonts w:ascii="Times New Roman" w:hAnsi="Times New Roman"/>
          <w:bCs/>
          <w:shd w:val="clear" w:color="auto" w:fill="FFFFFF"/>
        </w:rPr>
        <w:t>3</w:t>
      </w:r>
      <w:r w:rsidR="008855B9" w:rsidRPr="008855B9">
        <w:rPr>
          <w:rFonts w:ascii="Times New Roman" w:hAnsi="Times New Roman"/>
          <w:bCs/>
          <w:shd w:val="clear" w:color="auto" w:fill="FFFFFF"/>
        </w:rPr>
        <w:t>.</w:t>
      </w:r>
      <w:r w:rsidR="00AB6E0C">
        <w:rPr>
          <w:rFonts w:ascii="Times New Roman" w:hAnsi="Times New Roman"/>
          <w:bCs/>
          <w:shd w:val="clear" w:color="auto" w:fill="FFFFFF"/>
        </w:rPr>
        <w:t>903</w:t>
      </w:r>
      <w:r w:rsidR="008855B9" w:rsidRPr="008855B9">
        <w:rPr>
          <w:rFonts w:ascii="Times New Roman" w:hAnsi="Times New Roman"/>
          <w:bCs/>
          <w:shd w:val="clear" w:color="auto" w:fill="FFFFFF"/>
        </w:rPr>
        <w:t>/202</w:t>
      </w:r>
      <w:r w:rsidR="00AB6E0C">
        <w:rPr>
          <w:rFonts w:ascii="Times New Roman" w:hAnsi="Times New Roman"/>
          <w:bCs/>
          <w:shd w:val="clear" w:color="auto" w:fill="FFFFFF"/>
        </w:rPr>
        <w:t>0</w:t>
      </w:r>
      <w:r w:rsidRPr="006C5FF7">
        <w:rPr>
          <w:rFonts w:ascii="Times New Roman" w:hAnsi="Times New Roman"/>
          <w:bCs/>
          <w:shd w:val="clear" w:color="auto" w:fill="FFFFFF"/>
        </w:rPr>
        <w:t xml:space="preserve">, o equipamento que teria aferido a velocidade do </w:t>
      </w:r>
      <w:r w:rsidR="009B527E">
        <w:rPr>
          <w:rFonts w:ascii="Times New Roman" w:hAnsi="Times New Roman"/>
          <w:bCs/>
          <w:shd w:val="clear" w:color="auto" w:fill="FFFFFF"/>
        </w:rPr>
        <w:t>recorrente</w:t>
      </w:r>
      <w:r w:rsidRPr="006C5FF7">
        <w:rPr>
          <w:rFonts w:ascii="Times New Roman" w:hAnsi="Times New Roman"/>
          <w:bCs/>
          <w:shd w:val="clear" w:color="auto" w:fill="FFFFFF"/>
        </w:rPr>
        <w:t xml:space="preserve"> </w:t>
      </w:r>
      <w:r w:rsidRPr="006C5FF7">
        <w:rPr>
          <w:rFonts w:ascii="Times New Roman" w:hAnsi="Times New Roman"/>
          <w:b/>
          <w:u w:val="single"/>
          <w:shd w:val="clear" w:color="auto" w:fill="FFFFFF"/>
        </w:rPr>
        <w:t>não foi identificado</w:t>
      </w:r>
      <w:r w:rsidRPr="006C5FF7">
        <w:rPr>
          <w:rFonts w:ascii="Times New Roman" w:hAnsi="Times New Roman"/>
          <w:bCs/>
          <w:u w:val="single"/>
          <w:shd w:val="clear" w:color="auto" w:fill="FFFFFF"/>
        </w:rPr>
        <w:t xml:space="preserve"> no </w:t>
      </w:r>
      <w:r w:rsidR="00AB6E0C">
        <w:rPr>
          <w:rFonts w:ascii="Times New Roman" w:hAnsi="Times New Roman"/>
          <w:bCs/>
          <w:u w:val="single"/>
          <w:shd w:val="clear" w:color="auto" w:fill="FFFFFF"/>
        </w:rPr>
        <w:t>A</w:t>
      </w:r>
      <w:r w:rsidRPr="006C5FF7">
        <w:rPr>
          <w:rFonts w:ascii="Times New Roman" w:hAnsi="Times New Roman"/>
          <w:bCs/>
          <w:u w:val="single"/>
          <w:shd w:val="clear" w:color="auto" w:fill="FFFFFF"/>
        </w:rPr>
        <w:t xml:space="preserve">uto de </w:t>
      </w:r>
      <w:r w:rsidR="00AB6E0C">
        <w:rPr>
          <w:rFonts w:ascii="Times New Roman" w:hAnsi="Times New Roman"/>
          <w:bCs/>
          <w:u w:val="single"/>
          <w:shd w:val="clear" w:color="auto" w:fill="FFFFFF"/>
        </w:rPr>
        <w:t>I</w:t>
      </w:r>
      <w:r w:rsidRPr="006C5FF7">
        <w:rPr>
          <w:rFonts w:ascii="Times New Roman" w:hAnsi="Times New Roman"/>
          <w:bCs/>
          <w:u w:val="single"/>
          <w:shd w:val="clear" w:color="auto" w:fill="FFFFFF"/>
        </w:rPr>
        <w:t>nfração n</w:t>
      </w:r>
      <w:r w:rsidR="00AB6E0C">
        <w:rPr>
          <w:rFonts w:ascii="Times New Roman" w:hAnsi="Times New Roman"/>
          <w:bCs/>
          <w:u w:val="single"/>
          <w:shd w:val="clear" w:color="auto" w:fill="FFFFFF"/>
        </w:rPr>
        <w:t>º</w:t>
      </w:r>
      <w:r w:rsidRPr="006C5FF7">
        <w:rPr>
          <w:rFonts w:ascii="Times New Roman" w:hAnsi="Times New Roman"/>
          <w:bCs/>
          <w:u w:val="single"/>
          <w:shd w:val="clear" w:color="auto" w:fill="FFFFFF"/>
        </w:rPr>
        <w:t xml:space="preserve"> </w:t>
      </w:r>
      <w:r w:rsidR="00AB6E0C">
        <w:rPr>
          <w:rFonts w:ascii="Times New Roman" w:hAnsi="Times New Roman"/>
          <w:b/>
          <w:u w:val="single"/>
          <w:shd w:val="clear" w:color="auto" w:fill="FFFFFF"/>
        </w:rPr>
        <w:t>E028283252</w:t>
      </w:r>
      <w:r w:rsidRPr="006C5FF7">
        <w:rPr>
          <w:rFonts w:ascii="Times New Roman" w:hAnsi="Times New Roman"/>
          <w:bCs/>
          <w:shd w:val="clear" w:color="auto" w:fill="FFFFFF"/>
        </w:rPr>
        <w:t>, em afronta ao art. 280, V e §2º, do CTB</w:t>
      </w:r>
      <w:r w:rsidRPr="006C5FF7">
        <w:rPr>
          <w:rStyle w:val="Refdenotaderodap"/>
          <w:rFonts w:ascii="Times New Roman" w:hAnsi="Times New Roman"/>
          <w:bCs/>
          <w:shd w:val="clear" w:color="auto" w:fill="FFFFFF"/>
        </w:rPr>
        <w:footnoteReference w:id="1"/>
      </w:r>
      <w:r w:rsidRPr="006C5FF7">
        <w:rPr>
          <w:rFonts w:ascii="Times New Roman" w:hAnsi="Times New Roman"/>
          <w:bCs/>
          <w:shd w:val="clear" w:color="auto" w:fill="FFFFFF"/>
        </w:rPr>
        <w:t xml:space="preserve">, o que caracteriza cerceamento de defesa, porquanto o </w:t>
      </w:r>
      <w:r w:rsidR="00514B21">
        <w:rPr>
          <w:rFonts w:ascii="Times New Roman" w:hAnsi="Times New Roman"/>
          <w:bCs/>
          <w:shd w:val="clear" w:color="auto" w:fill="FFFFFF"/>
        </w:rPr>
        <w:t>peticionante</w:t>
      </w:r>
      <w:r w:rsidRPr="006C5FF7">
        <w:rPr>
          <w:rFonts w:ascii="Times New Roman" w:hAnsi="Times New Roman"/>
          <w:bCs/>
          <w:shd w:val="clear" w:color="auto" w:fill="FFFFFF"/>
        </w:rPr>
        <w:t xml:space="preserve"> não tem como certificar sequer a existência do aparelho, nem se ele cumpre as exigências do INMETRO, conduz</w:t>
      </w:r>
      <w:r w:rsidR="00677B14">
        <w:rPr>
          <w:rFonts w:ascii="Times New Roman" w:hAnsi="Times New Roman"/>
          <w:bCs/>
          <w:shd w:val="clear" w:color="auto" w:fill="FFFFFF"/>
        </w:rPr>
        <w:t>indo</w:t>
      </w:r>
      <w:r w:rsidRPr="006C5FF7">
        <w:rPr>
          <w:rFonts w:ascii="Times New Roman" w:hAnsi="Times New Roman"/>
          <w:bCs/>
          <w:shd w:val="clear" w:color="auto" w:fill="FFFFFF"/>
        </w:rPr>
        <w:t xml:space="preserve"> à nulidade do auto de infração ou, pelo menos, ao arquivamento do Processo Administrativo n</w:t>
      </w:r>
      <w:r w:rsidR="00AB6E0C">
        <w:rPr>
          <w:rFonts w:ascii="Times New Roman" w:hAnsi="Times New Roman"/>
          <w:bCs/>
          <w:shd w:val="clear" w:color="auto" w:fill="FFFFFF"/>
        </w:rPr>
        <w:t>º</w:t>
      </w:r>
      <w:r w:rsidR="004F0C98">
        <w:rPr>
          <w:rFonts w:ascii="Times New Roman" w:hAnsi="Times New Roman"/>
          <w:bCs/>
          <w:shd w:val="clear" w:color="auto" w:fill="FFFFFF"/>
        </w:rPr>
        <w:t xml:space="preserve"> </w:t>
      </w:r>
      <w:r w:rsidR="00AB6E0C">
        <w:rPr>
          <w:rFonts w:ascii="Times New Roman" w:hAnsi="Times New Roman"/>
          <w:bCs/>
          <w:shd w:val="clear" w:color="auto" w:fill="FFFFFF"/>
        </w:rPr>
        <w:t>3</w:t>
      </w:r>
      <w:r w:rsidR="004F0C98" w:rsidRPr="008855B9">
        <w:rPr>
          <w:rFonts w:ascii="Times New Roman" w:hAnsi="Times New Roman"/>
          <w:bCs/>
          <w:shd w:val="clear" w:color="auto" w:fill="FFFFFF"/>
        </w:rPr>
        <w:t>.</w:t>
      </w:r>
      <w:r w:rsidR="00AB6E0C">
        <w:rPr>
          <w:rFonts w:ascii="Times New Roman" w:hAnsi="Times New Roman"/>
          <w:bCs/>
          <w:shd w:val="clear" w:color="auto" w:fill="FFFFFF"/>
        </w:rPr>
        <w:t>903/</w:t>
      </w:r>
      <w:r w:rsidR="004F0C98" w:rsidRPr="008855B9">
        <w:rPr>
          <w:rFonts w:ascii="Times New Roman" w:hAnsi="Times New Roman"/>
          <w:bCs/>
          <w:shd w:val="clear" w:color="auto" w:fill="FFFFFF"/>
        </w:rPr>
        <w:t>202</w:t>
      </w:r>
      <w:r w:rsidR="00AB6E0C">
        <w:rPr>
          <w:rFonts w:ascii="Times New Roman" w:hAnsi="Times New Roman"/>
          <w:bCs/>
          <w:shd w:val="clear" w:color="auto" w:fill="FFFFFF"/>
        </w:rPr>
        <w:t>0</w:t>
      </w:r>
      <w:r w:rsidR="00CA22B3">
        <w:rPr>
          <w:rFonts w:ascii="Times New Roman" w:hAnsi="Times New Roman"/>
          <w:bCs/>
          <w:shd w:val="clear" w:color="auto" w:fill="FFFFFF"/>
        </w:rPr>
        <w:t>.</w:t>
      </w:r>
      <w:r w:rsidR="00F155DF">
        <w:rPr>
          <w:rFonts w:ascii="Times New Roman" w:hAnsi="Times New Roman"/>
          <w:bCs/>
          <w:shd w:val="clear" w:color="auto" w:fill="FFFFFF"/>
        </w:rPr>
        <w:t xml:space="preserve"> </w:t>
      </w:r>
    </w:p>
    <w:p w14:paraId="3C333824" w14:textId="38E4A1D7" w:rsidR="00CA22B3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Isso porque, na falta ou insuficiência de manutenção e calibração do equipamento, muitas vezes o condutor fiscalizado é multado mesmo trafegando dentro da velocidade permitida, ou, ainda, a velocidade aferida do motorista autuado por transitar em velocidade superior à permitida acaba sendo maior do que a realmente desenvolvida, alterando a qualificação da infração e agravando a penalidade que lhe é imposta, tudo isso por culpa exclusiva do equipamento – se é que, </w:t>
      </w:r>
      <w:r w:rsidRPr="006C5FF7">
        <w:rPr>
          <w:rFonts w:ascii="Times New Roman" w:hAnsi="Times New Roman"/>
          <w:bCs/>
          <w:i/>
          <w:iCs/>
          <w:shd w:val="clear" w:color="auto" w:fill="FFFFFF"/>
        </w:rPr>
        <w:t>in casu</w:t>
      </w:r>
      <w:r w:rsidRPr="006C5FF7">
        <w:rPr>
          <w:rFonts w:ascii="Times New Roman" w:hAnsi="Times New Roman"/>
          <w:bCs/>
          <w:shd w:val="clear" w:color="auto" w:fill="FFFFFF"/>
        </w:rPr>
        <w:t>, algum foi utilizado.</w:t>
      </w:r>
    </w:p>
    <w:p w14:paraId="7570EB48" w14:textId="02135F14" w:rsidR="00EF6527" w:rsidRPr="006C5FF7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Vale registrar, além disso, que, “No caso de excesso de velocidade, </w:t>
      </w:r>
      <w:r w:rsidRPr="006C5FF7">
        <w:rPr>
          <w:rFonts w:ascii="Times New Roman" w:hAnsi="Times New Roman"/>
          <w:b/>
          <w:shd w:val="clear" w:color="auto" w:fill="FFFFFF"/>
        </w:rPr>
        <w:t xml:space="preserve">a identificação do aparelho aferidor da infração </w:t>
      </w:r>
      <w:r w:rsidRPr="006C5FF7">
        <w:rPr>
          <w:rFonts w:ascii="Times New Roman" w:hAnsi="Times New Roman"/>
          <w:b/>
          <w:u w:val="single"/>
          <w:shd w:val="clear" w:color="auto" w:fill="FFFFFF"/>
        </w:rPr>
        <w:t>constitui requisito indispensável da validade do correspondente auto</w:t>
      </w:r>
      <w:r w:rsidRPr="006C5FF7">
        <w:rPr>
          <w:rFonts w:ascii="Times New Roman" w:hAnsi="Times New Roman"/>
          <w:bCs/>
          <w:shd w:val="clear" w:color="auto" w:fill="FFFFFF"/>
        </w:rPr>
        <w:t>. Isso porque, ausente a identificação do equipamento, estar-se-ia subtraindo ao autuado o direito de, validamente, questionar, no âmbito administrativo ou judicial, a sua idoneidade técnica para os fins a que se destina” (TJSC, AC 2010.066811-9, rel. Des. Newton Janke, j. em 8.11.2011 – grifou-se).</w:t>
      </w:r>
    </w:p>
    <w:p w14:paraId="07FF137C" w14:textId="3BABA609" w:rsidR="00EF6527" w:rsidRPr="006C5FF7" w:rsidRDefault="00EF6527" w:rsidP="00EF6527">
      <w:pPr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Portanto, o fato de não ser possível certificar se a autoridade autuante utilizou </w:t>
      </w:r>
      <w:r w:rsidR="00F155DF">
        <w:rPr>
          <w:rFonts w:ascii="Times New Roman" w:hAnsi="Times New Roman"/>
          <w:bCs/>
          <w:shd w:val="clear" w:color="auto" w:fill="FFFFFF"/>
        </w:rPr>
        <w:t xml:space="preserve">o </w:t>
      </w:r>
      <w:r w:rsidRPr="006C5FF7">
        <w:rPr>
          <w:rFonts w:ascii="Times New Roman" w:hAnsi="Times New Roman"/>
          <w:bCs/>
          <w:shd w:val="clear" w:color="auto" w:fill="FFFFFF"/>
        </w:rPr>
        <w:t>equipamento para medir a velocidade ou, ainda, ante a ausência de identificação do medidor</w:t>
      </w:r>
      <w:r>
        <w:rPr>
          <w:rFonts w:ascii="Times New Roman" w:hAnsi="Times New Roman"/>
          <w:bCs/>
          <w:shd w:val="clear" w:color="auto" w:fill="FFFFFF"/>
        </w:rPr>
        <w:t xml:space="preserve"> eventualmente utilizado</w:t>
      </w:r>
      <w:r w:rsidRPr="006C5FF7">
        <w:rPr>
          <w:rFonts w:ascii="Times New Roman" w:hAnsi="Times New Roman"/>
          <w:bCs/>
          <w:shd w:val="clear" w:color="auto" w:fill="FFFFFF"/>
        </w:rPr>
        <w:t xml:space="preserve"> e, com isso, </w:t>
      </w:r>
      <w:r w:rsidR="004F0C98">
        <w:rPr>
          <w:rFonts w:ascii="Times New Roman" w:hAnsi="Times New Roman"/>
          <w:bCs/>
          <w:shd w:val="clear" w:color="auto" w:fill="FFFFFF"/>
        </w:rPr>
        <w:t>d</w:t>
      </w:r>
      <w:r w:rsidRPr="006C5FF7">
        <w:rPr>
          <w:rFonts w:ascii="Times New Roman" w:hAnsi="Times New Roman"/>
          <w:bCs/>
          <w:shd w:val="clear" w:color="auto" w:fill="FFFFFF"/>
        </w:rPr>
        <w:t>os meios para verificar a sua adequação às normas do INMETRO, certamente impede a aplicação da pena de suspensão d</w:t>
      </w:r>
      <w:r w:rsidR="004F0C98">
        <w:rPr>
          <w:rFonts w:ascii="Times New Roman" w:hAnsi="Times New Roman"/>
          <w:bCs/>
          <w:shd w:val="clear" w:color="auto" w:fill="FFFFFF"/>
        </w:rPr>
        <w:t>o direito de</w:t>
      </w:r>
      <w:r w:rsidRPr="006C5FF7">
        <w:rPr>
          <w:rFonts w:ascii="Times New Roman" w:hAnsi="Times New Roman"/>
          <w:bCs/>
          <w:shd w:val="clear" w:color="auto" w:fill="FFFFFF"/>
        </w:rPr>
        <w:t xml:space="preserve"> dirigir ao </w:t>
      </w:r>
      <w:r w:rsidR="00514B21">
        <w:rPr>
          <w:rFonts w:ascii="Times New Roman" w:hAnsi="Times New Roman"/>
          <w:bCs/>
          <w:shd w:val="clear" w:color="auto" w:fill="FFFFFF"/>
        </w:rPr>
        <w:t>recorrente</w:t>
      </w:r>
      <w:r w:rsidRPr="006C5FF7">
        <w:rPr>
          <w:rFonts w:ascii="Times New Roman" w:hAnsi="Times New Roman"/>
          <w:bCs/>
          <w:shd w:val="clear" w:color="auto" w:fill="FFFFFF"/>
        </w:rPr>
        <w:t xml:space="preserve">, até porque essas circunstâncias configuram evidente dúvida em relação à incidência dessa penalidade tão gravosa </w:t>
      </w:r>
      <w:r>
        <w:rPr>
          <w:rFonts w:ascii="Times New Roman" w:hAnsi="Times New Roman"/>
          <w:bCs/>
          <w:shd w:val="clear" w:color="auto" w:fill="FFFFFF"/>
        </w:rPr>
        <w:t>no presente caso</w:t>
      </w:r>
      <w:r w:rsidRPr="006C5FF7">
        <w:rPr>
          <w:rFonts w:ascii="Times New Roman" w:hAnsi="Times New Roman"/>
          <w:bCs/>
          <w:shd w:val="clear" w:color="auto" w:fill="FFFFFF"/>
        </w:rPr>
        <w:t>, razão pela qual o arquivamento do Processo Administrativo n</w:t>
      </w:r>
      <w:r w:rsidR="00AB6E0C">
        <w:rPr>
          <w:rFonts w:ascii="Times New Roman" w:hAnsi="Times New Roman"/>
          <w:bCs/>
          <w:shd w:val="clear" w:color="auto" w:fill="FFFFFF"/>
        </w:rPr>
        <w:t>º</w:t>
      </w:r>
      <w:r w:rsidRPr="006C5FF7">
        <w:rPr>
          <w:rFonts w:ascii="Times New Roman" w:hAnsi="Times New Roman"/>
          <w:bCs/>
          <w:shd w:val="clear" w:color="auto" w:fill="FFFFFF"/>
        </w:rPr>
        <w:t xml:space="preserve"> </w:t>
      </w:r>
      <w:r w:rsidR="00AB6E0C">
        <w:rPr>
          <w:rFonts w:ascii="Times New Roman" w:hAnsi="Times New Roman"/>
          <w:bCs/>
          <w:shd w:val="clear" w:color="auto" w:fill="FFFFFF"/>
        </w:rPr>
        <w:t>3</w:t>
      </w:r>
      <w:r w:rsidR="004F0C98" w:rsidRPr="004F0C98">
        <w:rPr>
          <w:rFonts w:ascii="Times New Roman" w:hAnsi="Times New Roman"/>
          <w:bCs/>
          <w:shd w:val="clear" w:color="auto" w:fill="FFFFFF"/>
        </w:rPr>
        <w:t>.</w:t>
      </w:r>
      <w:r w:rsidR="00AB6E0C">
        <w:rPr>
          <w:rFonts w:ascii="Times New Roman" w:hAnsi="Times New Roman"/>
          <w:bCs/>
          <w:shd w:val="clear" w:color="auto" w:fill="FFFFFF"/>
        </w:rPr>
        <w:t>903</w:t>
      </w:r>
      <w:r w:rsidR="004F0C98" w:rsidRPr="004F0C98">
        <w:rPr>
          <w:rFonts w:ascii="Times New Roman" w:hAnsi="Times New Roman"/>
          <w:bCs/>
          <w:shd w:val="clear" w:color="auto" w:fill="FFFFFF"/>
        </w:rPr>
        <w:t>/202</w:t>
      </w:r>
      <w:r w:rsidR="00AB6E0C">
        <w:rPr>
          <w:rFonts w:ascii="Times New Roman" w:hAnsi="Times New Roman"/>
          <w:bCs/>
          <w:shd w:val="clear" w:color="auto" w:fill="FFFFFF"/>
        </w:rPr>
        <w:t>0</w:t>
      </w:r>
      <w:r w:rsidRPr="006C5FF7">
        <w:rPr>
          <w:rFonts w:ascii="Times New Roman" w:hAnsi="Times New Roman"/>
          <w:bCs/>
          <w:shd w:val="clear" w:color="auto" w:fill="FFFFFF"/>
        </w:rPr>
        <w:t xml:space="preserve"> é medida que se impõe.</w:t>
      </w:r>
    </w:p>
    <w:p w14:paraId="5F9B25EE" w14:textId="7777777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line="276" w:lineRule="auto"/>
        <w:ind w:left="0" w:right="-142"/>
        <w:jc w:val="both"/>
        <w:rPr>
          <w:rFonts w:ascii="Times New Roman" w:hAnsi="Times New Roman"/>
          <w:b/>
        </w:rPr>
      </w:pPr>
    </w:p>
    <w:p w14:paraId="6E6C3641" w14:textId="00ED1EE6" w:rsidR="00F06909" w:rsidRPr="00FC2D20" w:rsidRDefault="00F06909" w:rsidP="00F06909">
      <w:pPr>
        <w:jc w:val="both"/>
        <w:rPr>
          <w:rFonts w:ascii="Times New Roman" w:hAnsi="Times New Roman"/>
          <w:b/>
          <w:shd w:val="clear" w:color="auto" w:fill="FFFFFF"/>
        </w:rPr>
      </w:pPr>
      <w:r w:rsidRPr="00FC2D20">
        <w:rPr>
          <w:rFonts w:ascii="Times New Roman" w:hAnsi="Times New Roman"/>
          <w:b/>
          <w:shd w:val="clear" w:color="auto" w:fill="FFFFFF"/>
        </w:rPr>
        <w:t>4.</w:t>
      </w:r>
      <w:r>
        <w:rPr>
          <w:rFonts w:ascii="Times New Roman" w:hAnsi="Times New Roman"/>
          <w:b/>
          <w:shd w:val="clear" w:color="auto" w:fill="FFFFFF"/>
        </w:rPr>
        <w:t>2</w:t>
      </w:r>
      <w:r w:rsidRPr="00FC2D20">
        <w:rPr>
          <w:rFonts w:ascii="Times New Roman" w:hAnsi="Times New Roman"/>
          <w:b/>
          <w:shd w:val="clear" w:color="auto" w:fill="FFFFFF"/>
        </w:rPr>
        <w:t xml:space="preserve"> – DA NÃO ENTREGA DO AUTO DE INFRAÇÃO E DO CERCEAMENTO DE DEFESA.</w:t>
      </w:r>
    </w:p>
    <w:p w14:paraId="486A48EF" w14:textId="77777777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307CD344" w14:textId="0A41F840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Cumpre ressaltar</w:t>
      </w:r>
      <w:r w:rsidRPr="00FC2D20">
        <w:rPr>
          <w:rFonts w:ascii="Times New Roman" w:hAnsi="Times New Roman"/>
          <w:shd w:val="clear" w:color="auto" w:fill="FFFFFF"/>
        </w:rPr>
        <w:t xml:space="preserve">, </w:t>
      </w:r>
      <w:r w:rsidR="00882A88">
        <w:rPr>
          <w:rFonts w:ascii="Times New Roman" w:hAnsi="Times New Roman"/>
          <w:shd w:val="clear" w:color="auto" w:fill="FFFFFF"/>
        </w:rPr>
        <w:t>além disso</w:t>
      </w:r>
      <w:r>
        <w:rPr>
          <w:rFonts w:ascii="Times New Roman" w:hAnsi="Times New Roman"/>
          <w:shd w:val="clear" w:color="auto" w:fill="FFFFFF"/>
        </w:rPr>
        <w:t xml:space="preserve">, </w:t>
      </w:r>
      <w:r w:rsidRPr="00FC2D20">
        <w:rPr>
          <w:rFonts w:ascii="Times New Roman" w:hAnsi="Times New Roman"/>
          <w:shd w:val="clear" w:color="auto" w:fill="FFFFFF"/>
        </w:rPr>
        <w:t>que</w:t>
      </w:r>
      <w:r>
        <w:rPr>
          <w:rFonts w:ascii="Times New Roman" w:hAnsi="Times New Roman"/>
          <w:shd w:val="clear" w:color="auto" w:fill="FFFFFF"/>
        </w:rPr>
        <w:t xml:space="preserve"> </w:t>
      </w:r>
      <w:r w:rsidRPr="00FC2D20">
        <w:rPr>
          <w:rFonts w:ascii="Times New Roman" w:hAnsi="Times New Roman"/>
          <w:shd w:val="clear" w:color="auto" w:fill="FFFFFF"/>
        </w:rPr>
        <w:t xml:space="preserve">em nenhum momento </w:t>
      </w:r>
      <w:r>
        <w:rPr>
          <w:rFonts w:ascii="Times New Roman" w:hAnsi="Times New Roman"/>
          <w:shd w:val="clear" w:color="auto" w:fill="FFFFFF"/>
        </w:rPr>
        <w:t xml:space="preserve">o </w:t>
      </w:r>
      <w:r w:rsidR="00461E0F">
        <w:rPr>
          <w:rFonts w:ascii="Times New Roman" w:hAnsi="Times New Roman"/>
          <w:shd w:val="clear" w:color="auto" w:fill="FFFFFF"/>
        </w:rPr>
        <w:t>recorrente</w:t>
      </w:r>
      <w:r>
        <w:rPr>
          <w:rFonts w:ascii="Times New Roman" w:hAnsi="Times New Roman"/>
          <w:shd w:val="clear" w:color="auto" w:fill="FFFFFF"/>
        </w:rPr>
        <w:t xml:space="preserve"> recebeu </w:t>
      </w:r>
      <w:r w:rsidRPr="00FC2D20">
        <w:rPr>
          <w:rFonts w:ascii="Times New Roman" w:hAnsi="Times New Roman"/>
          <w:shd w:val="clear" w:color="auto" w:fill="FFFFFF"/>
        </w:rPr>
        <w:t>o Auto de Infração n</w:t>
      </w:r>
      <w:r w:rsidR="00AB6E0C">
        <w:rPr>
          <w:rFonts w:ascii="Times New Roman" w:hAnsi="Times New Roman"/>
          <w:shd w:val="clear" w:color="auto" w:fill="FFFFFF"/>
        </w:rPr>
        <w:t xml:space="preserve">º </w:t>
      </w:r>
      <w:r w:rsidR="00AB6E0C">
        <w:rPr>
          <w:rFonts w:ascii="Times New Roman" w:hAnsi="Times New Roman"/>
          <w:b/>
          <w:bCs/>
          <w:shd w:val="clear" w:color="auto" w:fill="FFFFFF"/>
        </w:rPr>
        <w:t>E028283252</w:t>
      </w:r>
      <w:r>
        <w:rPr>
          <w:rFonts w:ascii="Times New Roman" w:hAnsi="Times New Roman"/>
          <w:shd w:val="clear" w:color="auto" w:fill="FFFFFF"/>
        </w:rPr>
        <w:t xml:space="preserve"> em seu </w:t>
      </w:r>
      <w:r w:rsidRPr="00FC2D20">
        <w:rPr>
          <w:rFonts w:ascii="Times New Roman" w:hAnsi="Times New Roman"/>
          <w:shd w:val="clear" w:color="auto" w:fill="FFFFFF"/>
        </w:rPr>
        <w:t>endereço</w:t>
      </w:r>
      <w:r>
        <w:rPr>
          <w:rFonts w:ascii="Times New Roman" w:hAnsi="Times New Roman"/>
          <w:shd w:val="clear" w:color="auto" w:fill="FFFFFF"/>
        </w:rPr>
        <w:t xml:space="preserve">, tendo-lhe sido tolhido, portanto, o direito de </w:t>
      </w:r>
      <w:r w:rsidRPr="00FC2D20">
        <w:rPr>
          <w:rFonts w:ascii="Times New Roman" w:hAnsi="Times New Roman"/>
          <w:shd w:val="clear" w:color="auto" w:fill="FFFFFF"/>
        </w:rPr>
        <w:t xml:space="preserve">defesa </w:t>
      </w:r>
      <w:r>
        <w:rPr>
          <w:rFonts w:ascii="Times New Roman" w:hAnsi="Times New Roman"/>
          <w:shd w:val="clear" w:color="auto" w:fill="FFFFFF"/>
        </w:rPr>
        <w:t>no momento oportuno</w:t>
      </w:r>
      <w:r w:rsidRPr="00FC2D20">
        <w:rPr>
          <w:rFonts w:ascii="Times New Roman" w:hAnsi="Times New Roman"/>
          <w:shd w:val="clear" w:color="auto" w:fill="FFFFFF"/>
        </w:rPr>
        <w:t xml:space="preserve">, mesmo </w:t>
      </w:r>
      <w:r w:rsidR="00C74EE7">
        <w:rPr>
          <w:rFonts w:ascii="Times New Roman" w:hAnsi="Times New Roman"/>
          <w:shd w:val="clear" w:color="auto" w:fill="FFFFFF"/>
        </w:rPr>
        <w:t xml:space="preserve">quando manteve </w:t>
      </w:r>
      <w:r>
        <w:rPr>
          <w:rFonts w:ascii="Times New Roman" w:hAnsi="Times New Roman"/>
          <w:shd w:val="clear" w:color="auto" w:fill="FFFFFF"/>
        </w:rPr>
        <w:t xml:space="preserve">o seu </w:t>
      </w:r>
      <w:r w:rsidRPr="00FC2D20">
        <w:rPr>
          <w:rFonts w:ascii="Times New Roman" w:hAnsi="Times New Roman"/>
          <w:shd w:val="clear" w:color="auto" w:fill="FFFFFF"/>
        </w:rPr>
        <w:t xml:space="preserve">endereço </w:t>
      </w:r>
      <w:r w:rsidR="00C74EE7">
        <w:rPr>
          <w:rFonts w:ascii="Times New Roman" w:hAnsi="Times New Roman"/>
          <w:shd w:val="clear" w:color="auto" w:fill="FFFFFF"/>
        </w:rPr>
        <w:t xml:space="preserve">sempre </w:t>
      </w:r>
      <w:r w:rsidRPr="00FC2D20">
        <w:rPr>
          <w:rFonts w:ascii="Times New Roman" w:hAnsi="Times New Roman"/>
          <w:shd w:val="clear" w:color="auto" w:fill="FFFFFF"/>
        </w:rPr>
        <w:t>atualizado.</w:t>
      </w:r>
      <w:r>
        <w:rPr>
          <w:rFonts w:ascii="Times New Roman" w:hAnsi="Times New Roman"/>
          <w:shd w:val="clear" w:color="auto" w:fill="FFFFFF"/>
        </w:rPr>
        <w:t xml:space="preserve"> Aliás, o dossiê do auto de infração é claro e comprova a </w:t>
      </w:r>
      <w:r w:rsidRPr="002C274A">
        <w:rPr>
          <w:rFonts w:ascii="Times New Roman" w:hAnsi="Times New Roman"/>
          <w:u w:val="single"/>
          <w:shd w:val="clear" w:color="auto" w:fill="FFFFFF"/>
        </w:rPr>
        <w:t>inexistência</w:t>
      </w:r>
      <w:r>
        <w:rPr>
          <w:rFonts w:ascii="Times New Roman" w:hAnsi="Times New Roman"/>
          <w:shd w:val="clear" w:color="auto" w:fill="FFFFFF"/>
        </w:rPr>
        <w:t xml:space="preserve"> de informação sobre o </w:t>
      </w:r>
      <w:r w:rsidRPr="00020CA2">
        <w:rPr>
          <w:rFonts w:ascii="Times New Roman" w:hAnsi="Times New Roman"/>
          <w:u w:val="single"/>
          <w:shd w:val="clear" w:color="auto" w:fill="FFFFFF"/>
        </w:rPr>
        <w:t>recebimento ou devolução</w:t>
      </w:r>
      <w:r>
        <w:rPr>
          <w:rFonts w:ascii="Times New Roman" w:hAnsi="Times New Roman"/>
          <w:shd w:val="clear" w:color="auto" w:fill="FFFFFF"/>
        </w:rPr>
        <w:t xml:space="preserve"> da </w:t>
      </w:r>
      <w:r w:rsidRPr="002C274A">
        <w:rPr>
          <w:rFonts w:ascii="Times New Roman" w:hAnsi="Times New Roman"/>
          <w:u w:val="single"/>
          <w:shd w:val="clear" w:color="auto" w:fill="FFFFFF"/>
        </w:rPr>
        <w:t>notificação de autuação</w:t>
      </w:r>
      <w:r w:rsidR="001D70B0">
        <w:rPr>
          <w:rFonts w:ascii="Times New Roman" w:hAnsi="Times New Roman"/>
          <w:shd w:val="clear" w:color="auto" w:fill="FFFFFF"/>
        </w:rPr>
        <w:t>,</w:t>
      </w:r>
      <w:r>
        <w:rPr>
          <w:rFonts w:ascii="Times New Roman" w:hAnsi="Times New Roman"/>
          <w:shd w:val="clear" w:color="auto" w:fill="FFFFFF"/>
        </w:rPr>
        <w:t xml:space="preserve"> supostamente enviada no dia </w:t>
      </w:r>
      <w:r w:rsidR="00AB6E0C">
        <w:rPr>
          <w:rFonts w:ascii="Times New Roman" w:hAnsi="Times New Roman"/>
          <w:shd w:val="clear" w:color="auto" w:fill="FFFFFF"/>
        </w:rPr>
        <w:t>05</w:t>
      </w:r>
      <w:r>
        <w:rPr>
          <w:rFonts w:ascii="Times New Roman" w:hAnsi="Times New Roman"/>
          <w:shd w:val="clear" w:color="auto" w:fill="FFFFFF"/>
        </w:rPr>
        <w:t>.</w:t>
      </w:r>
      <w:r w:rsidR="00AB6E0C">
        <w:rPr>
          <w:rFonts w:ascii="Times New Roman" w:hAnsi="Times New Roman"/>
          <w:shd w:val="clear" w:color="auto" w:fill="FFFFFF"/>
        </w:rPr>
        <w:t>09</w:t>
      </w:r>
      <w:r>
        <w:rPr>
          <w:rFonts w:ascii="Times New Roman" w:hAnsi="Times New Roman"/>
          <w:shd w:val="clear" w:color="auto" w:fill="FFFFFF"/>
        </w:rPr>
        <w:t>.201</w:t>
      </w:r>
      <w:r w:rsidR="00AB6E0C">
        <w:rPr>
          <w:rFonts w:ascii="Times New Roman" w:hAnsi="Times New Roman"/>
          <w:shd w:val="clear" w:color="auto" w:fill="FFFFFF"/>
        </w:rPr>
        <w:t>6</w:t>
      </w:r>
      <w:r>
        <w:rPr>
          <w:rFonts w:ascii="Times New Roman" w:hAnsi="Times New Roman"/>
          <w:shd w:val="clear" w:color="auto" w:fill="FFFFFF"/>
        </w:rPr>
        <w:t xml:space="preserve">: </w:t>
      </w:r>
    </w:p>
    <w:p w14:paraId="3FC19465" w14:textId="7014C2E7" w:rsidR="00F06909" w:rsidRDefault="00882A88" w:rsidP="00F06909">
      <w:pPr>
        <w:ind w:left="-426"/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noProof/>
          <w:shd w:val="clear" w:color="auto" w:fill="FFFFFF"/>
        </w:rPr>
        <w:lastRenderedPageBreak/>
        <w:drawing>
          <wp:inline distT="0" distB="0" distL="0" distR="0" wp14:anchorId="7DE78745" wp14:editId="51A05E63">
            <wp:extent cx="6541294" cy="1562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637" cy="156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617D" w14:textId="2A033116" w:rsidR="00171406" w:rsidRPr="00FC2D20" w:rsidRDefault="00F06909" w:rsidP="00C65B86">
      <w:pPr>
        <w:spacing w:after="240"/>
        <w:jc w:val="both"/>
        <w:rPr>
          <w:rFonts w:ascii="Times New Roman" w:hAnsi="Times New Roman"/>
          <w:shd w:val="clear" w:color="auto" w:fill="FFFFFF"/>
        </w:rPr>
      </w:pPr>
      <w:r w:rsidRPr="005F2B0D">
        <w:rPr>
          <w:rFonts w:ascii="Times New Roman" w:hAnsi="Times New Roman"/>
          <w:shd w:val="clear" w:color="auto" w:fill="FFFFFF"/>
        </w:rPr>
        <w:t xml:space="preserve">Ora, em verdade, </w:t>
      </w:r>
      <w:r w:rsidR="00281F18" w:rsidRPr="005F2B0D">
        <w:rPr>
          <w:rFonts w:ascii="Times New Roman" w:hAnsi="Times New Roman"/>
          <w:shd w:val="clear" w:color="auto" w:fill="FFFFFF"/>
        </w:rPr>
        <w:t xml:space="preserve">embora conste, no dossiê colacionado acima, o suposto encaminhamento ao </w:t>
      </w:r>
      <w:r w:rsidR="00514B21" w:rsidRPr="005F2B0D">
        <w:rPr>
          <w:rFonts w:ascii="Times New Roman" w:hAnsi="Times New Roman"/>
          <w:shd w:val="clear" w:color="auto" w:fill="FFFFFF"/>
        </w:rPr>
        <w:t>recorrente</w:t>
      </w:r>
      <w:r w:rsidR="00281F18" w:rsidRPr="005F2B0D">
        <w:rPr>
          <w:rFonts w:ascii="Times New Roman" w:hAnsi="Times New Roman"/>
          <w:shd w:val="clear" w:color="auto" w:fill="FFFFFF"/>
        </w:rPr>
        <w:t xml:space="preserve">, o fato é que </w:t>
      </w:r>
      <w:r w:rsidRPr="005F2B0D">
        <w:rPr>
          <w:rFonts w:ascii="Times New Roman" w:hAnsi="Times New Roman"/>
          <w:b/>
          <w:bCs/>
          <w:shd w:val="clear" w:color="auto" w:fill="FFFFFF"/>
        </w:rPr>
        <w:t xml:space="preserve">não há prova de que foi enviada correspondência sobre a </w:t>
      </w:r>
      <w:r w:rsidR="00A26C62" w:rsidRPr="005F2B0D">
        <w:rPr>
          <w:rFonts w:ascii="Times New Roman" w:hAnsi="Times New Roman"/>
          <w:b/>
          <w:bCs/>
          <w:shd w:val="clear" w:color="auto" w:fill="FFFFFF"/>
        </w:rPr>
        <w:t>notificação do</w:t>
      </w:r>
      <w:r w:rsidRPr="005F2B0D">
        <w:rPr>
          <w:rFonts w:ascii="Times New Roman" w:hAnsi="Times New Roman"/>
          <w:b/>
          <w:bCs/>
          <w:shd w:val="clear" w:color="auto" w:fill="FFFFFF"/>
        </w:rPr>
        <w:t xml:space="preserve"> auto de infração nem sobre a notificação de imposição de penalidade</w:t>
      </w:r>
      <w:r w:rsidRPr="005F2B0D">
        <w:rPr>
          <w:rFonts w:ascii="Times New Roman" w:hAnsi="Times New Roman"/>
          <w:shd w:val="clear" w:color="auto" w:fill="FFFFFF"/>
        </w:rPr>
        <w:t>,</w:t>
      </w:r>
      <w:r w:rsidR="005F2B0D" w:rsidRPr="005F2B0D">
        <w:rPr>
          <w:rFonts w:ascii="Times New Roman" w:hAnsi="Times New Roman"/>
          <w:shd w:val="clear" w:color="auto" w:fill="FFFFFF"/>
        </w:rPr>
        <w:t xml:space="preserve"> ou seja, </w:t>
      </w:r>
      <w:r w:rsidR="005F2B0D" w:rsidRPr="00027463">
        <w:rPr>
          <w:rFonts w:ascii="Times New Roman" w:hAnsi="Times New Roman"/>
          <w:b/>
          <w:bCs/>
          <w:shd w:val="clear" w:color="auto" w:fill="FFFFFF"/>
        </w:rPr>
        <w:t xml:space="preserve">não existe cópia dos ARs </w:t>
      </w:r>
      <w:r w:rsidR="0059291A">
        <w:rPr>
          <w:rFonts w:ascii="Times New Roman" w:hAnsi="Times New Roman"/>
          <w:b/>
          <w:bCs/>
          <w:shd w:val="clear" w:color="auto" w:fill="FFFFFF"/>
        </w:rPr>
        <w:t xml:space="preserve">que teriam sido </w:t>
      </w:r>
      <w:r w:rsidR="005F2B0D" w:rsidRPr="00027463">
        <w:rPr>
          <w:rFonts w:ascii="Times New Roman" w:hAnsi="Times New Roman"/>
          <w:b/>
          <w:bCs/>
          <w:shd w:val="clear" w:color="auto" w:fill="FFFFFF"/>
        </w:rPr>
        <w:t>supostamente enviados</w:t>
      </w:r>
      <w:r w:rsidR="005F2B0D" w:rsidRPr="005F2B0D">
        <w:rPr>
          <w:rFonts w:ascii="Times New Roman" w:hAnsi="Times New Roman"/>
          <w:shd w:val="clear" w:color="auto" w:fill="FFFFFF"/>
        </w:rPr>
        <w:t xml:space="preserve"> em 5.9.2016 e 22.12.2016 nos autos, </w:t>
      </w:r>
      <w:r w:rsidR="00281F18" w:rsidRPr="005F2B0D">
        <w:rPr>
          <w:rFonts w:ascii="Times New Roman" w:hAnsi="Times New Roman"/>
          <w:shd w:val="clear" w:color="auto" w:fill="FFFFFF"/>
        </w:rPr>
        <w:t xml:space="preserve">de modo </w:t>
      </w:r>
      <w:r w:rsidRPr="005F2B0D">
        <w:rPr>
          <w:rFonts w:ascii="Times New Roman" w:hAnsi="Times New Roman"/>
          <w:shd w:val="clear" w:color="auto" w:fill="FFFFFF"/>
        </w:rPr>
        <w:t xml:space="preserve">a reforçar </w:t>
      </w:r>
      <w:r w:rsidR="00281F18" w:rsidRPr="005F2B0D">
        <w:rPr>
          <w:rFonts w:ascii="Times New Roman" w:hAnsi="Times New Roman"/>
          <w:shd w:val="clear" w:color="auto" w:fill="FFFFFF"/>
        </w:rPr>
        <w:t>a</w:t>
      </w:r>
      <w:r w:rsidR="00027463">
        <w:rPr>
          <w:rFonts w:ascii="Times New Roman" w:hAnsi="Times New Roman"/>
          <w:shd w:val="clear" w:color="auto" w:fill="FFFFFF"/>
        </w:rPr>
        <w:t xml:space="preserve"> afirmação de que as</w:t>
      </w:r>
      <w:r w:rsidR="00281F18" w:rsidRPr="005F2B0D">
        <w:rPr>
          <w:rFonts w:ascii="Times New Roman" w:hAnsi="Times New Roman"/>
          <w:shd w:val="clear" w:color="auto" w:fill="FFFFFF"/>
        </w:rPr>
        <w:t xml:space="preserve"> autuações </w:t>
      </w:r>
      <w:r w:rsidR="000273FE">
        <w:rPr>
          <w:rFonts w:ascii="Times New Roman" w:hAnsi="Times New Roman"/>
          <w:shd w:val="clear" w:color="auto" w:fill="FFFFFF"/>
        </w:rPr>
        <w:t>não foram recebidas pelo recorrente, o que resulta</w:t>
      </w:r>
      <w:r w:rsidR="0059291A">
        <w:rPr>
          <w:rFonts w:ascii="Times New Roman" w:hAnsi="Times New Roman"/>
          <w:shd w:val="clear" w:color="auto" w:fill="FFFFFF"/>
        </w:rPr>
        <w:t xml:space="preserve"> </w:t>
      </w:r>
      <w:r w:rsidR="000273FE">
        <w:rPr>
          <w:rFonts w:ascii="Times New Roman" w:hAnsi="Times New Roman"/>
          <w:shd w:val="clear" w:color="auto" w:fill="FFFFFF"/>
        </w:rPr>
        <w:t>n</w:t>
      </w:r>
      <w:r w:rsidR="0059291A" w:rsidRPr="005F2B0D">
        <w:rPr>
          <w:rFonts w:ascii="Times New Roman" w:hAnsi="Times New Roman"/>
          <w:shd w:val="clear" w:color="auto" w:fill="FFFFFF"/>
        </w:rPr>
        <w:t xml:space="preserve">o cerceamento do </w:t>
      </w:r>
      <w:r w:rsidR="0059291A">
        <w:rPr>
          <w:rFonts w:ascii="Times New Roman" w:hAnsi="Times New Roman"/>
          <w:shd w:val="clear" w:color="auto" w:fill="FFFFFF"/>
        </w:rPr>
        <w:t xml:space="preserve">seu </w:t>
      </w:r>
      <w:r w:rsidR="0059291A" w:rsidRPr="005F2B0D">
        <w:rPr>
          <w:rFonts w:ascii="Times New Roman" w:hAnsi="Times New Roman"/>
          <w:shd w:val="clear" w:color="auto" w:fill="FFFFFF"/>
        </w:rPr>
        <w:t>direito de defesa.</w:t>
      </w:r>
      <w:r w:rsidR="0059291A" w:rsidRPr="00FC2D20">
        <w:rPr>
          <w:rFonts w:ascii="Times New Roman" w:hAnsi="Times New Roman"/>
          <w:shd w:val="clear" w:color="auto" w:fill="FFFFFF"/>
        </w:rPr>
        <w:t xml:space="preserve"> </w:t>
      </w:r>
    </w:p>
    <w:p w14:paraId="01B2AA8C" w14:textId="64D2694E" w:rsidR="00F06909" w:rsidRDefault="0059291A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Apenas a título de reforço argumentativo, o AR sobre a instauração deste processo administrativo, postado em 17.9.2020, demonstra que a </w:t>
      </w:r>
      <w:r w:rsidR="001A4623">
        <w:rPr>
          <w:rFonts w:ascii="Times New Roman" w:hAnsi="Times New Roman"/>
          <w:shd w:val="clear" w:color="auto" w:fill="FFFFFF"/>
        </w:rPr>
        <w:t xml:space="preserve">mera </w:t>
      </w:r>
      <w:r>
        <w:rPr>
          <w:rFonts w:ascii="Times New Roman" w:hAnsi="Times New Roman"/>
          <w:shd w:val="clear" w:color="auto" w:fill="FFFFFF"/>
        </w:rPr>
        <w:t>emissão/postagem da correspondência</w:t>
      </w:r>
      <w:r w:rsidR="001A4623">
        <w:rPr>
          <w:rFonts w:ascii="Times New Roman" w:hAnsi="Times New Roman"/>
          <w:shd w:val="clear" w:color="auto" w:fill="FFFFFF"/>
        </w:rPr>
        <w:t xml:space="preserve"> </w:t>
      </w:r>
      <w:r w:rsidR="00612A7B">
        <w:rPr>
          <w:rFonts w:ascii="Times New Roman" w:hAnsi="Times New Roman"/>
          <w:shd w:val="clear" w:color="auto" w:fill="FFFFFF"/>
        </w:rPr>
        <w:t xml:space="preserve">não é suficiente </w:t>
      </w:r>
      <w:r w:rsidR="001A4623">
        <w:rPr>
          <w:rFonts w:ascii="Times New Roman" w:hAnsi="Times New Roman"/>
          <w:shd w:val="clear" w:color="auto" w:fill="FFFFFF"/>
        </w:rPr>
        <w:t>para confirmar que o condutor foi devidamente notificado</w:t>
      </w:r>
      <w:r>
        <w:rPr>
          <w:rFonts w:ascii="Times New Roman" w:hAnsi="Times New Roman"/>
          <w:shd w:val="clear" w:color="auto" w:fill="FFFFFF"/>
        </w:rPr>
        <w:t xml:space="preserve">, </w:t>
      </w:r>
      <w:r w:rsidR="00612A7B">
        <w:rPr>
          <w:rFonts w:ascii="Times New Roman" w:hAnsi="Times New Roman"/>
          <w:shd w:val="clear" w:color="auto" w:fill="FFFFFF"/>
        </w:rPr>
        <w:t xml:space="preserve">até </w:t>
      </w:r>
      <w:r w:rsidR="00104C02">
        <w:rPr>
          <w:rFonts w:ascii="Times New Roman" w:hAnsi="Times New Roman"/>
          <w:shd w:val="clear" w:color="auto" w:fill="FFFFFF"/>
        </w:rPr>
        <w:t>porque</w:t>
      </w:r>
      <w:r>
        <w:rPr>
          <w:rFonts w:ascii="Times New Roman" w:hAnsi="Times New Roman"/>
          <w:shd w:val="clear" w:color="auto" w:fill="FFFFFF"/>
        </w:rPr>
        <w:t xml:space="preserve"> o </w:t>
      </w:r>
      <w:r w:rsidR="001A4623">
        <w:rPr>
          <w:rFonts w:ascii="Times New Roman" w:hAnsi="Times New Roman"/>
          <w:shd w:val="clear" w:color="auto" w:fill="FFFFFF"/>
        </w:rPr>
        <w:t xml:space="preserve">autuado </w:t>
      </w:r>
      <w:r w:rsidR="00104C02">
        <w:rPr>
          <w:rFonts w:ascii="Times New Roman" w:hAnsi="Times New Roman"/>
          <w:shd w:val="clear" w:color="auto" w:fill="FFFFFF"/>
        </w:rPr>
        <w:t xml:space="preserve">pode, inclusive, </w:t>
      </w:r>
      <w:r w:rsidR="00104C02" w:rsidRPr="00104C02">
        <w:rPr>
          <w:rFonts w:ascii="Times New Roman" w:hAnsi="Times New Roman"/>
          <w:b/>
          <w:bCs/>
          <w:shd w:val="clear" w:color="auto" w:fill="FFFFFF"/>
        </w:rPr>
        <w:t>NÃO SER PROCURADO</w:t>
      </w:r>
      <w:r w:rsidR="00104C02">
        <w:rPr>
          <w:rFonts w:ascii="Times New Roman" w:hAnsi="Times New Roman"/>
          <w:shd w:val="clear" w:color="auto" w:fill="FFFFFF"/>
        </w:rPr>
        <w:t xml:space="preserve"> pelo serviço de entrega de correspondência:</w:t>
      </w:r>
    </w:p>
    <w:p w14:paraId="44849239" w14:textId="77777777" w:rsidR="00104C02" w:rsidRDefault="00104C02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69F483F6" w14:textId="7599CCCF" w:rsidR="0059291A" w:rsidRDefault="0059291A" w:rsidP="00F06909">
      <w:pPr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5316C3" wp14:editId="37B67A1C">
                <wp:simplePos x="0" y="0"/>
                <wp:positionH relativeFrom="column">
                  <wp:posOffset>600734</wp:posOffset>
                </wp:positionH>
                <wp:positionV relativeFrom="paragraph">
                  <wp:posOffset>3425549</wp:posOffset>
                </wp:positionV>
                <wp:extent cx="720953" cy="434364"/>
                <wp:effectExtent l="57150" t="38100" r="60325" b="99060"/>
                <wp:wrapNone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53" cy="434364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F20D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47.3pt;margin-top:269.75pt;width:56.75pt;height:3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" adj="15093" fillcolor="#c0504d [3205]" strokecolor="#bc4542 [3045]">
                <v:fill color2="#dfa7a6 [1621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hd w:val="clear" w:color="auto" w:fill="FFFFFF"/>
        </w:rPr>
        <w:drawing>
          <wp:inline distT="0" distB="0" distL="0" distR="0" wp14:anchorId="6C5872E0" wp14:editId="257233A4">
            <wp:extent cx="6159500" cy="45808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01A7" w14:textId="0398EBD0" w:rsidR="001D70B0" w:rsidRDefault="00C8659A" w:rsidP="00F06909">
      <w:pPr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Excelência, a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 </w:t>
      </w:r>
      <w:r w:rsidR="00F06909" w:rsidRPr="001D70B0">
        <w:rPr>
          <w:rFonts w:ascii="Times New Roman" w:hAnsi="Times New Roman" w:cs="Times New Roman"/>
          <w:b/>
          <w:shd w:val="clear" w:color="auto" w:fill="FFFFFF"/>
        </w:rPr>
        <w:t>FALTA DE NOTIFICAÇÃO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, em qualquer instância, administrativa ou judicial, diz respeito a </w:t>
      </w:r>
      <w:r w:rsidR="00F06909" w:rsidRPr="001D70B0">
        <w:rPr>
          <w:rFonts w:ascii="Times New Roman" w:hAnsi="Times New Roman" w:cs="Times New Roman"/>
          <w:b/>
          <w:shd w:val="clear" w:color="auto" w:fill="FFFFFF"/>
        </w:rPr>
        <w:t xml:space="preserve">VÍCIO ABSOLUTO 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que torna o ato administrativo </w:t>
      </w:r>
      <w:r w:rsidR="00F06909" w:rsidRPr="001D70B0">
        <w:rPr>
          <w:rFonts w:ascii="Times New Roman" w:hAnsi="Times New Roman" w:cs="Times New Roman"/>
          <w:b/>
          <w:bCs/>
          <w:shd w:val="clear" w:color="auto" w:fill="FFFFFF"/>
        </w:rPr>
        <w:t>nulo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 e completamente </w:t>
      </w:r>
      <w:r w:rsidR="00F06909" w:rsidRPr="001D70B0">
        <w:rPr>
          <w:rFonts w:ascii="Times New Roman" w:hAnsi="Times New Roman" w:cs="Times New Roman"/>
          <w:b/>
          <w:bCs/>
          <w:shd w:val="clear" w:color="auto" w:fill="FFFFFF"/>
        </w:rPr>
        <w:t>insubsistente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, porquanto informar o interessado sobre a existência do ato, ainda mais quando ele possui natureza punitiva/sancionatória, é de fundamental importância para garantir à pessoa o direito ao contraditório e </w:t>
      </w:r>
      <w:r w:rsidR="00DD3AFB" w:rsidRPr="001D70B0">
        <w:rPr>
          <w:rFonts w:ascii="Times New Roman" w:hAnsi="Times New Roman" w:cs="Times New Roman"/>
          <w:shd w:val="clear" w:color="auto" w:fill="FFFFFF"/>
        </w:rPr>
        <w:t>à</w:t>
      </w:r>
      <w:r w:rsidR="00F06909" w:rsidRPr="001D70B0">
        <w:rPr>
          <w:rFonts w:ascii="Times New Roman" w:hAnsi="Times New Roman" w:cs="Times New Roman"/>
          <w:shd w:val="clear" w:color="auto" w:fill="FFFFFF"/>
        </w:rPr>
        <w:t xml:space="preserve"> ampla defesa. </w:t>
      </w:r>
    </w:p>
    <w:p w14:paraId="6172FA8D" w14:textId="77777777" w:rsidR="001D70B0" w:rsidRDefault="001D70B0" w:rsidP="00F06909">
      <w:pPr>
        <w:jc w:val="both"/>
        <w:rPr>
          <w:rFonts w:ascii="Times New Roman" w:hAnsi="Times New Roman" w:cs="Times New Roman"/>
          <w:shd w:val="clear" w:color="auto" w:fill="FFFFFF"/>
        </w:rPr>
      </w:pPr>
    </w:p>
    <w:p w14:paraId="3E456C71" w14:textId="3B9DE7EF" w:rsidR="00F06909" w:rsidRPr="001D70B0" w:rsidRDefault="00F06909" w:rsidP="00F06909">
      <w:pPr>
        <w:jc w:val="both"/>
        <w:rPr>
          <w:rFonts w:ascii="Times New Roman" w:hAnsi="Times New Roman" w:cs="Times New Roman"/>
          <w:shd w:val="clear" w:color="auto" w:fill="FFFFFF"/>
        </w:rPr>
      </w:pPr>
      <w:r w:rsidRPr="001D70B0">
        <w:rPr>
          <w:rFonts w:ascii="Times New Roman" w:hAnsi="Times New Roman" w:cs="Times New Roman"/>
          <w:shd w:val="clear" w:color="auto" w:fill="FFFFFF"/>
        </w:rPr>
        <w:t>E</w:t>
      </w:r>
      <w:r w:rsidR="001D70B0">
        <w:rPr>
          <w:rFonts w:ascii="Times New Roman" w:hAnsi="Times New Roman" w:cs="Times New Roman"/>
          <w:shd w:val="clear" w:color="auto" w:fill="FFFFFF"/>
        </w:rPr>
        <w:t>,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no presente caso, já se viu, não foi o que ocorreu, restando demonstrada a nulidade do auto de infração</w:t>
      </w:r>
      <w:r w:rsidR="001D70B0" w:rsidRPr="001D70B0">
        <w:rPr>
          <w:rFonts w:ascii="Times New Roman" w:hAnsi="Times New Roman" w:cs="Times New Roman"/>
          <w:shd w:val="clear" w:color="auto" w:fill="FFFFFF"/>
        </w:rPr>
        <w:t>,</w:t>
      </w:r>
      <w:r w:rsidR="001D70B0" w:rsidRPr="001D70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D70B0" w:rsidRPr="001D70B0">
        <w:rPr>
          <w:rFonts w:ascii="Times New Roman" w:hAnsi="Times New Roman" w:cs="Times New Roman"/>
          <w:shd w:val="clear" w:color="auto" w:fill="FFFFFF"/>
        </w:rPr>
        <w:t xml:space="preserve">diante da </w:t>
      </w:r>
      <w:r w:rsidR="001D70B0">
        <w:rPr>
          <w:rFonts w:ascii="Times New Roman" w:hAnsi="Times New Roman" w:cs="Times New Roman"/>
          <w:shd w:val="clear" w:color="auto" w:fill="FFFFFF"/>
        </w:rPr>
        <w:t>falta</w:t>
      </w:r>
      <w:r w:rsidR="001D70B0" w:rsidRPr="001D70B0">
        <w:rPr>
          <w:rFonts w:ascii="Times New Roman" w:hAnsi="Times New Roman" w:cs="Times New Roman"/>
          <w:shd w:val="clear" w:color="auto" w:fill="FFFFFF"/>
        </w:rPr>
        <w:t xml:space="preserve"> de notificação do </w:t>
      </w:r>
      <w:r w:rsidR="009B527E">
        <w:rPr>
          <w:rFonts w:ascii="Times New Roman" w:hAnsi="Times New Roman" w:cs="Times New Roman"/>
          <w:shd w:val="clear" w:color="auto" w:fill="FFFFFF"/>
        </w:rPr>
        <w:t>recorrente</w:t>
      </w:r>
      <w:r w:rsidR="001D70B0" w:rsidRPr="001D70B0">
        <w:rPr>
          <w:rFonts w:ascii="Times New Roman" w:hAnsi="Times New Roman" w:cs="Times New Roman"/>
          <w:shd w:val="clear" w:color="auto" w:fill="FFFFFF"/>
        </w:rPr>
        <w:t>,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e, por consectário, do Processo Administrativo correspondente, </w:t>
      </w:r>
      <w:r w:rsidRPr="001D70B0">
        <w:rPr>
          <w:rFonts w:ascii="Times New Roman" w:hAnsi="Times New Roman" w:cs="Times New Roman"/>
          <w:shd w:val="clear" w:color="auto" w:fill="FFFFFF"/>
        </w:rPr>
        <w:lastRenderedPageBreak/>
        <w:t xml:space="preserve">conforme, inclusive, entendimento firmado em caso similar ao do presente processo, fundamentado na Súmula n. 312 do STJ: </w:t>
      </w:r>
    </w:p>
    <w:p w14:paraId="085DFA04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184D303D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EMENTA: MANDADO DE SEGURANÇA -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INFRAÇÃO DE TRÂNSITO - AUSÊNCIA DE COMPROVAÇÃO DA DUPLA NOTIFICAÇÃO – NULIDADE RECONHECIDA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- CONCESSÃO DA ORDEM - SENTENÇA CONFIRMADA.</w:t>
      </w:r>
    </w:p>
    <w:p w14:paraId="64406442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1. Constatada a ausência da dupla notificação da infração de trânsito aplicada à parte impetrante, a concessão da ordem para declarar sua nulidade é medida que se impõe.</w:t>
      </w:r>
    </w:p>
    <w:p w14:paraId="1553187D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[...]</w:t>
      </w:r>
    </w:p>
    <w:p w14:paraId="2FDF2517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b/>
          <w:bCs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De fato, da análise dos documentos juntados aos autos, não há prova de que o requerente foi devidamente notificado da mencionada infração de trânsito, conforme bem concluiu o sentenciante.</w:t>
      </w:r>
    </w:p>
    <w:p w14:paraId="1E9EA73E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Como sabido, a aplicação de multas de trânsito decorre do exercício regular do poder de polícia da Administração, todavia, para tanto, a Constituição Federal assegura aos cidadãos o direito ao contraditório e à</w:t>
      </w:r>
    </w:p>
    <w:p w14:paraId="4782BEB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ampla defesa.  </w:t>
      </w:r>
    </w:p>
    <w:p w14:paraId="7DDBD12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Nos termos da Súmula nº 312 do Superior Tribunal de Justiça:</w:t>
      </w:r>
    </w:p>
    <w:p w14:paraId="74F4322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"No processo administrativo para imposição de multa de trânsito,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são necessárias as notificações da autuação e da aplicação da pena decorrente da infração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."</w:t>
      </w:r>
    </w:p>
    <w:p w14:paraId="5735637A" w14:textId="77777777" w:rsidR="00F06909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Assim, constatada a ausência da dupla notificação quanto à multa de trânsito anulada em primeiro grau, a manutenção da sentença é medida que se impõe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. (TJMG, RMS n. 1.0000.20.551940-8/001, rel. Desa. Maria Luiza Santana Assunção, j. em 23.3.2021 – grif</w:t>
      </w:r>
      <w:r>
        <w:rPr>
          <w:rFonts w:ascii="Times New Roman" w:hAnsi="Times New Roman"/>
          <w:sz w:val="20"/>
          <w:szCs w:val="20"/>
          <w:shd w:val="clear" w:color="auto" w:fill="FFFFFF"/>
        </w:rPr>
        <w:t>os acrescentados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).</w:t>
      </w:r>
    </w:p>
    <w:p w14:paraId="363620A7" w14:textId="77777777" w:rsidR="00F06909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</w:p>
    <w:p w14:paraId="558F7EA2" w14:textId="1161EDA9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PROCESSUAL CIVIL E ADMINISTRATIVO. INFRAÇÃO DE TRÂNSITO.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 xml:space="preserve">NULIDADE DA INFRAÇÃO. OCORRÊNCIA. DUPLA NOTIFICAÇÃO. AUSÊNCIA DE COMPROVAÇÃO DA NOTIFICAÇÃO DA PENALIDADE APLICADA.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1. </w:t>
      </w:r>
      <w:r w:rsidRPr="00F11F76">
        <w:rPr>
          <w:rFonts w:ascii="Times New Roman" w:hAnsi="Times New Roman"/>
          <w:b/>
          <w:bCs/>
          <w:sz w:val="20"/>
          <w:szCs w:val="20"/>
          <w:u w:val="single"/>
          <w:shd w:val="clear" w:color="auto" w:fill="FFFFFF"/>
        </w:rPr>
        <w:t>Não há nos autos registro de tentativa de entrega da notificação de aplicação da penalidade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, pois a parte-ré anexou aos autos somente a impressão de 2ª via de notificação, na qual não constam registros de tentativas de entrega ao autor. 2. </w:t>
      </w:r>
      <w:r w:rsidRPr="00F11F76">
        <w:rPr>
          <w:rFonts w:ascii="Times New Roman" w:hAnsi="Times New Roman"/>
          <w:b/>
          <w:bCs/>
          <w:sz w:val="20"/>
          <w:szCs w:val="20"/>
          <w:u w:val="single"/>
          <w:shd w:val="clear" w:color="auto" w:fill="FFFFFF"/>
        </w:rPr>
        <w:t>É pacífica a jurisprudência no sentido da necessidade da dupla notificação do proprietário/condutor do veículo, tanto da imposição da infração, como da aplicação da penalidade, sendo a matéria, inclusive, objeto da Súmula n.º 312 do Superior Tribunal de Justiça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 xml:space="preserve">.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3. A mera expedição de carta, sem tentativas de entrega ao endereço do infrator, ainda que seguida de publicação de edital, não pode ser enquadrada como meio que assegure a ciência da imposição da penalidade, conforme exigido pela legislação de regência. 4. Há que se considerar, também, que a notificação por edital é medida excepcional, sendo admitida somente após esgotadas as tentativas para notificar o infrator ou o proprietário do veículo por meio postal ou pessoal, consoante ressai do art. 12 da Resolução 404/12 do CONTRAN. 5. Honorários que são elevados em 20%, em razão do improvimento do presente recurso (honorários recursais), fulcro no § 11 do artigo 85 do CPC de </w:t>
      </w:r>
      <w:r w:rsidR="00282BE9" w:rsidRPr="00F11F76">
        <w:rPr>
          <w:rFonts w:ascii="Times New Roman" w:hAnsi="Times New Roman"/>
          <w:sz w:val="20"/>
          <w:szCs w:val="20"/>
          <w:shd w:val="clear" w:color="auto" w:fill="FFFFFF"/>
        </w:rPr>
        <w:t>2015,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elevando-os para R$ 1.200,00 (mil e duzentos reais).</w:t>
      </w:r>
      <w:r>
        <w:rPr>
          <w:rFonts w:ascii="Times New Roman" w:hAnsi="Times New Roman"/>
          <w:sz w:val="20"/>
          <w:szCs w:val="20"/>
          <w:shd w:val="clear" w:color="auto" w:fill="FFFFFF"/>
        </w:rPr>
        <w:t xml:space="preserve"> (TRF4, AC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5005894-31.2017.4.04.7111</w:t>
      </w:r>
      <w:r>
        <w:rPr>
          <w:rFonts w:ascii="Times New Roman" w:hAnsi="Times New Roman"/>
          <w:sz w:val="20"/>
          <w:szCs w:val="20"/>
          <w:shd w:val="clear" w:color="auto" w:fill="FFFFFF"/>
        </w:rPr>
        <w:t>, rel. Desa. Marga Inge Barth Tessler, j. em 13.11.2018 – destacou-se).</w:t>
      </w:r>
    </w:p>
    <w:p w14:paraId="7CF9F021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</w:p>
    <w:p w14:paraId="4F127912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12BB7E9C" w14:textId="7EE0872B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Veja-se, além disso, que a</w:t>
      </w:r>
      <w:r w:rsidRPr="00FC2D20">
        <w:rPr>
          <w:rFonts w:ascii="Times New Roman" w:hAnsi="Times New Roman"/>
          <w:shd w:val="clear" w:color="auto" w:fill="FFFFFF"/>
        </w:rPr>
        <w:t xml:space="preserve"> Notificação via auto de infração é de extrema importância, </w:t>
      </w:r>
      <w:r>
        <w:rPr>
          <w:rFonts w:ascii="Times New Roman" w:hAnsi="Times New Roman"/>
          <w:shd w:val="clear" w:color="auto" w:fill="FFFFFF"/>
        </w:rPr>
        <w:t xml:space="preserve">notadamente </w:t>
      </w:r>
      <w:r w:rsidRPr="00FC2D20">
        <w:rPr>
          <w:rFonts w:ascii="Times New Roman" w:hAnsi="Times New Roman"/>
          <w:shd w:val="clear" w:color="auto" w:fill="FFFFFF"/>
        </w:rPr>
        <w:t xml:space="preserve">porque garante </w:t>
      </w:r>
      <w:r>
        <w:rPr>
          <w:rFonts w:ascii="Times New Roman" w:hAnsi="Times New Roman"/>
          <w:shd w:val="clear" w:color="auto" w:fill="FFFFFF"/>
        </w:rPr>
        <w:t xml:space="preserve">3 </w:t>
      </w:r>
      <w:r w:rsidRPr="00931C50">
        <w:rPr>
          <w:rFonts w:ascii="Times New Roman" w:hAnsi="Times New Roman"/>
          <w:sz w:val="18"/>
          <w:szCs w:val="18"/>
          <w:shd w:val="clear" w:color="auto" w:fill="FFFFFF"/>
        </w:rPr>
        <w:t>(três)</w:t>
      </w:r>
      <w:r w:rsidRPr="00FC2D20">
        <w:rPr>
          <w:rFonts w:ascii="Times New Roman" w:hAnsi="Times New Roman"/>
          <w:shd w:val="clear" w:color="auto" w:fill="FFFFFF"/>
        </w:rPr>
        <w:t xml:space="preserve"> recursos</w:t>
      </w:r>
      <w:r w:rsidR="00DD3AFB">
        <w:rPr>
          <w:rFonts w:ascii="Times New Roman" w:hAnsi="Times New Roman"/>
          <w:shd w:val="clear" w:color="auto" w:fill="FFFFFF"/>
        </w:rPr>
        <w:t xml:space="preserve"> ao condutor autuado</w:t>
      </w:r>
      <w:r w:rsidRPr="00FC2D20">
        <w:rPr>
          <w:rFonts w:ascii="Times New Roman" w:hAnsi="Times New Roman"/>
          <w:shd w:val="clear" w:color="auto" w:fill="FFFFFF"/>
        </w:rPr>
        <w:t xml:space="preserve">, </w:t>
      </w:r>
      <w:r>
        <w:rPr>
          <w:rFonts w:ascii="Times New Roman" w:hAnsi="Times New Roman"/>
          <w:shd w:val="clear" w:color="auto" w:fill="FFFFFF"/>
        </w:rPr>
        <w:t>quais sejam</w:t>
      </w:r>
      <w:r w:rsidRPr="00FC2D20">
        <w:rPr>
          <w:rFonts w:ascii="Times New Roman" w:hAnsi="Times New Roman"/>
          <w:shd w:val="clear" w:color="auto" w:fill="FFFFFF"/>
        </w:rPr>
        <w:t>:</w:t>
      </w:r>
      <w:r>
        <w:rPr>
          <w:rFonts w:ascii="Times New Roman" w:hAnsi="Times New Roman"/>
          <w:shd w:val="clear" w:color="auto" w:fill="FFFFFF"/>
        </w:rPr>
        <w:t xml:space="preserve"> a)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shd w:val="clear" w:color="auto" w:fill="FFFFFF"/>
        </w:rPr>
        <w:t>r</w:t>
      </w:r>
      <w:r w:rsidRPr="00FC2D20">
        <w:rPr>
          <w:rFonts w:ascii="Times New Roman" w:hAnsi="Times New Roman"/>
          <w:shd w:val="clear" w:color="auto" w:fill="FFFFFF"/>
        </w:rPr>
        <w:t>ecurso do auto de infração</w:t>
      </w:r>
      <w:r>
        <w:rPr>
          <w:rFonts w:ascii="Times New Roman" w:hAnsi="Times New Roman"/>
          <w:shd w:val="clear" w:color="auto" w:fill="FFFFFF"/>
        </w:rPr>
        <w:t>; b)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shd w:val="clear" w:color="auto" w:fill="FFFFFF"/>
        </w:rPr>
        <w:t>r</w:t>
      </w:r>
      <w:r w:rsidRPr="00FC2D20">
        <w:rPr>
          <w:rFonts w:ascii="Times New Roman" w:hAnsi="Times New Roman"/>
          <w:shd w:val="clear" w:color="auto" w:fill="FFFFFF"/>
        </w:rPr>
        <w:t xml:space="preserve">ecurso para a Junta Administrativa de Recursos e Infrações </w:t>
      </w:r>
      <w:r>
        <w:rPr>
          <w:rFonts w:ascii="Times New Roman" w:hAnsi="Times New Roman"/>
          <w:shd w:val="clear" w:color="auto" w:fill="FFFFFF"/>
        </w:rPr>
        <w:t>–</w:t>
      </w:r>
      <w:r w:rsidRPr="00FC2D20">
        <w:rPr>
          <w:rFonts w:ascii="Times New Roman" w:hAnsi="Times New Roman"/>
          <w:shd w:val="clear" w:color="auto" w:fill="FFFFFF"/>
        </w:rPr>
        <w:t xml:space="preserve"> JARI</w:t>
      </w:r>
      <w:r>
        <w:rPr>
          <w:rFonts w:ascii="Times New Roman" w:hAnsi="Times New Roman"/>
          <w:shd w:val="clear" w:color="auto" w:fill="FFFFFF"/>
        </w:rPr>
        <w:t>; e c) r</w:t>
      </w:r>
      <w:r w:rsidRPr="00FC2D20">
        <w:rPr>
          <w:rFonts w:ascii="Times New Roman" w:hAnsi="Times New Roman"/>
          <w:shd w:val="clear" w:color="auto" w:fill="FFFFFF"/>
        </w:rPr>
        <w:t>ecurso para o Conselho Estadual de Trânsito – CETRAN.</w:t>
      </w:r>
    </w:p>
    <w:p w14:paraId="3DF4DCB2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75C37114" w14:textId="27841E42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Portanto, evidenciada a nulidade decorrente da falta de notificação do </w:t>
      </w:r>
      <w:r w:rsidR="009B527E">
        <w:rPr>
          <w:rFonts w:ascii="Times New Roman" w:hAnsi="Times New Roman"/>
          <w:shd w:val="clear" w:color="auto" w:fill="FFFFFF"/>
        </w:rPr>
        <w:t>recorrente</w:t>
      </w:r>
      <w:r>
        <w:rPr>
          <w:rFonts w:ascii="Times New Roman" w:hAnsi="Times New Roman"/>
          <w:shd w:val="clear" w:color="auto" w:fill="FFFFFF"/>
        </w:rPr>
        <w:t xml:space="preserve"> em relação </w:t>
      </w:r>
      <w:r w:rsidR="00DD3AFB">
        <w:rPr>
          <w:rFonts w:ascii="Times New Roman" w:hAnsi="Times New Roman"/>
          <w:shd w:val="clear" w:color="auto" w:fill="FFFFFF"/>
        </w:rPr>
        <w:t>a</w:t>
      </w:r>
      <w:r>
        <w:rPr>
          <w:rFonts w:ascii="Times New Roman" w:hAnsi="Times New Roman"/>
          <w:shd w:val="clear" w:color="auto" w:fill="FFFFFF"/>
        </w:rPr>
        <w:t xml:space="preserve">o Auto de Infração n. </w:t>
      </w:r>
      <w:r w:rsidR="00931C50" w:rsidRPr="00931C50">
        <w:rPr>
          <w:rFonts w:ascii="Times New Roman" w:hAnsi="Times New Roman"/>
          <w:shd w:val="clear" w:color="auto" w:fill="FFFFFF"/>
        </w:rPr>
        <w:t>E028283252</w:t>
      </w:r>
      <w:r>
        <w:rPr>
          <w:rFonts w:ascii="Times New Roman" w:hAnsi="Times New Roman"/>
          <w:shd w:val="clear" w:color="auto" w:fill="FFFFFF"/>
        </w:rPr>
        <w:t>e, também, quanto à aplicação da respectiva penalidade, o arquivamento do presente Processo Administrativo, também por esta razão, é medida que se impõe.</w:t>
      </w:r>
    </w:p>
    <w:p w14:paraId="6825789E" w14:textId="77777777" w:rsidR="00F06909" w:rsidRDefault="00F06909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</w:p>
    <w:p w14:paraId="5F983D15" w14:textId="77777777" w:rsidR="00F06909" w:rsidRDefault="00F06909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</w:p>
    <w:p w14:paraId="5E0B09E7" w14:textId="260DB24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  <w:r w:rsidRPr="006C5FF7">
        <w:rPr>
          <w:rFonts w:ascii="Times New Roman" w:hAnsi="Times New Roman"/>
          <w:b/>
        </w:rPr>
        <w:t>4.</w:t>
      </w:r>
      <w:r w:rsidR="00F06909">
        <w:rPr>
          <w:rFonts w:ascii="Times New Roman" w:hAnsi="Times New Roman"/>
          <w:b/>
        </w:rPr>
        <w:t>3</w:t>
      </w:r>
      <w:r w:rsidRPr="006C5FF7">
        <w:rPr>
          <w:rFonts w:ascii="Times New Roman" w:hAnsi="Times New Roman"/>
          <w:b/>
        </w:rPr>
        <w:t xml:space="preserve"> – NULIDADE DO AUTO DE INFRAÇÃO QUE NÃO INDICA, PRECISAMENTE, O LOCAL DA OCORRÊNCIA E CERCEAMENTO DE DEFESA.</w:t>
      </w:r>
    </w:p>
    <w:p w14:paraId="6887D914" w14:textId="7777777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line="276" w:lineRule="auto"/>
        <w:ind w:left="0" w:right="-142"/>
        <w:jc w:val="both"/>
        <w:rPr>
          <w:rFonts w:ascii="Times New Roman" w:hAnsi="Times New Roman"/>
          <w:b/>
        </w:rPr>
      </w:pPr>
    </w:p>
    <w:p w14:paraId="74202B7B" w14:textId="361C8CC8" w:rsidR="00A71824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Cumpre </w:t>
      </w:r>
      <w:r>
        <w:rPr>
          <w:rFonts w:ascii="Times New Roman" w:hAnsi="Times New Roman" w:cs="Times New Roman"/>
          <w:sz w:val="22"/>
        </w:rPr>
        <w:t>registrar</w:t>
      </w:r>
      <w:r w:rsidRPr="006C5FF7">
        <w:rPr>
          <w:rFonts w:ascii="Times New Roman" w:hAnsi="Times New Roman" w:cs="Times New Roman"/>
          <w:sz w:val="22"/>
        </w:rPr>
        <w:t xml:space="preserve">, também, a inobservância do auto de infração em relação ao art. 280 do CTB, uma vez que </w:t>
      </w:r>
      <w:r w:rsidR="003A744A">
        <w:rPr>
          <w:rFonts w:ascii="Times New Roman" w:hAnsi="Times New Roman" w:cs="Times New Roman"/>
          <w:b/>
          <w:bCs/>
          <w:sz w:val="22"/>
        </w:rPr>
        <w:t>apontou</w:t>
      </w:r>
      <w:r w:rsidRPr="006C5FF7">
        <w:rPr>
          <w:rFonts w:ascii="Times New Roman" w:hAnsi="Times New Roman" w:cs="Times New Roman"/>
          <w:b/>
          <w:bCs/>
          <w:sz w:val="22"/>
        </w:rPr>
        <w:t xml:space="preserve"> </w:t>
      </w:r>
      <w:r w:rsidRPr="006C5FF7">
        <w:rPr>
          <w:rFonts w:ascii="Times New Roman" w:hAnsi="Times New Roman" w:cs="Times New Roman"/>
          <w:b/>
          <w:bCs/>
          <w:sz w:val="22"/>
          <w:u w:val="single"/>
        </w:rPr>
        <w:t>genericamente</w:t>
      </w:r>
      <w:r w:rsidRPr="006C5FF7">
        <w:rPr>
          <w:rFonts w:ascii="Times New Roman" w:hAnsi="Times New Roman" w:cs="Times New Roman"/>
          <w:sz w:val="22"/>
        </w:rPr>
        <w:t xml:space="preserve"> o local da infração </w:t>
      </w:r>
      <w:r w:rsidRPr="003A744A">
        <w:rPr>
          <w:rFonts w:ascii="Times New Roman" w:hAnsi="Times New Roman" w:cs="Times New Roman"/>
          <w:sz w:val="20"/>
          <w:szCs w:val="20"/>
        </w:rPr>
        <w:t xml:space="preserve">(KM </w:t>
      </w:r>
      <w:r w:rsidR="00393DE0" w:rsidRPr="003A744A">
        <w:rPr>
          <w:rFonts w:ascii="Times New Roman" w:hAnsi="Times New Roman" w:cs="Times New Roman"/>
          <w:sz w:val="20"/>
          <w:szCs w:val="20"/>
        </w:rPr>
        <w:t>9</w:t>
      </w:r>
      <w:r w:rsidRPr="003A744A">
        <w:rPr>
          <w:rFonts w:ascii="Times New Roman" w:hAnsi="Times New Roman" w:cs="Times New Roman"/>
          <w:sz w:val="20"/>
          <w:szCs w:val="20"/>
        </w:rPr>
        <w:t>,</w:t>
      </w:r>
      <w:r w:rsidR="00393DE0" w:rsidRPr="003A744A">
        <w:rPr>
          <w:rFonts w:ascii="Times New Roman" w:hAnsi="Times New Roman" w:cs="Times New Roman"/>
          <w:sz w:val="20"/>
          <w:szCs w:val="20"/>
        </w:rPr>
        <w:t>33</w:t>
      </w:r>
      <w:r w:rsidRPr="003A744A">
        <w:rPr>
          <w:rFonts w:ascii="Times New Roman" w:hAnsi="Times New Roman" w:cs="Times New Roman"/>
          <w:sz w:val="20"/>
          <w:szCs w:val="20"/>
        </w:rPr>
        <w:t xml:space="preserve"> da Rodovia </w:t>
      </w:r>
      <w:r w:rsidR="00393DE0" w:rsidRPr="003A744A">
        <w:rPr>
          <w:rFonts w:ascii="Times New Roman" w:hAnsi="Times New Roman" w:cs="Times New Roman"/>
          <w:sz w:val="20"/>
          <w:szCs w:val="20"/>
        </w:rPr>
        <w:t>BR-101</w:t>
      </w:r>
      <w:r w:rsidRPr="003A744A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</w:t>
      </w:r>
      <w:r w:rsidRPr="003A744A">
        <w:rPr>
          <w:rFonts w:ascii="Times New Roman" w:hAnsi="Times New Roman" w:cs="Times New Roman"/>
          <w:b/>
          <w:bCs/>
          <w:sz w:val="22"/>
          <w:u w:val="single"/>
        </w:rPr>
        <w:t xml:space="preserve">sem </w:t>
      </w:r>
      <w:r w:rsidR="003A744A" w:rsidRPr="003A744A">
        <w:rPr>
          <w:rFonts w:ascii="Times New Roman" w:hAnsi="Times New Roman" w:cs="Times New Roman"/>
          <w:b/>
          <w:bCs/>
          <w:sz w:val="22"/>
          <w:u w:val="single"/>
        </w:rPr>
        <w:t>SEQUER INDICAR O SENTIDO</w:t>
      </w:r>
      <w:r w:rsidR="00393DE0" w:rsidRPr="003A744A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C672DB" w:rsidRPr="003A744A">
        <w:rPr>
          <w:rFonts w:ascii="Times New Roman" w:hAnsi="Times New Roman" w:cs="Times New Roman"/>
          <w:b/>
          <w:bCs/>
          <w:sz w:val="22"/>
          <w:u w:val="single"/>
        </w:rPr>
        <w:t>EM QUE CONDUTOR TRAFEGAVA</w:t>
      </w:r>
      <w:r w:rsidR="00C672DB" w:rsidRPr="003A744A">
        <w:rPr>
          <w:rFonts w:ascii="Times New Roman" w:hAnsi="Times New Roman" w:cs="Times New Roman"/>
          <w:b/>
          <w:bCs/>
          <w:sz w:val="22"/>
        </w:rPr>
        <w:t xml:space="preserve"> </w:t>
      </w:r>
      <w:r w:rsidR="00393DE0">
        <w:rPr>
          <w:rFonts w:ascii="Times New Roman" w:hAnsi="Times New Roman" w:cs="Times New Roman"/>
          <w:sz w:val="22"/>
        </w:rPr>
        <w:t xml:space="preserve">ou o </w:t>
      </w:r>
      <w:r w:rsidRPr="008F2A2B">
        <w:rPr>
          <w:rFonts w:ascii="Times New Roman" w:hAnsi="Times New Roman" w:cs="Times New Roman"/>
          <w:sz w:val="22"/>
          <w:u w:val="single"/>
        </w:rPr>
        <w:t>anotar qualquer tipo de ponto de referência próximo</w:t>
      </w:r>
      <w:r w:rsidRPr="006C5FF7">
        <w:rPr>
          <w:rFonts w:ascii="Times New Roman" w:hAnsi="Times New Roman" w:cs="Times New Roman"/>
          <w:sz w:val="22"/>
        </w:rPr>
        <w:t xml:space="preserve">. </w:t>
      </w:r>
      <w:r w:rsidRPr="006C5FF7">
        <w:rPr>
          <w:rFonts w:ascii="Times New Roman" w:hAnsi="Times New Roman" w:cs="Times New Roman"/>
          <w:sz w:val="22"/>
        </w:rPr>
        <w:lastRenderedPageBreak/>
        <w:t xml:space="preserve">O dispositivo em questão é responsável por elencar uma série de regras que permitem a individualização de uma infração e, por consequência, </w:t>
      </w:r>
      <w:r>
        <w:rPr>
          <w:rFonts w:ascii="Times New Roman" w:hAnsi="Times New Roman" w:cs="Times New Roman"/>
          <w:sz w:val="22"/>
        </w:rPr>
        <w:t>possibilitam a</w:t>
      </w:r>
      <w:r w:rsidRPr="006C5FF7">
        <w:rPr>
          <w:rFonts w:ascii="Times New Roman" w:hAnsi="Times New Roman" w:cs="Times New Roman"/>
          <w:sz w:val="22"/>
        </w:rPr>
        <w:t>o condutor exercer sua defesa.</w:t>
      </w:r>
      <w:r w:rsidR="00A71824">
        <w:rPr>
          <w:rFonts w:ascii="Times New Roman" w:hAnsi="Times New Roman" w:cs="Times New Roman"/>
          <w:sz w:val="22"/>
        </w:rPr>
        <w:t xml:space="preserve"> </w:t>
      </w:r>
    </w:p>
    <w:p w14:paraId="306876A4" w14:textId="77777777" w:rsidR="006135C1" w:rsidRDefault="00EF6527" w:rsidP="006135C1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A indicação </w:t>
      </w:r>
      <w:r w:rsidRPr="003A744A">
        <w:rPr>
          <w:rFonts w:ascii="Times New Roman" w:hAnsi="Times New Roman" w:cs="Times New Roman"/>
          <w:b/>
          <w:bCs/>
          <w:sz w:val="22"/>
          <w:u w:val="single"/>
        </w:rPr>
        <w:t>correta e precisa</w:t>
      </w:r>
      <w:r w:rsidRPr="00AB44AF">
        <w:rPr>
          <w:rFonts w:ascii="Times New Roman" w:hAnsi="Times New Roman" w:cs="Times New Roman"/>
          <w:b/>
          <w:bCs/>
          <w:sz w:val="22"/>
        </w:rPr>
        <w:t xml:space="preserve"> do local da infração</w:t>
      </w:r>
      <w:r w:rsidRPr="006C5FF7">
        <w:rPr>
          <w:rFonts w:ascii="Times New Roman" w:hAnsi="Times New Roman" w:cs="Times New Roman"/>
          <w:sz w:val="22"/>
        </w:rPr>
        <w:t xml:space="preserve"> não se trata de uma mera formalidade, mas de </w:t>
      </w:r>
      <w:r w:rsidRPr="00872DAC">
        <w:rPr>
          <w:rFonts w:ascii="Times New Roman" w:hAnsi="Times New Roman" w:cs="Times New Roman"/>
          <w:sz w:val="22"/>
          <w:u w:val="single"/>
        </w:rPr>
        <w:t>requisito essencial</w:t>
      </w:r>
      <w:r w:rsidRPr="006C5FF7">
        <w:rPr>
          <w:rFonts w:ascii="Times New Roman" w:hAnsi="Times New Roman" w:cs="Times New Roman"/>
          <w:sz w:val="22"/>
        </w:rPr>
        <w:t xml:space="preserve"> a dar validade ao ato administrativo, sendo, caso contrário, considerado nulo, como demonstra a jurisprudência:</w:t>
      </w:r>
    </w:p>
    <w:p w14:paraId="7D99F3C9" w14:textId="77777777" w:rsidR="006135C1" w:rsidRDefault="00EF6527" w:rsidP="006135C1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ADMINISTRATIVO. RECURSO DE AGRAVO. </w:t>
      </w:r>
      <w:r w:rsidRPr="00D07A8E">
        <w:rPr>
          <w:rFonts w:ascii="Times New Roman" w:hAnsi="Times New Roman"/>
          <w:b/>
          <w:bCs/>
          <w:sz w:val="20"/>
          <w:szCs w:val="20"/>
        </w:rPr>
        <w:t xml:space="preserve">MULTA DE TRÂNSITO. NULIDADE DO AUTO DE INFRAÇÃO. EQUIPAMENTO ELETRÔNICO (RADAR FIXO). </w:t>
      </w:r>
      <w:r w:rsidRPr="00D07A8E">
        <w:rPr>
          <w:rFonts w:ascii="Times New Roman" w:hAnsi="Times New Roman"/>
          <w:b/>
          <w:bCs/>
          <w:sz w:val="20"/>
          <w:szCs w:val="20"/>
          <w:u w:val="single"/>
        </w:rPr>
        <w:t>LAVRATURA DO AUTO DE INFRAÇÃO. AUSÊNCIA DE INDICAÇÃO PRECISA E CORRETA DO LOCAL DA IRREGULARIDADE</w:t>
      </w:r>
      <w:r w:rsidRPr="00D07A8E">
        <w:rPr>
          <w:rFonts w:ascii="Times New Roman" w:hAnsi="Times New Roman"/>
          <w:b/>
          <w:bCs/>
          <w:sz w:val="20"/>
          <w:szCs w:val="20"/>
        </w:rPr>
        <w:t>. DESOBEDIÊNCIA AO ART. 280 DO CTB E ART. 1º, § 2º, II, ALÍNEA A DA RESOLUÇÃO Nº 146 DO CONTRAN</w:t>
      </w:r>
      <w:r w:rsidRPr="00D07A8E">
        <w:rPr>
          <w:rFonts w:ascii="Times New Roman" w:hAnsi="Times New Roman"/>
          <w:sz w:val="20"/>
          <w:szCs w:val="20"/>
        </w:rPr>
        <w:t xml:space="preserve">. RECURSO DE AGRAVO NÃO PROVIDO. DECISÃO UNÂNIME. </w:t>
      </w:r>
    </w:p>
    <w:p w14:paraId="467EF751" w14:textId="11B0ADF7" w:rsidR="00EF6527" w:rsidRPr="00D07A8E" w:rsidRDefault="00EF6527" w:rsidP="006135C1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1. Verifica-se dos autos que apesar de na notificação de autuação constante nas fls. 15/16 constar como local do cometimento da infração o Km 42,5 da PE-60 no sentido Sirinhaém-Ipojuca, todavia tal descrição não tem como </w:t>
      </w:r>
      <w:r w:rsidR="00034058" w:rsidRPr="00D07A8E">
        <w:rPr>
          <w:rFonts w:ascii="Times New Roman" w:hAnsi="Times New Roman"/>
          <w:sz w:val="20"/>
          <w:szCs w:val="20"/>
        </w:rPr>
        <w:t>corresponder</w:t>
      </w:r>
      <w:r w:rsidRPr="00D07A8E">
        <w:rPr>
          <w:rFonts w:ascii="Times New Roman" w:hAnsi="Times New Roman"/>
          <w:sz w:val="20"/>
          <w:szCs w:val="20"/>
        </w:rPr>
        <w:t xml:space="preserve"> com a realidade dos fatos, tendo em vista a declaração do Gestor do 1º Distrito do próprio DER/PE acostada na fl. 17, de que não existe lombada eletrônica entre os Km's 42 e 43 da Rodovia PE-60, fato que também é comprovado de forma cabal pelas fotografias constantes nas fls. 20/24 dos autos onde se vê claramente que não há qualquer instrumento eletrônico de autuação de infração de trânsito na localidade. </w:t>
      </w:r>
    </w:p>
    <w:p w14:paraId="0FE2B173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2. </w:t>
      </w:r>
      <w:r w:rsidRPr="00D07A8E">
        <w:rPr>
          <w:rFonts w:ascii="Times New Roman" w:hAnsi="Times New Roman"/>
          <w:b w:val="0"/>
          <w:bCs/>
          <w:sz w:val="20"/>
          <w:szCs w:val="20"/>
        </w:rPr>
        <w:t xml:space="preserve">Assim, conclui-se que a violação da norma de trânsito atribuída pelo DER/PE ao apelado é impossível de ter sido detectada por uma lombada eletrônica no trecho apontado pelo auto de infração, </w:t>
      </w:r>
      <w:r w:rsidRPr="00D07A8E">
        <w:rPr>
          <w:rFonts w:ascii="Times New Roman" w:hAnsi="Times New Roman"/>
          <w:b w:val="0"/>
          <w:bCs/>
          <w:sz w:val="20"/>
          <w:szCs w:val="20"/>
          <w:u w:val="single"/>
        </w:rPr>
        <w:t>em razão da inexistência do instrumento naquele local, o que demonstra que o auto de infração não descreveu de forma correta e precisa o local da irregularidade, descumprindo</w:t>
      </w:r>
      <w:r w:rsidRPr="00D07A8E">
        <w:rPr>
          <w:rFonts w:ascii="Times New Roman" w:hAnsi="Times New Roman"/>
          <w:b w:val="0"/>
          <w:bCs/>
          <w:sz w:val="20"/>
          <w:szCs w:val="20"/>
        </w:rPr>
        <w:t>, assim, os preceitos constantes no artigo 280 do CTB e no art. 1º, § 2º, II, alínea a da resolução nº 146 do CONTRAN, sendo evidente a sua nulidade</w:t>
      </w:r>
      <w:r w:rsidRPr="00D07A8E">
        <w:rPr>
          <w:rFonts w:ascii="Times New Roman" w:hAnsi="Times New Roman"/>
          <w:sz w:val="20"/>
          <w:szCs w:val="20"/>
        </w:rPr>
        <w:t xml:space="preserve">. </w:t>
      </w:r>
    </w:p>
    <w:p w14:paraId="06BE4626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>3. Recurso de agravo não provido por unanimidade dos votos.  (TJPE, AGV: 2393895 PE, Relator: José Ivo de Paula Guimarães, Data de Julgamento: 02/05/2013, 2ª Câmara de Direito Público, Data de Publicação: 09/05/2013). (Destaque acrescentado).</w:t>
      </w:r>
    </w:p>
    <w:p w14:paraId="4C95CA37" w14:textId="77777777" w:rsidR="00EF6527" w:rsidRPr="00D07A8E" w:rsidRDefault="00EF6527" w:rsidP="006135C1">
      <w:pPr>
        <w:ind w:left="567"/>
        <w:jc w:val="both"/>
        <w:rPr>
          <w:rFonts w:ascii="Times New Roman" w:hAnsi="Times New Roman"/>
          <w:sz w:val="20"/>
          <w:szCs w:val="20"/>
        </w:rPr>
      </w:pPr>
    </w:p>
    <w:p w14:paraId="297B727A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APELAÇÃO. MANDADO DE SEGURANÇA. MULTA DE TRÂNSITO. </w:t>
      </w:r>
      <w:r w:rsidRPr="006135C1">
        <w:rPr>
          <w:rFonts w:ascii="Times New Roman" w:hAnsi="Times New Roman"/>
          <w:sz w:val="20"/>
          <w:szCs w:val="20"/>
        </w:rPr>
        <w:t>Irregularidade do auto de infração por ausência de informação quanto ao local da infração</w:t>
      </w:r>
      <w:r w:rsidRPr="00D07A8E">
        <w:rPr>
          <w:rFonts w:ascii="Times New Roman" w:hAnsi="Times New Roman"/>
          <w:b w:val="0"/>
          <w:bCs/>
          <w:sz w:val="20"/>
          <w:szCs w:val="20"/>
        </w:rPr>
        <w:t>. Requisito previsto como indispensável no art. 280, II do Código de Trânsito Brasileiro para fins de lavratura do auto. Ato administrativo irregular.</w:t>
      </w:r>
      <w:r w:rsidRPr="00D07A8E">
        <w:rPr>
          <w:rFonts w:ascii="Times New Roman" w:hAnsi="Times New Roman"/>
          <w:sz w:val="20"/>
          <w:szCs w:val="20"/>
        </w:rPr>
        <w:t xml:space="preserve"> Vício não sanável pelo preenchimento posterior à entrega de cópia ao autuado. Sentença mantida. RECURSO DE APELAÇÃO E REEXAME NECESSÁRIO NÃO PROVIDOS” (Apelação n. 1002233-28.2014.8.26.0077, Rel. José Luiz Germano, 2ª Câmara de Direito Público, j. 27/03/2015, g.n.). (Grifo nosso).</w:t>
      </w:r>
    </w:p>
    <w:p w14:paraId="5ADE651A" w14:textId="77777777" w:rsidR="00C672DB" w:rsidRPr="00C672DB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/>
          <w:sz w:val="2"/>
          <w:szCs w:val="2"/>
        </w:rPr>
      </w:pPr>
      <w:r w:rsidRPr="006C5FF7">
        <w:rPr>
          <w:rFonts w:ascii="Times New Roman" w:hAnsi="Times New Roman"/>
        </w:rPr>
        <w:t xml:space="preserve"> </w:t>
      </w:r>
    </w:p>
    <w:p w14:paraId="43E5D7D5" w14:textId="7B147521" w:rsidR="00C672DB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De se registrar, além disso, que o art. 1º da Resolução n. 59/2007 do CONTRAN também estabelece, dentre os requisitos obrigatórios da confecção de infrações, </w:t>
      </w:r>
      <w:r w:rsidRPr="006C5FF7">
        <w:rPr>
          <w:rFonts w:ascii="Times New Roman" w:hAnsi="Times New Roman" w:cs="Times New Roman"/>
          <w:b/>
          <w:bCs/>
          <w:sz w:val="22"/>
        </w:rPr>
        <w:t>a identificação precisa e exata do LOCAL da ocorrência</w:t>
      </w:r>
      <w:r w:rsidRPr="006C5FF7">
        <w:rPr>
          <w:rFonts w:ascii="Times New Roman" w:hAnsi="Times New Roman" w:cs="Times New Roman"/>
          <w:sz w:val="22"/>
        </w:rPr>
        <w:t xml:space="preserve">. </w:t>
      </w:r>
      <w:r w:rsidR="00C672DB">
        <w:rPr>
          <w:rFonts w:ascii="Times New Roman" w:hAnsi="Times New Roman" w:cs="Times New Roman"/>
          <w:sz w:val="22"/>
        </w:rPr>
        <w:t>Vejamos o registro do auto de infração e o respectivo local indicado da suposta autuação:</w:t>
      </w:r>
    </w:p>
    <w:p w14:paraId="6395D4D4" w14:textId="25942D4F" w:rsidR="00C672DB" w:rsidRDefault="00C672DB" w:rsidP="00C672DB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41177" wp14:editId="4BF46987">
                <wp:simplePos x="0" y="0"/>
                <wp:positionH relativeFrom="column">
                  <wp:posOffset>-590491</wp:posOffset>
                </wp:positionH>
                <wp:positionV relativeFrom="paragraph">
                  <wp:posOffset>3049773</wp:posOffset>
                </wp:positionV>
                <wp:extent cx="406483" cy="214685"/>
                <wp:effectExtent l="57150" t="38100" r="12700" b="90170"/>
                <wp:wrapNone/>
                <wp:docPr id="27" name="Seta: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83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0650DD" id="Seta: para a Direita 27" o:spid="_x0000_s1026" type="#_x0000_t13" style="position:absolute;margin-left:-46.5pt;margin-top:240.15pt;width:32pt;height:16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" adj="15896" fillcolor="red" strokecolor="black [3213]">
                <v:shadow on="t" color="black" opacity="22937f" origin=",.5" offset="0,.63889mm"/>
              </v:shape>
            </w:pict>
          </mc:Fallback>
        </mc:AlternateContent>
      </w:r>
      <w:r w:rsidR="00275F90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4696267" wp14:editId="6BDA0239">
            <wp:extent cx="6159500" cy="38131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688F" w14:textId="24F0DC5F" w:rsidR="000905CA" w:rsidRDefault="00C672DB" w:rsidP="000905CA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</w:t>
      </w:r>
      <w:r w:rsidR="00EF6527" w:rsidRPr="006C5FF7">
        <w:rPr>
          <w:rFonts w:ascii="Times New Roman" w:hAnsi="Times New Roman" w:cs="Times New Roman"/>
          <w:sz w:val="22"/>
        </w:rPr>
        <w:t>ortanto, a indicação precisa do local da infração</w:t>
      </w:r>
      <w:r w:rsidR="008F2A2B">
        <w:rPr>
          <w:rFonts w:ascii="Times New Roman" w:hAnsi="Times New Roman" w:cs="Times New Roman"/>
          <w:sz w:val="22"/>
        </w:rPr>
        <w:t xml:space="preserve"> e o sentido da via</w:t>
      </w:r>
      <w:r w:rsidR="00EF6527" w:rsidRPr="006C5FF7">
        <w:rPr>
          <w:rFonts w:ascii="Times New Roman" w:hAnsi="Times New Roman" w:cs="Times New Roman"/>
          <w:sz w:val="22"/>
        </w:rPr>
        <w:t xml:space="preserve"> </w:t>
      </w:r>
      <w:r w:rsidR="00EF6527" w:rsidRPr="00C672DB">
        <w:rPr>
          <w:rFonts w:ascii="Times New Roman" w:hAnsi="Times New Roman" w:cs="Times New Roman"/>
          <w:sz w:val="20"/>
          <w:szCs w:val="20"/>
        </w:rPr>
        <w:t xml:space="preserve">– ainda mais quando se trata de uma rodovia </w:t>
      </w:r>
      <w:r w:rsidR="00275F90">
        <w:rPr>
          <w:rFonts w:ascii="Times New Roman" w:hAnsi="Times New Roman" w:cs="Times New Roman"/>
          <w:sz w:val="20"/>
          <w:szCs w:val="20"/>
        </w:rPr>
        <w:t xml:space="preserve">com vasta extensão </w:t>
      </w:r>
      <w:r w:rsidR="00EF6527" w:rsidRPr="00C672DB">
        <w:rPr>
          <w:rFonts w:ascii="Times New Roman" w:hAnsi="Times New Roman" w:cs="Times New Roman"/>
          <w:sz w:val="20"/>
          <w:szCs w:val="20"/>
        </w:rPr>
        <w:t>–</w:t>
      </w:r>
      <w:r w:rsidR="00EF6527" w:rsidRPr="006C5FF7">
        <w:rPr>
          <w:rFonts w:ascii="Times New Roman" w:hAnsi="Times New Roman" w:cs="Times New Roman"/>
          <w:sz w:val="22"/>
        </w:rPr>
        <w:t xml:space="preserve"> é elemento essencial para a </w:t>
      </w:r>
      <w:r w:rsidR="008638C2">
        <w:rPr>
          <w:rFonts w:ascii="Times New Roman" w:hAnsi="Times New Roman" w:cs="Times New Roman"/>
          <w:sz w:val="22"/>
        </w:rPr>
        <w:t>elaboração</w:t>
      </w:r>
      <w:r w:rsidR="00EF6527" w:rsidRPr="006C5FF7">
        <w:rPr>
          <w:rFonts w:ascii="Times New Roman" w:hAnsi="Times New Roman" w:cs="Times New Roman"/>
          <w:sz w:val="22"/>
        </w:rPr>
        <w:t xml:space="preserve"> d</w:t>
      </w:r>
      <w:r w:rsidR="00BD027C">
        <w:rPr>
          <w:rFonts w:ascii="Times New Roman" w:hAnsi="Times New Roman" w:cs="Times New Roman"/>
          <w:sz w:val="22"/>
        </w:rPr>
        <w:t>a defesa ou do</w:t>
      </w:r>
      <w:r w:rsidR="00EF6527" w:rsidRPr="006C5FF7">
        <w:rPr>
          <w:rFonts w:ascii="Times New Roman" w:hAnsi="Times New Roman" w:cs="Times New Roman"/>
          <w:sz w:val="22"/>
        </w:rPr>
        <w:t xml:space="preserve"> recurso por parte do condutor, </w:t>
      </w:r>
      <w:r>
        <w:rPr>
          <w:rFonts w:ascii="Times New Roman" w:hAnsi="Times New Roman" w:cs="Times New Roman"/>
          <w:sz w:val="22"/>
        </w:rPr>
        <w:t xml:space="preserve">ou seja, incide </w:t>
      </w:r>
      <w:r w:rsidRPr="006C5FF7">
        <w:rPr>
          <w:rFonts w:ascii="Times New Roman" w:hAnsi="Times New Roman" w:cs="Times New Roman"/>
          <w:sz w:val="22"/>
        </w:rPr>
        <w:t>diretamente no seu direito de defesa</w:t>
      </w:r>
      <w:r>
        <w:rPr>
          <w:rFonts w:ascii="Times New Roman" w:hAnsi="Times New Roman" w:cs="Times New Roman"/>
          <w:sz w:val="22"/>
        </w:rPr>
        <w:t>, o que não foi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realizado no presente caso</w:t>
      </w:r>
      <w:r w:rsidR="00EF6527" w:rsidRPr="006C5FF7">
        <w:rPr>
          <w:rFonts w:ascii="Times New Roman" w:hAnsi="Times New Roman" w:cs="Times New Roman"/>
          <w:sz w:val="22"/>
        </w:rPr>
        <w:t xml:space="preserve">. </w:t>
      </w:r>
    </w:p>
    <w:p w14:paraId="5E9A461A" w14:textId="7053B624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Assim, diante da falta de identificação precisa do local da suposta infração, é de ser arquivado o Processo Administrativo n</w:t>
      </w:r>
      <w:r w:rsidR="00034058">
        <w:rPr>
          <w:rFonts w:ascii="Times New Roman" w:hAnsi="Times New Roman" w:cs="Times New Roman"/>
          <w:sz w:val="22"/>
        </w:rPr>
        <w:t>º</w:t>
      </w:r>
      <w:r w:rsidRPr="006C5FF7">
        <w:rPr>
          <w:rFonts w:ascii="Times New Roman" w:hAnsi="Times New Roman" w:cs="Times New Roman"/>
          <w:sz w:val="22"/>
        </w:rPr>
        <w:t xml:space="preserve"> </w:t>
      </w:r>
      <w:r w:rsidR="00034058">
        <w:rPr>
          <w:rFonts w:ascii="Times New Roman" w:hAnsi="Times New Roman" w:cs="Times New Roman"/>
          <w:sz w:val="22"/>
        </w:rPr>
        <w:t>3</w:t>
      </w:r>
      <w:r w:rsidR="006F43F2" w:rsidRPr="006F43F2">
        <w:rPr>
          <w:rFonts w:ascii="Times New Roman" w:hAnsi="Times New Roman" w:cs="Times New Roman"/>
          <w:sz w:val="22"/>
        </w:rPr>
        <w:t>.</w:t>
      </w:r>
      <w:r w:rsidR="00034058">
        <w:rPr>
          <w:rFonts w:ascii="Times New Roman" w:hAnsi="Times New Roman" w:cs="Times New Roman"/>
          <w:sz w:val="22"/>
        </w:rPr>
        <w:t>903</w:t>
      </w:r>
      <w:r w:rsidR="006F43F2" w:rsidRPr="006F43F2">
        <w:rPr>
          <w:rFonts w:ascii="Times New Roman" w:hAnsi="Times New Roman" w:cs="Times New Roman"/>
          <w:sz w:val="22"/>
        </w:rPr>
        <w:t>/202</w:t>
      </w:r>
      <w:r w:rsidR="00034058">
        <w:rPr>
          <w:rFonts w:ascii="Times New Roman" w:hAnsi="Times New Roman" w:cs="Times New Roman"/>
          <w:sz w:val="22"/>
        </w:rPr>
        <w:t>0</w:t>
      </w:r>
      <w:r w:rsidRPr="006C5FF7">
        <w:rPr>
          <w:rFonts w:ascii="Times New Roman" w:hAnsi="Times New Roman" w:cs="Times New Roman"/>
          <w:sz w:val="22"/>
        </w:rPr>
        <w:t xml:space="preserve">. Ressalva-se, </w:t>
      </w:r>
      <w:r>
        <w:rPr>
          <w:rFonts w:ascii="Times New Roman" w:hAnsi="Times New Roman" w:cs="Times New Roman"/>
          <w:sz w:val="22"/>
        </w:rPr>
        <w:t>aliás</w:t>
      </w:r>
      <w:r w:rsidRPr="006C5FF7">
        <w:rPr>
          <w:rFonts w:ascii="Times New Roman" w:hAnsi="Times New Roman" w:cs="Times New Roman"/>
          <w:sz w:val="22"/>
        </w:rPr>
        <w:t xml:space="preserve">, que a </w:t>
      </w:r>
      <w:r w:rsidR="00301230">
        <w:rPr>
          <w:rFonts w:ascii="Times New Roman" w:hAnsi="Times New Roman" w:cs="Times New Roman"/>
          <w:sz w:val="22"/>
        </w:rPr>
        <w:t xml:space="preserve">imprecisão em relação à </w:t>
      </w:r>
      <w:r w:rsidRPr="006C5FF7">
        <w:rPr>
          <w:rFonts w:ascii="Times New Roman" w:hAnsi="Times New Roman" w:cs="Times New Roman"/>
          <w:sz w:val="22"/>
        </w:rPr>
        <w:t xml:space="preserve">localização </w:t>
      </w:r>
      <w:r w:rsidR="00301230">
        <w:rPr>
          <w:rFonts w:ascii="Times New Roman" w:hAnsi="Times New Roman" w:cs="Times New Roman"/>
          <w:sz w:val="22"/>
        </w:rPr>
        <w:t xml:space="preserve">da infração </w:t>
      </w:r>
      <w:r w:rsidRPr="006C5FF7">
        <w:rPr>
          <w:rFonts w:ascii="Times New Roman" w:hAnsi="Times New Roman" w:cs="Times New Roman"/>
          <w:sz w:val="22"/>
        </w:rPr>
        <w:t>não é o último vício encontrado nos autos do processo administrativo mencionado</w:t>
      </w:r>
      <w:r>
        <w:rPr>
          <w:rFonts w:ascii="Times New Roman" w:hAnsi="Times New Roman" w:cs="Times New Roman"/>
          <w:sz w:val="22"/>
        </w:rPr>
        <w:t>, como se verá a seguir</w:t>
      </w:r>
      <w:r w:rsidRPr="006C5FF7">
        <w:rPr>
          <w:rFonts w:ascii="Times New Roman" w:hAnsi="Times New Roman" w:cs="Times New Roman"/>
          <w:sz w:val="22"/>
        </w:rPr>
        <w:t xml:space="preserve">. </w:t>
      </w:r>
    </w:p>
    <w:p w14:paraId="5F8049FB" w14:textId="22F10812" w:rsidR="00EF6527" w:rsidRDefault="00EF6527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</w:p>
    <w:p w14:paraId="13CF5B6E" w14:textId="77777777" w:rsidR="006F43F2" w:rsidRPr="006C5FF7" w:rsidRDefault="006F43F2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</w:p>
    <w:p w14:paraId="394BE318" w14:textId="037600AF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sz w:val="22"/>
        </w:rPr>
      </w:pPr>
      <w:r w:rsidRPr="006C5FF7">
        <w:rPr>
          <w:rFonts w:ascii="Times New Roman" w:hAnsi="Times New Roman" w:cs="Times New Roman"/>
          <w:b/>
          <w:sz w:val="22"/>
        </w:rPr>
        <w:t>4.</w:t>
      </w:r>
      <w:r w:rsidR="00F06909">
        <w:rPr>
          <w:rFonts w:ascii="Times New Roman" w:hAnsi="Times New Roman" w:cs="Times New Roman"/>
          <w:b/>
          <w:sz w:val="22"/>
        </w:rPr>
        <w:t>4</w:t>
      </w:r>
      <w:r w:rsidRPr="006C5FF7">
        <w:rPr>
          <w:rFonts w:ascii="Times New Roman" w:hAnsi="Times New Roman" w:cs="Times New Roman"/>
          <w:b/>
          <w:sz w:val="22"/>
        </w:rPr>
        <w:t xml:space="preserve"> – NULIDADE DO AUTO DE INFRAÇÃO</w:t>
      </w:r>
      <w:r>
        <w:rPr>
          <w:rFonts w:ascii="Times New Roman" w:hAnsi="Times New Roman" w:cs="Times New Roman"/>
          <w:b/>
          <w:sz w:val="22"/>
        </w:rPr>
        <w:t xml:space="preserve"> E DO PROCESSO ADMINISTRATIVO</w:t>
      </w:r>
      <w:r w:rsidRPr="006C5FF7">
        <w:rPr>
          <w:rFonts w:ascii="Times New Roman" w:hAnsi="Times New Roman" w:cs="Times New Roman"/>
          <w:b/>
          <w:sz w:val="22"/>
        </w:rPr>
        <w:t xml:space="preserve">. </w:t>
      </w:r>
      <w:r>
        <w:rPr>
          <w:rFonts w:ascii="Times New Roman" w:hAnsi="Times New Roman" w:cs="Times New Roman"/>
          <w:b/>
          <w:sz w:val="22"/>
        </w:rPr>
        <w:t xml:space="preserve">NOVAS </w:t>
      </w:r>
      <w:r w:rsidRPr="006C5FF7">
        <w:rPr>
          <w:rFonts w:ascii="Times New Roman" w:hAnsi="Times New Roman" w:cs="Times New Roman"/>
          <w:b/>
          <w:sz w:val="22"/>
        </w:rPr>
        <w:t>INOBSERVÂNCIAS À RESOLUÇÃO N</w:t>
      </w:r>
      <w:r w:rsidR="00034058">
        <w:rPr>
          <w:rFonts w:ascii="Times New Roman" w:hAnsi="Times New Roman" w:cs="Times New Roman"/>
          <w:b/>
          <w:sz w:val="22"/>
        </w:rPr>
        <w:t>º</w:t>
      </w:r>
      <w:r w:rsidRPr="006C5FF7">
        <w:rPr>
          <w:rFonts w:ascii="Times New Roman" w:hAnsi="Times New Roman" w:cs="Times New Roman"/>
          <w:b/>
          <w:sz w:val="22"/>
        </w:rPr>
        <w:t xml:space="preserve"> 396/2011 DO CONTRAN.</w:t>
      </w:r>
    </w:p>
    <w:p w14:paraId="2F53E883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sz w:val="22"/>
        </w:rPr>
      </w:pPr>
    </w:p>
    <w:p w14:paraId="410BA66F" w14:textId="4950820A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A Resolução n</w:t>
      </w:r>
      <w:r w:rsidR="00B6280E">
        <w:rPr>
          <w:rFonts w:ascii="Times New Roman" w:hAnsi="Times New Roman" w:cs="Times New Roman"/>
          <w:sz w:val="22"/>
        </w:rPr>
        <w:t>º</w:t>
      </w:r>
      <w:r w:rsidRPr="006C5FF7">
        <w:rPr>
          <w:rFonts w:ascii="Times New Roman" w:hAnsi="Times New Roman" w:cs="Times New Roman"/>
          <w:sz w:val="22"/>
        </w:rPr>
        <w:t xml:space="preserve"> 396 do CONTRAN, ainda que necessite de apreciação conjunta à Portaria 544 do INMETRO para uma precisa aferição na medição de velocidade, é responsável por dispor sobre outros requisitos técnicos mínimos para a fiscalização da velocidade de veículos automotores, sendo categórica em exigir a plena identificação dos seguintes requisitos:</w:t>
      </w:r>
    </w:p>
    <w:p w14:paraId="7767C93B" w14:textId="77777777" w:rsidR="00E9067B" w:rsidRDefault="00E9067B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</w:p>
    <w:p w14:paraId="57F9208E" w14:textId="10110133" w:rsidR="00EF6527" w:rsidRPr="008A6A26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8A6A26">
        <w:rPr>
          <w:rFonts w:ascii="Times New Roman" w:hAnsi="Times New Roman"/>
          <w:b w:val="0"/>
          <w:bCs/>
          <w:sz w:val="20"/>
          <w:szCs w:val="20"/>
        </w:rPr>
        <w:t>Art. 2º </w:t>
      </w:r>
      <w:r w:rsidRPr="00DB5417">
        <w:rPr>
          <w:rFonts w:ascii="Times New Roman" w:hAnsi="Times New Roman"/>
          <w:sz w:val="20"/>
          <w:szCs w:val="20"/>
        </w:rPr>
        <w:t>O medidor de velocidade dotado de dispositivo registrador de imagem deve permitir a identificação do veículo</w:t>
      </w:r>
      <w:r w:rsidRPr="008A6A26">
        <w:rPr>
          <w:rFonts w:ascii="Times New Roman" w:hAnsi="Times New Roman"/>
          <w:sz w:val="20"/>
          <w:szCs w:val="20"/>
        </w:rPr>
        <w:t xml:space="preserve"> </w:t>
      </w:r>
      <w:r w:rsidRPr="00DB5417">
        <w:rPr>
          <w:rFonts w:ascii="Times New Roman" w:hAnsi="Times New Roman"/>
          <w:b w:val="0"/>
          <w:bCs/>
          <w:sz w:val="20"/>
          <w:szCs w:val="20"/>
        </w:rPr>
        <w:t>e, no mínimo:</w:t>
      </w:r>
    </w:p>
    <w:p w14:paraId="0B62BE6E" w14:textId="77777777" w:rsidR="00EF6527" w:rsidRPr="008A6A26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8A6A26">
        <w:rPr>
          <w:rFonts w:ascii="Times New Roman" w:hAnsi="Times New Roman"/>
          <w:sz w:val="20"/>
          <w:szCs w:val="20"/>
        </w:rPr>
        <w:t>I – Registrar:</w:t>
      </w:r>
    </w:p>
    <w:p w14:paraId="66304971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587929">
        <w:rPr>
          <w:rFonts w:ascii="Times New Roman" w:hAnsi="Times New Roman"/>
          <w:sz w:val="20"/>
          <w:szCs w:val="20"/>
        </w:rPr>
        <w:t>a) Placa do veículo;</w:t>
      </w:r>
    </w:p>
    <w:p w14:paraId="657E58D4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  <w:r w:rsidRPr="00587929">
        <w:rPr>
          <w:rFonts w:ascii="Times New Roman" w:hAnsi="Times New Roman"/>
          <w:b w:val="0"/>
          <w:bCs/>
          <w:sz w:val="20"/>
          <w:szCs w:val="20"/>
        </w:rPr>
        <w:t>b) Velocidade medida do veículo em km/h;</w:t>
      </w:r>
    </w:p>
    <w:p w14:paraId="3B22A29E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  <w:r w:rsidRPr="00587929">
        <w:rPr>
          <w:rFonts w:ascii="Times New Roman" w:hAnsi="Times New Roman"/>
          <w:b w:val="0"/>
          <w:bCs/>
          <w:sz w:val="20"/>
          <w:szCs w:val="20"/>
        </w:rPr>
        <w:t>c) Data e hora da infração;</w:t>
      </w:r>
    </w:p>
    <w:p w14:paraId="3AC56CED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587929">
        <w:rPr>
          <w:rFonts w:ascii="Times New Roman" w:hAnsi="Times New Roman"/>
          <w:sz w:val="20"/>
          <w:szCs w:val="20"/>
        </w:rPr>
        <w:t>d) Contagem volumétrica de tráfego.</w:t>
      </w:r>
    </w:p>
    <w:p w14:paraId="42F09EA8" w14:textId="77777777" w:rsidR="00EF6527" w:rsidRPr="006C5FF7" w:rsidRDefault="00EF6527" w:rsidP="006F43F2">
      <w:pPr>
        <w:pStyle w:val="SemEspaamento"/>
        <w:numPr>
          <w:ilvl w:val="0"/>
          <w:numId w:val="0"/>
        </w:numPr>
        <w:spacing w:line="276" w:lineRule="auto"/>
        <w:ind w:left="567" w:firstLine="1418"/>
        <w:rPr>
          <w:rFonts w:ascii="Times New Roman" w:hAnsi="Times New Roman" w:cs="Times New Roman"/>
          <w:sz w:val="22"/>
        </w:rPr>
      </w:pPr>
    </w:p>
    <w:p w14:paraId="33C7A96D" w14:textId="0D7ADDFD" w:rsidR="00EF6527" w:rsidRDefault="00EF6527" w:rsidP="000A7BB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Segundo se extrai dos autos do Processo Administrativo n</w:t>
      </w:r>
      <w:r w:rsidR="00034058">
        <w:rPr>
          <w:rFonts w:ascii="Times New Roman" w:hAnsi="Times New Roman" w:cs="Times New Roman"/>
          <w:sz w:val="22"/>
        </w:rPr>
        <w:t>º</w:t>
      </w:r>
      <w:r>
        <w:rPr>
          <w:rFonts w:ascii="Times New Roman" w:hAnsi="Times New Roman" w:cs="Times New Roman"/>
          <w:sz w:val="22"/>
        </w:rPr>
        <w:t xml:space="preserve"> </w:t>
      </w:r>
      <w:r w:rsidR="00034058">
        <w:rPr>
          <w:rFonts w:ascii="Times New Roman" w:hAnsi="Times New Roman" w:cs="Times New Roman"/>
          <w:sz w:val="22"/>
        </w:rPr>
        <w:t>3</w:t>
      </w:r>
      <w:r w:rsidR="006F43F2" w:rsidRPr="006F43F2">
        <w:rPr>
          <w:rFonts w:ascii="Times New Roman" w:hAnsi="Times New Roman" w:cs="Times New Roman"/>
          <w:sz w:val="22"/>
        </w:rPr>
        <w:t>.</w:t>
      </w:r>
      <w:r w:rsidR="00034058">
        <w:rPr>
          <w:rFonts w:ascii="Times New Roman" w:hAnsi="Times New Roman" w:cs="Times New Roman"/>
          <w:sz w:val="22"/>
        </w:rPr>
        <w:t>903</w:t>
      </w:r>
      <w:r w:rsidR="006F43F2" w:rsidRPr="006F43F2">
        <w:rPr>
          <w:rFonts w:ascii="Times New Roman" w:hAnsi="Times New Roman" w:cs="Times New Roman"/>
          <w:sz w:val="22"/>
        </w:rPr>
        <w:t>/202</w:t>
      </w:r>
      <w:r w:rsidR="00034058">
        <w:rPr>
          <w:rFonts w:ascii="Times New Roman" w:hAnsi="Times New Roman" w:cs="Times New Roman"/>
          <w:sz w:val="22"/>
        </w:rPr>
        <w:t>0</w:t>
      </w:r>
      <w:r>
        <w:rPr>
          <w:rFonts w:ascii="Times New Roman" w:hAnsi="Times New Roman" w:cs="Times New Roman"/>
          <w:sz w:val="22"/>
        </w:rPr>
        <w:t>, o</w:t>
      </w:r>
      <w:r w:rsidRPr="006C5FF7">
        <w:rPr>
          <w:rFonts w:ascii="Times New Roman" w:hAnsi="Times New Roman" w:cs="Times New Roman"/>
          <w:sz w:val="22"/>
        </w:rPr>
        <w:t xml:space="preserve"> auto de infração</w:t>
      </w:r>
      <w:r w:rsidR="00A21747">
        <w:rPr>
          <w:rFonts w:ascii="Times New Roman" w:hAnsi="Times New Roman" w:cs="Times New Roman"/>
          <w:sz w:val="22"/>
        </w:rPr>
        <w:t>, colacionado acima,</w:t>
      </w:r>
      <w:r w:rsidRPr="006C5FF7">
        <w:rPr>
          <w:rFonts w:ascii="Times New Roman" w:hAnsi="Times New Roman" w:cs="Times New Roman"/>
          <w:sz w:val="22"/>
        </w:rPr>
        <w:t xml:space="preserve"> deixou de constar dois dos requisitos do dispositivo legal: a </w:t>
      </w:r>
      <w:r w:rsidRPr="006C5FF7">
        <w:rPr>
          <w:rFonts w:ascii="Times New Roman" w:hAnsi="Times New Roman" w:cs="Times New Roman"/>
          <w:i/>
          <w:iCs/>
          <w:sz w:val="22"/>
        </w:rPr>
        <w:t>contagem volumétrica do tr</w:t>
      </w:r>
      <w:r w:rsidR="00034058">
        <w:rPr>
          <w:rFonts w:ascii="Times New Roman" w:hAnsi="Times New Roman" w:cs="Times New Roman"/>
          <w:i/>
          <w:iCs/>
          <w:sz w:val="22"/>
        </w:rPr>
        <w:t>á</w:t>
      </w:r>
      <w:r w:rsidRPr="006C5FF7">
        <w:rPr>
          <w:rFonts w:ascii="Times New Roman" w:hAnsi="Times New Roman" w:cs="Times New Roman"/>
          <w:i/>
          <w:iCs/>
          <w:sz w:val="22"/>
        </w:rPr>
        <w:t>fego</w:t>
      </w:r>
      <w:r>
        <w:rPr>
          <w:rFonts w:ascii="Times New Roman" w:hAnsi="Times New Roman" w:cs="Times New Roman"/>
          <w:sz w:val="22"/>
        </w:rPr>
        <w:t xml:space="preserve"> e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</w:t>
      </w:r>
      <w:r w:rsidRPr="006C5FF7">
        <w:rPr>
          <w:rFonts w:ascii="Times New Roman" w:hAnsi="Times New Roman" w:cs="Times New Roman"/>
          <w:sz w:val="22"/>
        </w:rPr>
        <w:t xml:space="preserve"> imagem necessária à </w:t>
      </w:r>
      <w:r w:rsidRPr="006C5FF7">
        <w:rPr>
          <w:rFonts w:ascii="Times New Roman" w:hAnsi="Times New Roman" w:cs="Times New Roman"/>
          <w:i/>
          <w:iCs/>
          <w:sz w:val="22"/>
        </w:rPr>
        <w:t>identificação da placa do veículo</w:t>
      </w:r>
      <w:r w:rsidRPr="006C5FF7">
        <w:rPr>
          <w:rFonts w:ascii="Times New Roman" w:hAnsi="Times New Roman" w:cs="Times New Roman"/>
          <w:sz w:val="22"/>
        </w:rPr>
        <w:t>.</w:t>
      </w:r>
    </w:p>
    <w:p w14:paraId="0DBB7A11" w14:textId="77777777" w:rsidR="00EF652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6C468BE1" w14:textId="49413400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Essa inobservância dos requisitos legais constitui evidente causa de nulidade do auto de infração e, por consectário, impõe o arquivamento do </w:t>
      </w:r>
      <w:r w:rsidR="00B6280E">
        <w:rPr>
          <w:rFonts w:ascii="Times New Roman" w:hAnsi="Times New Roman" w:cs="Times New Roman"/>
          <w:sz w:val="22"/>
        </w:rPr>
        <w:t>P</w:t>
      </w:r>
      <w:r>
        <w:rPr>
          <w:rFonts w:ascii="Times New Roman" w:hAnsi="Times New Roman" w:cs="Times New Roman"/>
          <w:sz w:val="22"/>
        </w:rPr>
        <w:t xml:space="preserve">rocesso </w:t>
      </w:r>
      <w:r w:rsidR="00B6280E">
        <w:rPr>
          <w:rFonts w:ascii="Times New Roman" w:hAnsi="Times New Roman" w:cs="Times New Roman"/>
          <w:sz w:val="22"/>
        </w:rPr>
        <w:t>A</w:t>
      </w:r>
      <w:r>
        <w:rPr>
          <w:rFonts w:ascii="Times New Roman" w:hAnsi="Times New Roman" w:cs="Times New Roman"/>
          <w:sz w:val="22"/>
        </w:rPr>
        <w:t>dministrativo n</w:t>
      </w:r>
      <w:r w:rsidR="00034058">
        <w:rPr>
          <w:rFonts w:ascii="Times New Roman" w:hAnsi="Times New Roman" w:cs="Times New Roman"/>
          <w:sz w:val="22"/>
        </w:rPr>
        <w:t>º</w:t>
      </w:r>
      <w:r>
        <w:rPr>
          <w:rFonts w:ascii="Times New Roman" w:hAnsi="Times New Roman" w:cs="Times New Roman"/>
          <w:sz w:val="22"/>
        </w:rPr>
        <w:t xml:space="preserve"> </w:t>
      </w:r>
      <w:r w:rsidR="00034058">
        <w:rPr>
          <w:rFonts w:ascii="Times New Roman" w:hAnsi="Times New Roman" w:cs="Times New Roman"/>
          <w:sz w:val="22"/>
        </w:rPr>
        <w:t>3</w:t>
      </w:r>
      <w:r w:rsidR="00034058" w:rsidRPr="006F43F2">
        <w:rPr>
          <w:rFonts w:ascii="Times New Roman" w:hAnsi="Times New Roman" w:cs="Times New Roman"/>
          <w:sz w:val="22"/>
        </w:rPr>
        <w:t>.</w:t>
      </w:r>
      <w:r w:rsidR="00034058">
        <w:rPr>
          <w:rFonts w:ascii="Times New Roman" w:hAnsi="Times New Roman" w:cs="Times New Roman"/>
          <w:sz w:val="22"/>
        </w:rPr>
        <w:t>903</w:t>
      </w:r>
      <w:r w:rsidR="00034058" w:rsidRPr="006F43F2">
        <w:rPr>
          <w:rFonts w:ascii="Times New Roman" w:hAnsi="Times New Roman" w:cs="Times New Roman"/>
          <w:sz w:val="22"/>
        </w:rPr>
        <w:t>/202</w:t>
      </w:r>
      <w:r w:rsidR="00034058">
        <w:rPr>
          <w:rFonts w:ascii="Times New Roman" w:hAnsi="Times New Roman" w:cs="Times New Roman"/>
          <w:sz w:val="22"/>
        </w:rPr>
        <w:t>0</w:t>
      </w:r>
      <w:r>
        <w:rPr>
          <w:rFonts w:ascii="Times New Roman" w:hAnsi="Times New Roman" w:cs="Times New Roman"/>
          <w:sz w:val="22"/>
        </w:rPr>
        <w:t>.</w:t>
      </w:r>
    </w:p>
    <w:p w14:paraId="46FA6217" w14:textId="77777777" w:rsidR="006F43F2" w:rsidRDefault="00EF6527" w:rsidP="006F43F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lastRenderedPageBreak/>
        <w:t>Nesse sentido, a jurisprudência já se posicionou:</w:t>
      </w:r>
    </w:p>
    <w:p w14:paraId="10C8405A" w14:textId="77777777" w:rsidR="006F43F2" w:rsidRDefault="006F43F2" w:rsidP="006F43F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780C4C1E" w14:textId="1304F035" w:rsidR="00EF6527" w:rsidRPr="006F43F2" w:rsidRDefault="00EF6527" w:rsidP="006F43F2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6F43F2">
        <w:rPr>
          <w:rFonts w:ascii="Times New Roman" w:hAnsi="Times New Roman"/>
          <w:sz w:val="20"/>
          <w:szCs w:val="20"/>
        </w:rPr>
        <w:t xml:space="preserve">JUIZADO ESPECIAL. FAZENDA PÚBLICA. DIREITO ADMINISTRATIVO. ANULAÇÃO DE AUTO DE INFRAÇÃO DE TRÂNSITO. PRESUNÇÃO DE VERACIDADE E LEGITIMIDADE DO ATO RELATIVA. FOTOGRAFIA DE RADAR BORRADA. PLACA ILEGÍVEL. AUSÊNCIA DE REQUISITOS MÍNIMOS. RECURSO CONHECIDO E NÃO PROVIDO. 1. Os atos administrativos emitidos pelo Departamento de Trânsito do Distrito Federal/DF, no exercício do poder de polícia, gozam de presunção de relativa veracidade e legalidade, só podendo ser afastada tal presunção em caso de prova contraria. 2. A resolução nº 396/2011 do CONTRAN estabelece em seu art. 2º que </w:t>
      </w:r>
      <w:r w:rsidRPr="006F43F2">
        <w:rPr>
          <w:rFonts w:ascii="Times New Roman" w:hAnsi="Times New Roman"/>
          <w:b/>
          <w:bCs/>
          <w:sz w:val="20"/>
          <w:szCs w:val="20"/>
        </w:rPr>
        <w:t>"O medidor de velocidade dotado de dispositivo registrador de imagem deve permitir a identificação do veículo e, no mínimo: I - Registrar:</w:t>
      </w:r>
      <w:r w:rsidRPr="006F43F2">
        <w:rPr>
          <w:rFonts w:ascii="Times New Roman" w:hAnsi="Times New Roman"/>
          <w:sz w:val="20"/>
          <w:szCs w:val="20"/>
        </w:rPr>
        <w:t xml:space="preserve"> </w:t>
      </w:r>
      <w:r w:rsidRPr="006F43F2">
        <w:rPr>
          <w:rFonts w:ascii="Times New Roman" w:hAnsi="Times New Roman"/>
          <w:b/>
          <w:bCs/>
          <w:sz w:val="20"/>
          <w:szCs w:val="20"/>
        </w:rPr>
        <w:t>a) Placa do veículo;</w:t>
      </w:r>
      <w:r w:rsidRPr="006F43F2">
        <w:rPr>
          <w:rFonts w:ascii="Times New Roman" w:hAnsi="Times New Roman"/>
          <w:sz w:val="20"/>
          <w:szCs w:val="20"/>
        </w:rPr>
        <w:t xml:space="preserve"> b) Velocidade medida do veículo em km/h; c) Data e hora da infração</w:t>
      </w:r>
      <w:r w:rsidRPr="006F43F2">
        <w:rPr>
          <w:rFonts w:ascii="Times New Roman" w:hAnsi="Times New Roman"/>
          <w:b/>
          <w:bCs/>
          <w:sz w:val="20"/>
          <w:szCs w:val="20"/>
        </w:rPr>
        <w:t>; d) Contagem volumétrica de tráfego.</w:t>
      </w:r>
      <w:r w:rsidRPr="006F43F2">
        <w:rPr>
          <w:rFonts w:ascii="Times New Roman" w:hAnsi="Times New Roman"/>
          <w:sz w:val="20"/>
          <w:szCs w:val="20"/>
        </w:rPr>
        <w:t xml:space="preserve"> II- Conter: a) Velocidade regulamentada para o local da via em km/h; b) Local da infração identificado de forma descritiva ou codificado; c) Identificação do instrumento ou equipamento utilizado, mediante numeração estabelecida pelo órgão ou entidade de trânsito com circunscrição sobre a via. d) Data da verificação de que trata o inciso III do artigo 3º". 3. Verifica-se que o recorrido foi autuado conforme Auto de Infração de Trânsito nº ST 00311634 (Id. 1035708), pela conduta de avançar sinal vermelho. No caso, a infração foi captada por equipamento eletrônico de fiscalização de trânsito, radar. </w:t>
      </w:r>
      <w:r w:rsidRPr="006F43F2">
        <w:rPr>
          <w:rFonts w:ascii="Times New Roman" w:hAnsi="Times New Roman"/>
          <w:b/>
          <w:bCs/>
          <w:sz w:val="20"/>
          <w:szCs w:val="20"/>
        </w:rPr>
        <w:t>4. Ocorre que a imagem apresentada no Auto de Infração não apresenta o mínimo de nitidez que permita verificar se o número da placa corresponde ao veículo do recorrido,</w:t>
      </w:r>
      <w:r w:rsidRPr="006F43F2">
        <w:rPr>
          <w:rFonts w:ascii="Times New Roman" w:hAnsi="Times New Roman"/>
          <w:sz w:val="20"/>
          <w:szCs w:val="20"/>
        </w:rPr>
        <w:t xml:space="preserve"> uma vez que está muito escura e desfocada. Ademais, a imagem trazida pelo recorrente apresenta menos nitidez que a apresentada pelo recorrido (Id 1035706). </w:t>
      </w:r>
      <w:r w:rsidRPr="006F43F2">
        <w:rPr>
          <w:rFonts w:ascii="Times New Roman" w:hAnsi="Times New Roman"/>
          <w:b/>
          <w:bCs/>
          <w:sz w:val="20"/>
          <w:szCs w:val="20"/>
        </w:rPr>
        <w:t>5. Nesse sentido, em que pese a presunção de legitimidade dos atos administrativos, no caso não restou demonstrada a regularidade da autuação,</w:t>
      </w:r>
      <w:r w:rsidRPr="006F43F2">
        <w:rPr>
          <w:rFonts w:ascii="Times New Roman" w:hAnsi="Times New Roman"/>
          <w:sz w:val="20"/>
          <w:szCs w:val="20"/>
        </w:rPr>
        <w:t xml:space="preserve"> </w:t>
      </w:r>
      <w:r w:rsidRPr="006F43F2">
        <w:rPr>
          <w:rFonts w:ascii="Times New Roman" w:hAnsi="Times New Roman"/>
          <w:b/>
          <w:bCs/>
          <w:sz w:val="20"/>
          <w:szCs w:val="20"/>
        </w:rPr>
        <w:t>pois o auto não apresenta os requisitos mínimos de identificação previstos na legislação, devendo ser anulado o auto de infração</w:t>
      </w:r>
      <w:r w:rsidRPr="006F43F2">
        <w:rPr>
          <w:rFonts w:ascii="Times New Roman" w:hAnsi="Times New Roman"/>
          <w:sz w:val="20"/>
          <w:szCs w:val="20"/>
        </w:rPr>
        <w:t>. 6.  Recurso da CONHECIDO e NÃO PROVIDO. Não há condenação da autarquia distrital no pagamento das custas, nos termos do artigo 4º, inciso I, da Lei nº 9.289/96. Sem honorários diante da não apresentação de contrarrazões ao recurso.</w:t>
      </w:r>
      <w:r w:rsidRPr="006F43F2">
        <w:rPr>
          <w:rFonts w:ascii="Times New Roman" w:hAnsi="Times New Roman"/>
          <w:sz w:val="20"/>
          <w:szCs w:val="20"/>
        </w:rPr>
        <w:br/>
        <w:t>(</w:t>
      </w:r>
      <w:hyperlink r:id="rId11" w:tgtFrame="_blank" w:history="1">
        <w:r w:rsidRPr="006F43F2">
          <w:rPr>
            <w:rFonts w:ascii="Times New Roman" w:hAnsi="Times New Roman"/>
            <w:sz w:val="20"/>
            <w:szCs w:val="20"/>
          </w:rPr>
          <w:t>Acórdão 992742</w:t>
        </w:r>
      </w:hyperlink>
      <w:r w:rsidRPr="006F43F2">
        <w:rPr>
          <w:rFonts w:ascii="Times New Roman" w:hAnsi="Times New Roman"/>
          <w:sz w:val="20"/>
          <w:szCs w:val="20"/>
        </w:rPr>
        <w:t>, 07156151320168070016, Relator: JOÃO LUÍS FISCHER DIAS, SEGUNDA TURMA RECURSAL, data de julgamento: 8/2/2017, publicado no DJE: 14/2/2017. Pág.: Sem Página Cadastrada.) (Grifamos).</w:t>
      </w:r>
    </w:p>
    <w:p w14:paraId="0AD10B85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   </w:t>
      </w:r>
    </w:p>
    <w:p w14:paraId="10B3A118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Assim, a</w:t>
      </w:r>
      <w:r w:rsidRPr="006C5FF7">
        <w:rPr>
          <w:rFonts w:ascii="Times New Roman" w:hAnsi="Times New Roman" w:cs="Times New Roman"/>
          <w:sz w:val="22"/>
        </w:rPr>
        <w:t xml:space="preserve"> falta de requisitos técnicos necessários à identificação e individualização da infração, somados à</w:t>
      </w:r>
      <w:r>
        <w:rPr>
          <w:rFonts w:ascii="Times New Roman" w:hAnsi="Times New Roman" w:cs="Times New Roman"/>
          <w:sz w:val="22"/>
        </w:rPr>
        <w:t>s</w:t>
      </w:r>
      <w:r w:rsidRPr="006C5FF7">
        <w:rPr>
          <w:rFonts w:ascii="Times New Roman" w:hAnsi="Times New Roman" w:cs="Times New Roman"/>
          <w:sz w:val="22"/>
        </w:rPr>
        <w:t xml:space="preserve"> irregularidade</w:t>
      </w:r>
      <w:r>
        <w:rPr>
          <w:rFonts w:ascii="Times New Roman" w:hAnsi="Times New Roman" w:cs="Times New Roman"/>
          <w:sz w:val="22"/>
        </w:rPr>
        <w:t>s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anteriormente apontadas, sedimentam </w:t>
      </w:r>
      <w:r w:rsidRPr="006C5FF7">
        <w:rPr>
          <w:rFonts w:ascii="Times New Roman" w:hAnsi="Times New Roman" w:cs="Times New Roman"/>
          <w:sz w:val="22"/>
        </w:rPr>
        <w:t xml:space="preserve">um </w:t>
      </w:r>
      <w:r>
        <w:rPr>
          <w:rFonts w:ascii="Times New Roman" w:hAnsi="Times New Roman" w:cs="Times New Roman"/>
          <w:sz w:val="22"/>
        </w:rPr>
        <w:t xml:space="preserve">processo administrativo </w:t>
      </w:r>
      <w:r w:rsidRPr="006C5FF7">
        <w:rPr>
          <w:rFonts w:ascii="Times New Roman" w:hAnsi="Times New Roman" w:cs="Times New Roman"/>
          <w:sz w:val="22"/>
        </w:rPr>
        <w:t xml:space="preserve">repleto de vícios, não restando outra alternativa senão </w:t>
      </w:r>
      <w:r>
        <w:rPr>
          <w:rFonts w:ascii="Times New Roman" w:hAnsi="Times New Roman" w:cs="Times New Roman"/>
          <w:sz w:val="22"/>
        </w:rPr>
        <w:t>o seu arquivamento</w:t>
      </w:r>
      <w:r w:rsidRPr="006C5FF7">
        <w:rPr>
          <w:rFonts w:ascii="Times New Roman" w:hAnsi="Times New Roman" w:cs="Times New Roman"/>
          <w:sz w:val="22"/>
        </w:rPr>
        <w:t>.</w:t>
      </w:r>
      <w:bookmarkStart w:id="0" w:name="_Hlk27751118"/>
    </w:p>
    <w:bookmarkEnd w:id="0"/>
    <w:p w14:paraId="5637DCE6" w14:textId="77777777" w:rsidR="00EF6527" w:rsidRPr="006C5FF7" w:rsidRDefault="00EF6527" w:rsidP="00EF6527">
      <w:pPr>
        <w:rPr>
          <w:rFonts w:ascii="Times New Roman" w:hAnsi="Times New Roman"/>
        </w:rPr>
      </w:pPr>
    </w:p>
    <w:p w14:paraId="382252D3" w14:textId="623F21E4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4.</w:t>
      </w:r>
      <w:r w:rsidR="00F06909">
        <w:rPr>
          <w:rFonts w:ascii="Times New Roman" w:hAnsi="Times New Roman" w:cs="Times New Roman"/>
          <w:b/>
          <w:bCs/>
          <w:sz w:val="22"/>
        </w:rPr>
        <w:t>5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 w:rsidRPr="006C5FF7">
        <w:rPr>
          <w:rFonts w:ascii="Times New Roman" w:hAnsi="Times New Roman" w:cs="Times New Roman"/>
          <w:b/>
          <w:bCs/>
          <w:sz w:val="22"/>
        </w:rPr>
        <w:t>– AUSÊNCIA DE ABORDAGEM POR PARTE DA AUTORIDADE DE TRÂNSITO.</w:t>
      </w:r>
    </w:p>
    <w:p w14:paraId="17D03861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2A0F9EE8" w14:textId="60CF1CC0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Convém expor, aliás,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por mais que </w:t>
      </w:r>
      <w:r w:rsidRPr="006C5FF7">
        <w:rPr>
          <w:rFonts w:ascii="Times New Roman" w:hAnsi="Times New Roman" w:cs="Times New Roman"/>
          <w:sz w:val="22"/>
        </w:rPr>
        <w:t>o art. 280</w:t>
      </w:r>
      <w:r w:rsidR="00C63DDD">
        <w:rPr>
          <w:rFonts w:ascii="Times New Roman" w:hAnsi="Times New Roman" w:cs="Times New Roman"/>
          <w:sz w:val="22"/>
        </w:rPr>
        <w:t>, §3º,</w:t>
      </w:r>
      <w:r w:rsidRPr="006C5FF7">
        <w:rPr>
          <w:rFonts w:ascii="Times New Roman" w:hAnsi="Times New Roman" w:cs="Times New Roman"/>
          <w:sz w:val="22"/>
        </w:rPr>
        <w:t xml:space="preserve"> do CTB dispense o flagrante por parte da autoridade de trânsito, o procedimento é reconhecido e defendido pelos próprios órgãos de trânsito do Estado, como demonstrou o </w:t>
      </w:r>
      <w:r>
        <w:rPr>
          <w:rFonts w:ascii="Times New Roman" w:hAnsi="Times New Roman" w:cs="Times New Roman"/>
          <w:sz w:val="22"/>
        </w:rPr>
        <w:t>CETRAN</w:t>
      </w:r>
      <w:r w:rsidRPr="006C5FF7">
        <w:rPr>
          <w:rFonts w:ascii="Times New Roman" w:hAnsi="Times New Roman" w:cs="Times New Roman"/>
          <w:sz w:val="22"/>
        </w:rPr>
        <w:t xml:space="preserve">/SC na lavratura do Parecer 241/2014 </w:t>
      </w:r>
      <w:r w:rsidRPr="00F33BF4">
        <w:rPr>
          <w:rFonts w:ascii="Times New Roman" w:hAnsi="Times New Roman" w:cs="Times New Roman"/>
          <w:sz w:val="20"/>
          <w:szCs w:val="20"/>
        </w:rPr>
        <w:t>(</w:t>
      </w:r>
      <w:r w:rsidRPr="00F33BF4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F33BF4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F33BF4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>:</w:t>
      </w:r>
    </w:p>
    <w:p w14:paraId="79CCACAF" w14:textId="38D5C22A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O </w:t>
      </w:r>
      <w:r w:rsidR="00034058">
        <w:rPr>
          <w:rFonts w:ascii="Times New Roman" w:hAnsi="Times New Roman" w:cs="Times New Roman"/>
          <w:sz w:val="22"/>
        </w:rPr>
        <w:t>CETRA</w:t>
      </w:r>
      <w:r w:rsidR="002D2EC3">
        <w:rPr>
          <w:rFonts w:ascii="Times New Roman" w:hAnsi="Times New Roman" w:cs="Times New Roman"/>
          <w:sz w:val="22"/>
        </w:rPr>
        <w:t>N</w:t>
      </w:r>
      <w:r w:rsidRPr="00293120">
        <w:rPr>
          <w:rFonts w:ascii="Times New Roman" w:hAnsi="Times New Roman"/>
          <w:sz w:val="20"/>
          <w:szCs w:val="20"/>
        </w:rPr>
        <w:t xml:space="preserve">/SC, </w:t>
      </w:r>
      <w:r w:rsidRPr="00B52151">
        <w:rPr>
          <w:rFonts w:ascii="Times New Roman" w:hAnsi="Times New Roman"/>
          <w:sz w:val="20"/>
          <w:szCs w:val="20"/>
          <w:u w:val="single"/>
        </w:rPr>
        <w:t>reiteradamente</w:t>
      </w:r>
      <w:r w:rsidRPr="00293120">
        <w:rPr>
          <w:rFonts w:ascii="Times New Roman" w:hAnsi="Times New Roman"/>
          <w:sz w:val="20"/>
          <w:szCs w:val="20"/>
        </w:rPr>
        <w:t xml:space="preserve">, tem defendido </w:t>
      </w:r>
      <w:r w:rsidRPr="00293120">
        <w:rPr>
          <w:rFonts w:ascii="Times New Roman" w:hAnsi="Times New Roman"/>
          <w:b w:val="0"/>
          <w:bCs/>
          <w:sz w:val="20"/>
          <w:szCs w:val="20"/>
        </w:rPr>
        <w:t xml:space="preserve">não só a possibilidade, mas a </w:t>
      </w:r>
      <w:r w:rsidRPr="00AC49DF">
        <w:rPr>
          <w:rFonts w:ascii="Times New Roman" w:hAnsi="Times New Roman"/>
          <w:b w:val="0"/>
          <w:bCs/>
          <w:sz w:val="20"/>
          <w:szCs w:val="20"/>
          <w:u w:val="single"/>
        </w:rPr>
        <w:t>obrigação</w:t>
      </w:r>
      <w:r w:rsidRPr="00293120">
        <w:rPr>
          <w:rFonts w:ascii="Times New Roman" w:hAnsi="Times New Roman"/>
          <w:b w:val="0"/>
          <w:bCs/>
          <w:sz w:val="20"/>
          <w:szCs w:val="20"/>
        </w:rPr>
        <w:t xml:space="preserve"> de os agentes de trânsito envidar todos os esforços para lavrarem as autuações em flagrante</w:t>
      </w:r>
      <w:r w:rsidRPr="00293120">
        <w:rPr>
          <w:rFonts w:ascii="Times New Roman" w:hAnsi="Times New Roman"/>
          <w:sz w:val="20"/>
          <w:szCs w:val="20"/>
        </w:rPr>
        <w:t>, o que implica, necessariamente, na abordagem do condutor.</w:t>
      </w:r>
    </w:p>
    <w:p w14:paraId="3C09B6C0" w14:textId="77777777" w:rsidR="00EF6527" w:rsidRPr="006C5FF7" w:rsidRDefault="00EF6527" w:rsidP="00EF6527">
      <w:pPr>
        <w:rPr>
          <w:rFonts w:ascii="Times New Roman" w:hAnsi="Times New Roman"/>
        </w:rPr>
      </w:pPr>
    </w:p>
    <w:p w14:paraId="5BB4C348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Originado de uma consulta que questionava a legalidade de autuações por parte de autoridades não conveniadas com o DETRAN, o Parecer elaborou sobre a necessidade de abordagem por parte da autoridade de trânsito como </w:t>
      </w:r>
      <w:r w:rsidRPr="00B71C29">
        <w:rPr>
          <w:rFonts w:ascii="Times New Roman" w:hAnsi="Times New Roman" w:cs="Times New Roman"/>
          <w:sz w:val="22"/>
          <w:u w:val="single"/>
        </w:rPr>
        <w:t>requisito essencial</w:t>
      </w:r>
      <w:r w:rsidRPr="00B71C29">
        <w:rPr>
          <w:rFonts w:ascii="Times New Roman" w:hAnsi="Times New Roman" w:cs="Times New Roman"/>
          <w:sz w:val="22"/>
        </w:rPr>
        <w:t xml:space="preserve"> </w:t>
      </w:r>
      <w:r w:rsidRPr="006C5FF7">
        <w:rPr>
          <w:rFonts w:ascii="Times New Roman" w:hAnsi="Times New Roman" w:cs="Times New Roman"/>
          <w:sz w:val="22"/>
        </w:rPr>
        <w:t>de fundamentação às infrações, assim como para dar eficácia na atuação do Poder Público na fiscalização do trânsito:</w:t>
      </w:r>
    </w:p>
    <w:p w14:paraId="6A46531F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lastRenderedPageBreak/>
        <w:t xml:space="preserve">A conjugação do disposto no §3º do artigo 280 com o que prevê o inciso VI do mesmo dispositivo legal,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com clareza inobjetável, deixa transparecer que a regra consiste na necessidade de se promover a autuação em flagrante</w:t>
      </w:r>
      <w:r w:rsidRPr="00293120">
        <w:rPr>
          <w:rFonts w:ascii="Times New Roman" w:hAnsi="Times New Roman"/>
          <w:sz w:val="20"/>
          <w:szCs w:val="20"/>
        </w:rPr>
        <w:t>. A exceção, ou seja, quando não for possível a autuação em flagrante, impõe ao agente de trânsito o dever de relatar o fato à autoridade no próprio auto de infração, (...)</w:t>
      </w:r>
    </w:p>
    <w:p w14:paraId="554AC805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A abordagem do condutor pelo agente da autoridade de trânsito no momento da confecção da peça acusatória possui dupla função: cientificar o acusado acerca da imputação que lhe coube; e sensibilizá-lo da nocividade e ilicitude da conduta praticada, o que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reflete diretamente na eficiência e eficácia da atuação do Poder Público na coibição de práticas antissociais e que ponham em risco a segurança e incolumidade dos usuários das vias públicas</w:t>
      </w:r>
      <w:r w:rsidRPr="00293120">
        <w:rPr>
          <w:rFonts w:ascii="Times New Roman" w:hAnsi="Times New Roman"/>
          <w:sz w:val="20"/>
          <w:szCs w:val="20"/>
        </w:rPr>
        <w:t>.</w:t>
      </w:r>
    </w:p>
    <w:p w14:paraId="582047BB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Em diversas oportunidades este Conselho já se manifestou no sentido de que o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agente da autoridade de trânsito tem o dever de envidar os esforços necessários para, sempre que possível, promover a autuação em flagrante do infrator</w:t>
      </w:r>
      <w:r w:rsidRPr="00293120">
        <w:rPr>
          <w:rFonts w:ascii="Times New Roman" w:hAnsi="Times New Roman"/>
          <w:sz w:val="20"/>
          <w:szCs w:val="20"/>
        </w:rPr>
        <w:t xml:space="preserve">, sob pena de desvirtuar sua atuação, que deve ser sempre ostensiva, não podendo desviar-se da sua real finalidade que outra não é senão garantir a segurança pública e a fluidez do trânsito viário.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(Grifo nosso)</w:t>
      </w:r>
      <w:r w:rsidRPr="00293120">
        <w:rPr>
          <w:rFonts w:ascii="Times New Roman" w:hAnsi="Times New Roman"/>
          <w:sz w:val="20"/>
          <w:szCs w:val="20"/>
        </w:rPr>
        <w:t>.</w:t>
      </w:r>
    </w:p>
    <w:p w14:paraId="696CA9F2" w14:textId="77777777" w:rsidR="00EF6527" w:rsidRPr="006C5FF7" w:rsidRDefault="00EF6527" w:rsidP="00EF6527">
      <w:pPr>
        <w:rPr>
          <w:rFonts w:ascii="Times New Roman" w:hAnsi="Times New Roman"/>
        </w:rPr>
      </w:pPr>
    </w:p>
    <w:p w14:paraId="08C0A107" w14:textId="2894DD14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Corrobora este entendimento o Parecer n. 138/2011</w:t>
      </w:r>
      <w:r>
        <w:rPr>
          <w:rFonts w:ascii="Times New Roman" w:hAnsi="Times New Roman" w:cs="Times New Roman"/>
          <w:sz w:val="22"/>
        </w:rPr>
        <w:t xml:space="preserve"> </w:t>
      </w:r>
      <w:r w:rsidRPr="00F33BF4">
        <w:rPr>
          <w:rFonts w:ascii="Times New Roman" w:hAnsi="Times New Roman" w:cs="Times New Roman"/>
          <w:sz w:val="20"/>
          <w:szCs w:val="20"/>
        </w:rPr>
        <w:t>(</w:t>
      </w:r>
      <w:r w:rsidRPr="00F33BF4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F33BF4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F33BF4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também do </w:t>
      </w:r>
      <w:r>
        <w:rPr>
          <w:rFonts w:ascii="Times New Roman" w:hAnsi="Times New Roman" w:cs="Times New Roman"/>
          <w:sz w:val="22"/>
        </w:rPr>
        <w:t>CETRAN</w:t>
      </w:r>
      <w:r w:rsidRPr="006C5FF7">
        <w:rPr>
          <w:rFonts w:ascii="Times New Roman" w:hAnsi="Times New Roman" w:cs="Times New Roman"/>
          <w:sz w:val="22"/>
        </w:rPr>
        <w:t>/SC:</w:t>
      </w:r>
    </w:p>
    <w:p w14:paraId="2FA1CF3D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b w:val="0"/>
          <w:bCs/>
          <w:sz w:val="20"/>
          <w:szCs w:val="20"/>
        </w:rPr>
        <w:t>Abordar o infrator para preenchimento do auto de infração é uma regra elementar,</w:t>
      </w:r>
      <w:r w:rsidRPr="00293120">
        <w:rPr>
          <w:rFonts w:ascii="Times New Roman" w:hAnsi="Times New Roman"/>
          <w:sz w:val="20"/>
          <w:szCs w:val="20"/>
        </w:rPr>
        <w:t xml:space="preserve"> importante não só para identificar e cientificar o acusado acerca da imputação que lhe coube, mas também para inibir a continuidade delitiva e sensibilizar o transgressor quanto a nocividade e ilicitude da conduta praticada.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A autuação sem abordagem é exceção</w:t>
      </w:r>
      <w:r w:rsidRPr="00293120">
        <w:rPr>
          <w:rFonts w:ascii="Times New Roman" w:hAnsi="Times New Roman"/>
          <w:sz w:val="20"/>
          <w:szCs w:val="20"/>
        </w:rPr>
        <w:t>, e como tal deve se restringir aos casos em que a autuação em flagrante realmente não seja possível, hipótese em que o agente deverá relatar este fato à autoridade de trânsito no mesmo expediente utilizado para a autuação, como manda o §3º do art. 280 do CTB.</w:t>
      </w:r>
    </w:p>
    <w:p w14:paraId="6D982349" w14:textId="77777777" w:rsidR="00EF6527" w:rsidRPr="006C5FF7" w:rsidRDefault="00EF6527" w:rsidP="00EF6527">
      <w:pPr>
        <w:rPr>
          <w:rFonts w:ascii="Times New Roman" w:hAnsi="Times New Roman"/>
        </w:rPr>
      </w:pPr>
    </w:p>
    <w:p w14:paraId="008E9658" w14:textId="3F7FE73D" w:rsidR="00EF6527" w:rsidRPr="0094695F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Soma-se, aos pareceres já citados, </w:t>
      </w:r>
      <w:bookmarkStart w:id="1" w:name="_Hlk27743237"/>
      <w:r w:rsidRPr="006C5FF7">
        <w:rPr>
          <w:rFonts w:ascii="Times New Roman" w:hAnsi="Times New Roman" w:cs="Times New Roman"/>
          <w:sz w:val="22"/>
        </w:rPr>
        <w:t>os de n</w:t>
      </w:r>
      <w:r w:rsidR="002D2EC3">
        <w:rPr>
          <w:rFonts w:ascii="Times New Roman" w:hAnsi="Times New Roman" w:cs="Times New Roman"/>
          <w:sz w:val="22"/>
        </w:rPr>
        <w:t>º</w:t>
      </w:r>
      <w:r w:rsidRPr="006C5FF7">
        <w:rPr>
          <w:rFonts w:ascii="Times New Roman" w:hAnsi="Times New Roman" w:cs="Times New Roman"/>
          <w:sz w:val="22"/>
        </w:rPr>
        <w:t xml:space="preserve">s. 100/2010 e 207/2013 </w:t>
      </w:r>
      <w:bookmarkEnd w:id="1"/>
      <w:r w:rsidRPr="00521D5F">
        <w:rPr>
          <w:rFonts w:ascii="Times New Roman" w:hAnsi="Times New Roman" w:cs="Times New Roman"/>
          <w:sz w:val="20"/>
          <w:szCs w:val="20"/>
        </w:rPr>
        <w:t>(</w:t>
      </w:r>
      <w:r w:rsidRPr="00521D5F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521D5F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521D5F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demonstrando que a abordagem se trata de </w:t>
      </w:r>
      <w:r w:rsidRPr="006C5FF7">
        <w:rPr>
          <w:rFonts w:ascii="Times New Roman" w:hAnsi="Times New Roman" w:cs="Times New Roman"/>
          <w:sz w:val="22"/>
          <w:u w:val="single"/>
        </w:rPr>
        <w:t xml:space="preserve">uma ordenação consolidada no </w:t>
      </w:r>
      <w:r>
        <w:rPr>
          <w:rFonts w:ascii="Times New Roman" w:hAnsi="Times New Roman" w:cs="Times New Roman"/>
          <w:sz w:val="22"/>
          <w:u w:val="single"/>
        </w:rPr>
        <w:t>CETRAN</w:t>
      </w:r>
      <w:r w:rsidRPr="006C5FF7">
        <w:rPr>
          <w:rFonts w:ascii="Times New Roman" w:hAnsi="Times New Roman" w:cs="Times New Roman"/>
          <w:sz w:val="22"/>
          <w:u w:val="single"/>
        </w:rPr>
        <w:t>/SC, não de uma exceção.</w:t>
      </w:r>
      <w:r>
        <w:rPr>
          <w:rFonts w:ascii="Times New Roman" w:hAnsi="Times New Roman" w:cs="Times New Roman"/>
          <w:sz w:val="22"/>
        </w:rPr>
        <w:t xml:space="preserve"> Portanto, </w:t>
      </w:r>
      <w:r>
        <w:rPr>
          <w:rFonts w:ascii="Times New Roman" w:hAnsi="Times New Roman" w:cs="Times New Roman"/>
          <w:i/>
          <w:iCs/>
          <w:sz w:val="22"/>
        </w:rPr>
        <w:t>in casu</w:t>
      </w:r>
      <w:r>
        <w:rPr>
          <w:rFonts w:ascii="Times New Roman" w:hAnsi="Times New Roman" w:cs="Times New Roman"/>
          <w:sz w:val="22"/>
        </w:rPr>
        <w:t xml:space="preserve">, ausente a abordagem do condutor por parte da autoridade de trânsito, </w:t>
      </w:r>
      <w:r w:rsidRPr="00C63DDD">
        <w:rPr>
          <w:rFonts w:ascii="Times New Roman" w:hAnsi="Times New Roman" w:cs="Times New Roman"/>
          <w:sz w:val="22"/>
          <w:u w:val="single"/>
        </w:rPr>
        <w:t>bem como inexistente o relato ou o motivo pelo qual não foi realizada a abordagem do motorista</w:t>
      </w:r>
      <w:r>
        <w:rPr>
          <w:rFonts w:ascii="Times New Roman" w:hAnsi="Times New Roman" w:cs="Times New Roman"/>
          <w:sz w:val="22"/>
        </w:rPr>
        <w:t xml:space="preserve">, o auto de infração é eivado de nulidade, </w:t>
      </w:r>
      <w:r w:rsidR="008108A7">
        <w:rPr>
          <w:rFonts w:ascii="Times New Roman" w:hAnsi="Times New Roman" w:cs="Times New Roman"/>
          <w:sz w:val="22"/>
        </w:rPr>
        <w:t>situação</w:t>
      </w:r>
      <w:r>
        <w:rPr>
          <w:rFonts w:ascii="Times New Roman" w:hAnsi="Times New Roman" w:cs="Times New Roman"/>
          <w:sz w:val="22"/>
        </w:rPr>
        <w:t xml:space="preserve"> que também conduz ao arquivamento do presente processo administrativo.</w:t>
      </w:r>
    </w:p>
    <w:p w14:paraId="792A53F4" w14:textId="73BCC736" w:rsidR="00EF6527" w:rsidRDefault="00EF6527" w:rsidP="00EF6527">
      <w:pPr>
        <w:jc w:val="both"/>
        <w:rPr>
          <w:rFonts w:ascii="Times New Roman" w:hAnsi="Times New Roman"/>
          <w:b/>
          <w:shd w:val="clear" w:color="auto" w:fill="FFFFFF"/>
        </w:rPr>
      </w:pPr>
    </w:p>
    <w:p w14:paraId="2C334586" w14:textId="77777777" w:rsidR="001857A5" w:rsidRDefault="001857A5" w:rsidP="00EF6527">
      <w:pPr>
        <w:jc w:val="both"/>
        <w:rPr>
          <w:rFonts w:ascii="Times New Roman" w:hAnsi="Times New Roman"/>
          <w:b/>
          <w:shd w:val="clear" w:color="auto" w:fill="FFFFFF"/>
        </w:rPr>
      </w:pPr>
    </w:p>
    <w:p w14:paraId="67E3BB5D" w14:textId="3AD6D0D4" w:rsidR="00EF6527" w:rsidRPr="006C5FF7" w:rsidRDefault="00EF6527" w:rsidP="00EF6527">
      <w:pPr>
        <w:jc w:val="both"/>
        <w:rPr>
          <w:rFonts w:ascii="Times New Roman" w:hAnsi="Times New Roman"/>
          <w:b/>
        </w:rPr>
      </w:pPr>
      <w:r w:rsidRPr="006C5FF7">
        <w:rPr>
          <w:rFonts w:ascii="Times New Roman" w:hAnsi="Times New Roman"/>
          <w:b/>
          <w:shd w:val="clear" w:color="auto" w:fill="FFFFFF"/>
        </w:rPr>
        <w:t>4.</w:t>
      </w:r>
      <w:r w:rsidR="00F06909">
        <w:rPr>
          <w:rFonts w:ascii="Times New Roman" w:hAnsi="Times New Roman"/>
          <w:b/>
          <w:shd w:val="clear" w:color="auto" w:fill="FFFFFF"/>
        </w:rPr>
        <w:t>6</w:t>
      </w:r>
      <w:r w:rsidRPr="006C5FF7">
        <w:rPr>
          <w:rFonts w:ascii="Times New Roman" w:hAnsi="Times New Roman"/>
          <w:b/>
        </w:rPr>
        <w:t xml:space="preserve"> – DO </w:t>
      </w:r>
      <w:r>
        <w:rPr>
          <w:rFonts w:ascii="Times New Roman" w:hAnsi="Times New Roman"/>
          <w:b/>
        </w:rPr>
        <w:t xml:space="preserve">LANÇAMENTO DO </w:t>
      </w:r>
      <w:r w:rsidRPr="006C5FF7">
        <w:rPr>
          <w:rFonts w:ascii="Times New Roman" w:hAnsi="Times New Roman"/>
          <w:b/>
        </w:rPr>
        <w:t>CÓDIGO DA SUPOSTA INFRAÇÃO DE MANEIRA ERRÔNEA NA NOTIFICAÇÃO N</w:t>
      </w:r>
      <w:r w:rsidR="00554E22">
        <w:rPr>
          <w:rFonts w:ascii="Times New Roman" w:hAnsi="Times New Roman"/>
          <w:b/>
        </w:rPr>
        <w:t>º</w:t>
      </w:r>
      <w:r w:rsidRPr="006C5FF7">
        <w:rPr>
          <w:rFonts w:ascii="Times New Roman" w:hAnsi="Times New Roman"/>
          <w:b/>
        </w:rPr>
        <w:t xml:space="preserve"> </w:t>
      </w:r>
      <w:r w:rsidR="00554E22">
        <w:rPr>
          <w:rFonts w:ascii="Times New Roman" w:hAnsi="Times New Roman"/>
          <w:b/>
        </w:rPr>
        <w:t>E</w:t>
      </w:r>
      <w:r w:rsidRPr="006C5FF7">
        <w:rPr>
          <w:rFonts w:ascii="Times New Roman" w:hAnsi="Times New Roman"/>
          <w:b/>
        </w:rPr>
        <w:t>02</w:t>
      </w:r>
      <w:r w:rsidR="00554E22">
        <w:rPr>
          <w:rFonts w:ascii="Times New Roman" w:hAnsi="Times New Roman"/>
          <w:b/>
        </w:rPr>
        <w:t>8283252/</w:t>
      </w:r>
      <w:r w:rsidRPr="006C5FF7">
        <w:rPr>
          <w:rFonts w:ascii="Times New Roman" w:hAnsi="Times New Roman"/>
          <w:b/>
        </w:rPr>
        <w:t>SC E EM DESACORDO COM OS REGULAMENTOS</w:t>
      </w:r>
      <w:r w:rsidR="00891708">
        <w:rPr>
          <w:rFonts w:ascii="Times New Roman" w:hAnsi="Times New Roman"/>
          <w:b/>
        </w:rPr>
        <w:t>.</w:t>
      </w:r>
    </w:p>
    <w:p w14:paraId="2697D09A" w14:textId="77777777" w:rsidR="00EF6527" w:rsidRPr="006C5FF7" w:rsidRDefault="00EF6527" w:rsidP="00EF6527">
      <w:pPr>
        <w:pStyle w:val="NormalWeb"/>
        <w:spacing w:before="300" w:beforeAutospacing="0" w:after="30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 xml:space="preserve">Como é de conhecimento desse nobre órgão julgador, os códigos de autuação são padronizados conforme o Capítulo 7 da Resolução n. 561/2015/CONTRAN e o anexo da Portaria n. 3/2016/DENATRAN. </w:t>
      </w:r>
    </w:p>
    <w:p w14:paraId="292A7A6A" w14:textId="77777777" w:rsidR="00EF6527" w:rsidRPr="006C5FF7" w:rsidRDefault="00EF6527" w:rsidP="00EF6527">
      <w:pPr>
        <w:pStyle w:val="NormalWeb"/>
        <w:spacing w:before="300" w:beforeAutospacing="0" w:after="30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 xml:space="preserve">Sabe-se que é obrigação dos órgãos de trânsito realizar a PERFEITA autuação das infrações de trânsito, ou seja, exige-se o perfeito preenchimento do campo </w:t>
      </w:r>
      <w:r w:rsidRPr="006C5FF7">
        <w:rPr>
          <w:b/>
          <w:sz w:val="22"/>
          <w:szCs w:val="22"/>
          <w:u w:val="single"/>
        </w:rPr>
        <w:t>“CÓDIGO DA INFRAÇÃO”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bCs/>
          <w:sz w:val="22"/>
          <w:szCs w:val="22"/>
        </w:rPr>
        <w:t>e do campo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b/>
          <w:sz w:val="22"/>
          <w:szCs w:val="22"/>
          <w:u w:val="single"/>
        </w:rPr>
        <w:t>“DESDOBRAMENTO DO CÓDIGO”</w:t>
      </w:r>
      <w:r w:rsidRPr="006C5FF7">
        <w:rPr>
          <w:sz w:val="22"/>
          <w:szCs w:val="22"/>
        </w:rPr>
        <w:t>. No entanto, os dados foram preenchidos de forma equivocada, em desacordo com as normas regulamentares vigentes.</w:t>
      </w:r>
    </w:p>
    <w:p w14:paraId="5DA6FF82" w14:textId="3D6B8421" w:rsidR="00EF6527" w:rsidRPr="006C5FF7" w:rsidRDefault="00EF6527" w:rsidP="00EF6527">
      <w:pPr>
        <w:pStyle w:val="NormalWeb"/>
        <w:spacing w:before="300" w:beforeAutospacing="0" w:after="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>A Portaria n. 3/2016/DENATRAN, em seu anexo, exige, para a infração de “Transitar em velocidade superior à máxima permitida em mais de 50%”, o preenchimento do código “</w:t>
      </w:r>
      <w:r w:rsidRPr="006C5FF7">
        <w:rPr>
          <w:b/>
          <w:bCs/>
          <w:sz w:val="22"/>
          <w:szCs w:val="22"/>
        </w:rPr>
        <w:t>747-10</w:t>
      </w:r>
      <w:r w:rsidRPr="006C5FF7">
        <w:rPr>
          <w:sz w:val="22"/>
          <w:szCs w:val="22"/>
        </w:rPr>
        <w:t>”, mas, em contrapartida, no Auto de Infração n</w:t>
      </w:r>
      <w:r w:rsidR="00554E22">
        <w:rPr>
          <w:sz w:val="22"/>
          <w:szCs w:val="22"/>
        </w:rPr>
        <w:t>º</w:t>
      </w:r>
      <w:r w:rsidRPr="006C5FF7">
        <w:rPr>
          <w:sz w:val="22"/>
          <w:szCs w:val="22"/>
        </w:rPr>
        <w:t xml:space="preserve"> </w:t>
      </w:r>
      <w:r w:rsidR="00554E22">
        <w:rPr>
          <w:sz w:val="22"/>
          <w:szCs w:val="22"/>
        </w:rPr>
        <w:t>E</w:t>
      </w:r>
      <w:r w:rsidRPr="006C5FF7">
        <w:rPr>
          <w:sz w:val="22"/>
          <w:szCs w:val="22"/>
        </w:rPr>
        <w:t>02</w:t>
      </w:r>
      <w:r w:rsidR="00554E22">
        <w:rPr>
          <w:sz w:val="22"/>
          <w:szCs w:val="22"/>
        </w:rPr>
        <w:t>8283252/</w:t>
      </w:r>
      <w:r w:rsidRPr="006C5FF7">
        <w:rPr>
          <w:sz w:val="22"/>
          <w:szCs w:val="22"/>
        </w:rPr>
        <w:t xml:space="preserve">SC, o campo do </w:t>
      </w:r>
      <w:r w:rsidRPr="006C5FF7">
        <w:rPr>
          <w:bCs/>
          <w:sz w:val="22"/>
          <w:szCs w:val="22"/>
          <w:u w:val="single"/>
        </w:rPr>
        <w:t>código e tipificação da infração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sz w:val="22"/>
          <w:szCs w:val="22"/>
        </w:rPr>
        <w:t>foi preenchido com o n</w:t>
      </w:r>
      <w:r w:rsidR="00554E22">
        <w:rPr>
          <w:sz w:val="22"/>
          <w:szCs w:val="22"/>
        </w:rPr>
        <w:t>º</w:t>
      </w:r>
      <w:r w:rsidRPr="006C5FF7">
        <w:rPr>
          <w:sz w:val="22"/>
          <w:szCs w:val="22"/>
        </w:rPr>
        <w:t xml:space="preserve"> </w:t>
      </w:r>
      <w:r w:rsidRPr="006C5FF7">
        <w:rPr>
          <w:b/>
          <w:sz w:val="22"/>
          <w:szCs w:val="22"/>
          <w:u w:val="single"/>
        </w:rPr>
        <w:t>7471-0</w:t>
      </w:r>
      <w:r w:rsidRPr="006C5FF7">
        <w:rPr>
          <w:sz w:val="22"/>
          <w:szCs w:val="22"/>
        </w:rPr>
        <w:t>. Vejamos:</w:t>
      </w:r>
    </w:p>
    <w:p w14:paraId="6AA5179C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5A879F66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1FFB0331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 w:rsidRPr="006C5FF7">
        <w:rPr>
          <w:b/>
          <w:bCs/>
          <w:sz w:val="22"/>
          <w:szCs w:val="22"/>
        </w:rPr>
        <w:t>*Portaria n. 3/2016/DENATRAN</w:t>
      </w:r>
    </w:p>
    <w:p w14:paraId="7BB6414B" w14:textId="46C43898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noProof/>
          <w:sz w:val="22"/>
          <w:szCs w:val="22"/>
        </w:rPr>
      </w:pPr>
      <w:r w:rsidRPr="006C5FF7">
        <w:rPr>
          <w:noProof/>
          <w:sz w:val="22"/>
          <w:szCs w:val="22"/>
        </w:rPr>
        <w:drawing>
          <wp:inline distT="0" distB="0" distL="0" distR="0" wp14:anchorId="705438BA" wp14:editId="7C4A3AF1">
            <wp:extent cx="5391150" cy="1308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D9ED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</w:p>
    <w:p w14:paraId="3AFC205B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</w:p>
    <w:p w14:paraId="757212EE" w14:textId="4DCF63FB" w:rsidR="00EF6527" w:rsidRPr="006C5FF7" w:rsidRDefault="00891708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  <w:u w:val="single"/>
        </w:rPr>
      </w:pPr>
      <w:r w:rsidRPr="006C5FF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A2D6A" wp14:editId="3EA993FE">
                <wp:simplePos x="0" y="0"/>
                <wp:positionH relativeFrom="column">
                  <wp:posOffset>-63632</wp:posOffset>
                </wp:positionH>
                <wp:positionV relativeFrom="paragraph">
                  <wp:posOffset>201020</wp:posOffset>
                </wp:positionV>
                <wp:extent cx="423869" cy="383157"/>
                <wp:effectExtent l="0" t="0" r="52705" b="55245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3869" cy="38315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FABC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-5pt;margin-top:15.85pt;width:33.4pt;height:3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" strokecolor="red">
                <v:stroke endarrow="block"/>
              </v:shape>
            </w:pict>
          </mc:Fallback>
        </mc:AlternateContent>
      </w:r>
      <w:r w:rsidR="00EF6527" w:rsidRPr="006C5FF7">
        <w:rPr>
          <w:b/>
          <w:bCs/>
          <w:sz w:val="22"/>
          <w:szCs w:val="22"/>
        </w:rPr>
        <w:t>*</w:t>
      </w:r>
      <w:r w:rsidR="00EF6527" w:rsidRPr="006C5FF7">
        <w:rPr>
          <w:b/>
          <w:bCs/>
          <w:sz w:val="22"/>
          <w:szCs w:val="22"/>
          <w:u w:val="single"/>
        </w:rPr>
        <w:t>Auto de Infração n</w:t>
      </w:r>
      <w:r w:rsidR="00554E22">
        <w:rPr>
          <w:b/>
          <w:bCs/>
          <w:sz w:val="22"/>
          <w:szCs w:val="22"/>
          <w:u w:val="single"/>
        </w:rPr>
        <w:t>º</w:t>
      </w:r>
      <w:r w:rsidR="00EF6527" w:rsidRPr="006C5FF7">
        <w:rPr>
          <w:b/>
          <w:bCs/>
          <w:sz w:val="22"/>
          <w:szCs w:val="22"/>
          <w:u w:val="single"/>
        </w:rPr>
        <w:t xml:space="preserve"> </w:t>
      </w:r>
      <w:r w:rsidR="00554E22">
        <w:rPr>
          <w:b/>
          <w:bCs/>
          <w:sz w:val="22"/>
          <w:szCs w:val="22"/>
          <w:u w:val="single"/>
        </w:rPr>
        <w:t>E</w:t>
      </w:r>
      <w:r w:rsidR="00E23C4D" w:rsidRPr="00E23C4D">
        <w:rPr>
          <w:b/>
          <w:bCs/>
          <w:sz w:val="22"/>
          <w:szCs w:val="22"/>
          <w:u w:val="single"/>
        </w:rPr>
        <w:t>0</w:t>
      </w:r>
      <w:r w:rsidR="00554E22">
        <w:rPr>
          <w:b/>
          <w:bCs/>
          <w:sz w:val="22"/>
          <w:szCs w:val="22"/>
          <w:u w:val="single"/>
        </w:rPr>
        <w:t>28283252</w:t>
      </w:r>
    </w:p>
    <w:p w14:paraId="344D266E" w14:textId="054069D0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0EC80814" w14:textId="02F00A7F" w:rsidR="00EF6527" w:rsidRPr="006C5FF7" w:rsidRDefault="00DB0E23" w:rsidP="00DB0E23">
      <w:pPr>
        <w:ind w:left="-567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inline distT="0" distB="0" distL="0" distR="0" wp14:anchorId="05ABB975" wp14:editId="44ED1456">
            <wp:extent cx="6673565" cy="1345721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694" cy="135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3993" w14:textId="77777777" w:rsidR="00E23C4D" w:rsidRDefault="00E23C4D" w:rsidP="00EF6527">
      <w:pPr>
        <w:jc w:val="both"/>
        <w:rPr>
          <w:rFonts w:ascii="Times New Roman" w:hAnsi="Times New Roman"/>
        </w:rPr>
      </w:pPr>
    </w:p>
    <w:p w14:paraId="2AEAB0FF" w14:textId="673F6589" w:rsidR="00EF6527" w:rsidRPr="006C5FF7" w:rsidRDefault="00EF6527" w:rsidP="00EF6527">
      <w:pPr>
        <w:jc w:val="both"/>
        <w:rPr>
          <w:rFonts w:ascii="Times New Roman" w:hAnsi="Times New Roman"/>
        </w:rPr>
      </w:pPr>
      <w:r w:rsidRPr="006C5FF7">
        <w:rPr>
          <w:rFonts w:ascii="Times New Roman" w:hAnsi="Times New Roman"/>
        </w:rPr>
        <w:t xml:space="preserve">Desse modo, como o Auto de Infração está em desacordo com a normativa de </w:t>
      </w:r>
      <w:r w:rsidRPr="006C5FF7">
        <w:rPr>
          <w:rFonts w:ascii="Times New Roman" w:hAnsi="Times New Roman"/>
          <w:bCs/>
        </w:rPr>
        <w:t xml:space="preserve">padronização dos códigos de infração, o </w:t>
      </w:r>
      <w:r w:rsidRPr="006C5FF7">
        <w:rPr>
          <w:rFonts w:ascii="Times New Roman" w:hAnsi="Times New Roman"/>
          <w:shd w:val="clear" w:color="auto" w:fill="FFFFFF"/>
        </w:rPr>
        <w:t>arquivamento do presente Processo Administrativo</w:t>
      </w:r>
      <w:r>
        <w:rPr>
          <w:rFonts w:ascii="Times New Roman" w:hAnsi="Times New Roman"/>
          <w:shd w:val="clear" w:color="auto" w:fill="FFFFFF"/>
        </w:rPr>
        <w:t>, também por esta razão,</w:t>
      </w:r>
      <w:r w:rsidRPr="006C5FF7">
        <w:rPr>
          <w:rFonts w:ascii="Times New Roman" w:hAnsi="Times New Roman"/>
          <w:shd w:val="clear" w:color="auto" w:fill="FFFFFF"/>
        </w:rPr>
        <w:t xml:space="preserve"> é medida que se impõe.</w:t>
      </w:r>
    </w:p>
    <w:p w14:paraId="00000077" w14:textId="29FDE6EF" w:rsidR="00934A69" w:rsidRPr="00EF6527" w:rsidRDefault="004A40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14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594D40"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REQUERIMENTO</w:t>
      </w:r>
      <w:r w:rsidR="008842CB">
        <w:rPr>
          <w:rFonts w:ascii="Times New Roman" w:hAnsi="Times New Roman" w:cs="Times New Roman"/>
          <w:b/>
          <w:color w:val="000000"/>
          <w:sz w:val="24"/>
          <w:szCs w:val="24"/>
        </w:rPr>
        <w:t>S</w:t>
      </w:r>
      <w:r w:rsidR="00594D40" w:rsidRPr="00EF6527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2730137B" w14:textId="77777777" w:rsidR="002564E5" w:rsidRDefault="002564E5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450046" w14:textId="2908FF9C" w:rsidR="002564E5" w:rsidRDefault="00594D40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78225948"/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Ante o exposto, </w:t>
      </w:r>
      <w:r w:rsidR="002564E5">
        <w:rPr>
          <w:rFonts w:ascii="Times New Roman" w:hAnsi="Times New Roman" w:cs="Times New Roman"/>
          <w:color w:val="000000"/>
          <w:sz w:val="24"/>
          <w:szCs w:val="24"/>
        </w:rPr>
        <w:t xml:space="preserve">é esta para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requer</w:t>
      </w:r>
      <w:r w:rsidR="002564E5">
        <w:rPr>
          <w:rFonts w:ascii="Times New Roman" w:hAnsi="Times New Roman" w:cs="Times New Roman"/>
          <w:color w:val="000000"/>
          <w:sz w:val="24"/>
          <w:szCs w:val="24"/>
        </w:rPr>
        <w:t>er:</w:t>
      </w:r>
    </w:p>
    <w:p w14:paraId="5EDF15CC" w14:textId="77777777" w:rsidR="002564E5" w:rsidRDefault="002564E5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bookmarkEnd w:id="2"/>
    <w:p w14:paraId="067AF247" w14:textId="77777777" w:rsidR="005B150D" w:rsidRPr="00903106" w:rsidRDefault="005B150D" w:rsidP="005B150D">
      <w:pPr>
        <w:spacing w:after="24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903106">
        <w:rPr>
          <w:rFonts w:ascii="Times New Roman" w:hAnsi="Times New Roman" w:cs="Times New Roman"/>
          <w:b/>
          <w:sz w:val="24"/>
          <w:szCs w:val="24"/>
          <w:highlight w:val="white"/>
        </w:rPr>
        <w:t>5.1</w:t>
      </w:r>
      <w:r w:rsidRPr="00903106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903106">
        <w:rPr>
          <w:rFonts w:ascii="Times New Roman" w:hAnsi="Times New Roman"/>
          <w:sz w:val="24"/>
          <w:szCs w:val="24"/>
          <w:shd w:val="clear" w:color="auto" w:fill="FFFFFF"/>
        </w:rPr>
        <w:t>o recebimento d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este recurso </w:t>
      </w:r>
      <w:r w:rsidRPr="00903106">
        <w:rPr>
          <w:rFonts w:ascii="Times New Roman" w:hAnsi="Times New Roman"/>
          <w:sz w:val="24"/>
          <w:szCs w:val="24"/>
          <w:shd w:val="clear" w:color="auto" w:fill="FFFFFF"/>
        </w:rPr>
        <w:t>pelo Departamento competente, pois apresentad</w:t>
      </w:r>
      <w:r>
        <w:rPr>
          <w:rFonts w:ascii="Times New Roman" w:hAnsi="Times New Roman"/>
          <w:sz w:val="24"/>
          <w:szCs w:val="24"/>
          <w:shd w:val="clear" w:color="auto" w:fill="FFFFFF"/>
        </w:rPr>
        <w:t>o</w:t>
      </w:r>
      <w:r w:rsidRPr="00903106">
        <w:rPr>
          <w:rFonts w:ascii="Times New Roman" w:hAnsi="Times New Roman"/>
          <w:sz w:val="24"/>
          <w:szCs w:val="24"/>
          <w:shd w:val="clear" w:color="auto" w:fill="FFFFFF"/>
        </w:rPr>
        <w:t xml:space="preserve"> tempestivamente;</w:t>
      </w:r>
    </w:p>
    <w:p w14:paraId="35AD470A" w14:textId="77777777" w:rsidR="005B150D" w:rsidRPr="00EF6527" w:rsidRDefault="005B150D" w:rsidP="005B150D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2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>amparado no artigo 285, § 3º</w:t>
      </w:r>
      <w:r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do Código de Trânsito Brasileiro, se</w:t>
      </w:r>
      <w:r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por motivo de força maior,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o recurso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>não for julgad</w:t>
      </w:r>
      <w:r>
        <w:rPr>
          <w:rFonts w:ascii="Times New Roman" w:hAnsi="Times New Roman" w:cs="Times New Roman"/>
          <w:sz w:val="24"/>
          <w:szCs w:val="24"/>
          <w:highlight w:val="white"/>
        </w:rPr>
        <w:t>o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dentro do prazo de 30 dias, seja concedido o efeito suspensivo d</w:t>
      </w:r>
      <w:r>
        <w:rPr>
          <w:rFonts w:ascii="Times New Roman" w:hAnsi="Times New Roman" w:cs="Times New Roman"/>
          <w:sz w:val="24"/>
          <w:szCs w:val="24"/>
          <w:highlight w:val="white"/>
        </w:rPr>
        <w:t>o Processo Administrativo até o seu julgamento final;</w:t>
      </w:r>
    </w:p>
    <w:p w14:paraId="538B1BC7" w14:textId="356BD992" w:rsidR="005B150D" w:rsidRDefault="005B150D" w:rsidP="005B150D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3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Que a decisão seja favorável, com o acatamento da alegação constante no item 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4.1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</w:t>
      </w:r>
      <w:r>
        <w:rPr>
          <w:rFonts w:ascii="Times New Roman" w:hAnsi="Times New Roman" w:cs="Times New Roman"/>
          <w:sz w:val="24"/>
          <w:szCs w:val="24"/>
          <w:highlight w:val="white"/>
        </w:rPr>
        <w:t>o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presente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recurso e o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ARQUIVAMENTO </w:t>
      </w:r>
      <w:r w:rsidR="00386DA2">
        <w:rPr>
          <w:rFonts w:ascii="Times New Roman" w:hAnsi="Times New Roman" w:cs="Times New Roman"/>
          <w:sz w:val="24"/>
          <w:szCs w:val="24"/>
          <w:highlight w:val="white"/>
        </w:rPr>
        <w:t>DO PROCESSO ADMINISTRATIVO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Pr="00F06909">
        <w:rPr>
          <w:rFonts w:ascii="Times New Roman" w:hAnsi="Times New Roman" w:cs="Times New Roman"/>
          <w:sz w:val="24"/>
          <w:szCs w:val="24"/>
        </w:rPr>
        <w:t>em razão da falta de identificação do equipamento utilizado para a medição de velocidade no auto de infração n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F0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F06909">
        <w:rPr>
          <w:rFonts w:ascii="Times New Roman" w:hAnsi="Times New Roman" w:cs="Times New Roman"/>
          <w:sz w:val="24"/>
          <w:szCs w:val="24"/>
        </w:rPr>
        <w:t>02</w:t>
      </w:r>
      <w:r>
        <w:rPr>
          <w:rFonts w:ascii="Times New Roman" w:hAnsi="Times New Roman" w:cs="Times New Roman"/>
          <w:sz w:val="24"/>
          <w:szCs w:val="24"/>
        </w:rPr>
        <w:t>8283252/</w:t>
      </w:r>
      <w:r w:rsidRPr="00F06909">
        <w:rPr>
          <w:rFonts w:ascii="Times New Roman" w:hAnsi="Times New Roman" w:cs="Times New Roman"/>
          <w:sz w:val="24"/>
          <w:szCs w:val="24"/>
        </w:rPr>
        <w:t xml:space="preserve">SC, conforme se extrai dos autos do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F06909">
        <w:rPr>
          <w:rFonts w:ascii="Times New Roman" w:hAnsi="Times New Roman" w:cs="Times New Roman"/>
          <w:sz w:val="24"/>
          <w:szCs w:val="24"/>
        </w:rPr>
        <w:t xml:space="preserve">rocesso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06909">
        <w:rPr>
          <w:rFonts w:ascii="Times New Roman" w:hAnsi="Times New Roman" w:cs="Times New Roman"/>
          <w:sz w:val="24"/>
          <w:szCs w:val="24"/>
        </w:rPr>
        <w:t>dministrativo n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F069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0690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903</w:t>
      </w:r>
      <w:r w:rsidRPr="00F06909">
        <w:rPr>
          <w:rFonts w:ascii="Times New Roman" w:hAnsi="Times New Roman" w:cs="Times New Roman"/>
          <w:sz w:val="24"/>
          <w:szCs w:val="24"/>
        </w:rPr>
        <w:t>/202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06909">
        <w:rPr>
          <w:rFonts w:ascii="Times New Roman" w:hAnsi="Times New Roman" w:cs="Times New Roman"/>
          <w:sz w:val="24"/>
          <w:szCs w:val="24"/>
        </w:rPr>
        <w:t>, infringindo o art. 280, V e §2º, do CTB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AB596A2" w14:textId="77777777" w:rsidR="005B150D" w:rsidRPr="001E10DC" w:rsidRDefault="005B150D" w:rsidP="005B150D">
      <w:pPr>
        <w:spacing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0DC">
        <w:rPr>
          <w:rFonts w:ascii="Times New Roman" w:hAnsi="Times New Roman" w:cs="Times New Roman"/>
          <w:b/>
          <w:sz w:val="24"/>
          <w:szCs w:val="24"/>
        </w:rPr>
        <w:t xml:space="preserve">5.4 </w:t>
      </w:r>
      <w:r w:rsidRPr="001E10DC">
        <w:rPr>
          <w:rFonts w:ascii="Times New Roman" w:hAnsi="Times New Roman" w:cs="Times New Roman"/>
          <w:bCs/>
          <w:sz w:val="24"/>
          <w:szCs w:val="24"/>
        </w:rPr>
        <w:t xml:space="preserve">o acatamento da argumentação constante no item </w:t>
      </w:r>
      <w:r w:rsidRPr="001E10DC">
        <w:rPr>
          <w:rFonts w:ascii="Times New Roman" w:hAnsi="Times New Roman" w:cs="Times New Roman"/>
          <w:b/>
          <w:sz w:val="24"/>
          <w:szCs w:val="24"/>
        </w:rPr>
        <w:t>4.2</w:t>
      </w:r>
      <w:r w:rsidRPr="001E10DC">
        <w:rPr>
          <w:rFonts w:ascii="Times New Roman" w:hAnsi="Times New Roman" w:cs="Times New Roman"/>
          <w:bCs/>
          <w:sz w:val="24"/>
          <w:szCs w:val="24"/>
        </w:rPr>
        <w:t xml:space="preserve"> deste recurso, com o subsequente ARQUIVAMENTO DO PROCESSO ADMINISTRATIVO,</w:t>
      </w:r>
      <w:r w:rsidRPr="001E10DC">
        <w:rPr>
          <w:rFonts w:ascii="Times New Roman" w:hAnsi="Times New Roman" w:cs="Times New Roman"/>
          <w:sz w:val="24"/>
          <w:szCs w:val="24"/>
        </w:rPr>
        <w:t xml:space="preserve"> em razão da ausência do envio de </w:t>
      </w:r>
      <w:r w:rsidRPr="001E10DC">
        <w:rPr>
          <w:rFonts w:ascii="Times New Roman" w:hAnsi="Times New Roman" w:cs="Times New Roman"/>
          <w:bCs/>
          <w:sz w:val="24"/>
          <w:szCs w:val="24"/>
        </w:rPr>
        <w:t>correspondência sobre a notificação do auto de infração e a notificação de imposição de penalidade, em afronta à Súmula nº 312/STJ;</w:t>
      </w:r>
    </w:p>
    <w:p w14:paraId="43608990" w14:textId="77777777" w:rsidR="005B150D" w:rsidRDefault="005B150D" w:rsidP="005B150D">
      <w:pPr>
        <w:spacing w:after="2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1857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AF18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63B7">
        <w:rPr>
          <w:rFonts w:ascii="Times New Roman" w:hAnsi="Times New Roman" w:cs="Times New Roman"/>
          <w:bCs/>
          <w:sz w:val="24"/>
          <w:szCs w:val="24"/>
        </w:rPr>
        <w:t xml:space="preserve">o acolhimento da fundamentação do item </w:t>
      </w:r>
      <w:r w:rsidRPr="008E63B7"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8E63B7">
        <w:rPr>
          <w:rFonts w:ascii="Times New Roman" w:hAnsi="Times New Roman" w:cs="Times New Roman"/>
          <w:bCs/>
          <w:sz w:val="24"/>
          <w:szCs w:val="24"/>
        </w:rPr>
        <w:t xml:space="preserve"> da presente peça, decretando-se o ARQUIVAMENTO DO PROCESSO ADMINISTRATIVO, em razão da falta de identificação precisa do local da suposta infração</w:t>
      </w:r>
      <w:r>
        <w:rPr>
          <w:rFonts w:ascii="Times New Roman" w:hAnsi="Times New Roman" w:cs="Times New Roman"/>
          <w:bCs/>
          <w:sz w:val="24"/>
          <w:szCs w:val="24"/>
        </w:rPr>
        <w:t>, notadamente porque não informado o sentido em que o condutor trafegava, em afronta ao disposto no art. 280 do CTB</w:t>
      </w:r>
      <w:r w:rsidRPr="008E63B7">
        <w:rPr>
          <w:rFonts w:ascii="Times New Roman" w:hAnsi="Times New Roman" w:cs="Times New Roman"/>
          <w:bCs/>
          <w:sz w:val="24"/>
          <w:szCs w:val="24"/>
        </w:rPr>
        <w:t>;</w:t>
      </w:r>
    </w:p>
    <w:p w14:paraId="698A2271" w14:textId="77777777" w:rsidR="005B150D" w:rsidRPr="00EF6527" w:rsidRDefault="005B150D" w:rsidP="005B150D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6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F06909">
        <w:rPr>
          <w:rFonts w:ascii="Times New Roman" w:hAnsi="Times New Roman" w:cs="Times New Roman"/>
          <w:sz w:val="24"/>
          <w:szCs w:val="24"/>
        </w:rPr>
        <w:t xml:space="preserve">o acatamento das razões expostas no item </w:t>
      </w:r>
      <w:r w:rsidRPr="00F06909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06909">
        <w:rPr>
          <w:rFonts w:ascii="Times New Roman" w:hAnsi="Times New Roman" w:cs="Times New Roman"/>
          <w:sz w:val="24"/>
          <w:szCs w:val="24"/>
        </w:rPr>
        <w:t xml:space="preserve"> desta peça, decretando-se o ARQUIVAMENTO DO PROCESSO ADMINISTRATIVO, pois ausentes os requisitos legais de contagem volumétrica do trafego e de imagem necessária à identificação da placa do veículo no auto de infração, afrontando o disposto no art. 2º da Resolução n</w:t>
      </w:r>
      <w:r>
        <w:rPr>
          <w:rFonts w:ascii="Times New Roman" w:hAnsi="Times New Roman" w:cs="Times New Roman"/>
          <w:sz w:val="24"/>
          <w:szCs w:val="24"/>
        </w:rPr>
        <w:t>º</w:t>
      </w:r>
      <w:r w:rsidRPr="00F06909">
        <w:rPr>
          <w:rFonts w:ascii="Times New Roman" w:hAnsi="Times New Roman" w:cs="Times New Roman"/>
          <w:sz w:val="24"/>
          <w:szCs w:val="24"/>
        </w:rPr>
        <w:t xml:space="preserve"> 396/2011 do CONTRAN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582DAD" w14:textId="77777777" w:rsidR="005B150D" w:rsidRDefault="005B150D" w:rsidP="005B150D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7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234F7B">
        <w:rPr>
          <w:rFonts w:ascii="Times New Roman" w:hAnsi="Times New Roman" w:cs="Times New Roman"/>
          <w:bCs/>
          <w:sz w:val="24"/>
          <w:szCs w:val="24"/>
        </w:rPr>
        <w:t xml:space="preserve">o acolhimento das razões apresentadas no item </w:t>
      </w:r>
      <w:r w:rsidRPr="00234F7B">
        <w:rPr>
          <w:rFonts w:ascii="Times New Roman" w:hAnsi="Times New Roman" w:cs="Times New Roman"/>
          <w:b/>
          <w:sz w:val="24"/>
          <w:szCs w:val="24"/>
        </w:rPr>
        <w:t>4.5</w:t>
      </w:r>
      <w:r w:rsidRPr="00234F7B">
        <w:rPr>
          <w:rFonts w:ascii="Times New Roman" w:hAnsi="Times New Roman" w:cs="Times New Roman"/>
          <w:bCs/>
          <w:sz w:val="24"/>
          <w:szCs w:val="24"/>
        </w:rPr>
        <w:t xml:space="preserve"> desta </w:t>
      </w:r>
      <w:r>
        <w:rPr>
          <w:rFonts w:ascii="Times New Roman" w:hAnsi="Times New Roman" w:cs="Times New Roman"/>
          <w:bCs/>
          <w:sz w:val="24"/>
          <w:szCs w:val="24"/>
        </w:rPr>
        <w:t>peça</w:t>
      </w:r>
      <w:r w:rsidRPr="00234F7B">
        <w:rPr>
          <w:rFonts w:ascii="Times New Roman" w:hAnsi="Times New Roman" w:cs="Times New Roman"/>
          <w:bCs/>
          <w:sz w:val="24"/>
          <w:szCs w:val="24"/>
        </w:rPr>
        <w:t>, com o consequente ARQUIVAMENTO DO PROCESSO ADMINISTRATIVO, pois não realizada a abordagem do condutor pela autoridade de trânsito no momento da lavratura do auto de infração;</w:t>
      </w:r>
    </w:p>
    <w:p w14:paraId="18DD43E1" w14:textId="64042C35" w:rsidR="005B150D" w:rsidRPr="00EF6527" w:rsidRDefault="005B150D" w:rsidP="005B150D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lastRenderedPageBreak/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8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F06909">
        <w:rPr>
          <w:rFonts w:ascii="Times New Roman" w:hAnsi="Times New Roman" w:cs="Times New Roman"/>
          <w:sz w:val="24"/>
          <w:szCs w:val="24"/>
        </w:rPr>
        <w:t>o</w:t>
      </w:r>
      <w:r w:rsidRPr="00CA4B0F">
        <w:rPr>
          <w:rFonts w:ascii="Times New Roman" w:hAnsi="Times New Roman" w:cs="Times New Roman"/>
          <w:sz w:val="24"/>
          <w:szCs w:val="24"/>
        </w:rPr>
        <w:t xml:space="preserve"> acatamento da argumentação constante no item </w:t>
      </w:r>
      <w:r w:rsidRPr="00CA4B0F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4596C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A4B0F"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CA4B0F">
        <w:rPr>
          <w:rFonts w:ascii="Times New Roman" w:hAnsi="Times New Roman" w:cs="Times New Roman"/>
          <w:sz w:val="24"/>
          <w:szCs w:val="24"/>
        </w:rPr>
        <w:t xml:space="preserve"> presente </w:t>
      </w:r>
      <w:r>
        <w:rPr>
          <w:rFonts w:ascii="Times New Roman" w:hAnsi="Times New Roman" w:cs="Times New Roman"/>
          <w:sz w:val="24"/>
          <w:szCs w:val="24"/>
        </w:rPr>
        <w:t>recurso</w:t>
      </w:r>
      <w:r w:rsidRPr="00CA4B0F">
        <w:rPr>
          <w:rFonts w:ascii="Times New Roman" w:hAnsi="Times New Roman" w:cs="Times New Roman"/>
          <w:sz w:val="24"/>
          <w:szCs w:val="24"/>
        </w:rPr>
        <w:t>, com o subsequente ARQUIVAMENTO DO PROCESSO ADMINISTRATIVO, em razão do lançamento do código da suposta infração de maneira equivocada no Processo Administrativo, em desacordo com o que disciplina as normas regulamentares</w:t>
      </w:r>
      <w:r w:rsidRPr="00F06909">
        <w:rPr>
          <w:rFonts w:ascii="Times New Roman" w:hAnsi="Times New Roman" w:cs="Times New Roman"/>
          <w:sz w:val="24"/>
          <w:szCs w:val="24"/>
        </w:rPr>
        <w:t>;</w:t>
      </w:r>
    </w:p>
    <w:p w14:paraId="7B81D64B" w14:textId="77777777" w:rsidR="005B150D" w:rsidRDefault="005B150D" w:rsidP="005B150D">
      <w:pPr>
        <w:spacing w:after="200"/>
        <w:jc w:val="both"/>
      </w:pPr>
      <w:bookmarkStart w:id="3" w:name="_Hlk78225953"/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>9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caso o presente recurso não seja acolhido, que </w:t>
      </w:r>
      <w:r w:rsidRPr="00EF6527">
        <w:rPr>
          <w:rFonts w:ascii="Times New Roman" w:hAnsi="Times New Roman" w:cs="Times New Roman"/>
          <w:sz w:val="24"/>
          <w:szCs w:val="24"/>
        </w:rPr>
        <w:t>a decisão venha motivada, item a item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527">
        <w:rPr>
          <w:rFonts w:ascii="Times New Roman" w:hAnsi="Times New Roman" w:cs="Times New Roman"/>
          <w:sz w:val="24"/>
          <w:szCs w:val="24"/>
        </w:rPr>
        <w:t xml:space="preserve"> de forma explícita, nos moldes do artigo 50, §1º, da Lei nº 9.784/99.</w:t>
      </w:r>
      <w:bookmarkEnd w:id="3"/>
    </w:p>
    <w:p w14:paraId="00000084" w14:textId="01046D04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527">
        <w:rPr>
          <w:rFonts w:ascii="Times New Roman" w:hAnsi="Times New Roman" w:cs="Times New Roman"/>
          <w:sz w:val="24"/>
          <w:szCs w:val="24"/>
        </w:rPr>
        <w:t xml:space="preserve">Nestes </w:t>
      </w:r>
      <w:r w:rsidR="00056CA1">
        <w:rPr>
          <w:rFonts w:ascii="Times New Roman" w:hAnsi="Times New Roman" w:cs="Times New Roman"/>
          <w:sz w:val="24"/>
          <w:szCs w:val="24"/>
        </w:rPr>
        <w:t>t</w:t>
      </w:r>
      <w:r w:rsidRPr="00EF6527">
        <w:rPr>
          <w:rFonts w:ascii="Times New Roman" w:hAnsi="Times New Roman" w:cs="Times New Roman"/>
          <w:sz w:val="24"/>
          <w:szCs w:val="24"/>
        </w:rPr>
        <w:t>ermos</w:t>
      </w:r>
      <w:r w:rsidR="00056CA1">
        <w:rPr>
          <w:rFonts w:ascii="Times New Roman" w:hAnsi="Times New Roman" w:cs="Times New Roman"/>
          <w:sz w:val="24"/>
          <w:szCs w:val="24"/>
        </w:rPr>
        <w:t>,</w:t>
      </w:r>
    </w:p>
    <w:p w14:paraId="00000086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Pede deferimento.  </w:t>
      </w:r>
    </w:p>
    <w:p w14:paraId="00000087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88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421"/>
        <w:jc w:val="both"/>
        <w:rPr>
          <w:rFonts w:ascii="Times New Roman" w:hAnsi="Times New Roman" w:cs="Times New Roman"/>
          <w:sz w:val="24"/>
          <w:szCs w:val="24"/>
        </w:rPr>
      </w:pPr>
    </w:p>
    <w:p w14:paraId="00000089" w14:textId="78254DD8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877" w:firstLine="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Florianópolis, </w:t>
      </w:r>
      <w:r w:rsidR="00C73297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A444BE">
        <w:rPr>
          <w:rFonts w:ascii="Times New Roman" w:hAnsi="Times New Roman" w:cs="Times New Roman"/>
          <w:sz w:val="24"/>
          <w:szCs w:val="24"/>
        </w:rPr>
        <w:t>5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r w:rsidR="00C73297">
        <w:rPr>
          <w:rFonts w:ascii="Times New Roman" w:hAnsi="Times New Roman" w:cs="Times New Roman"/>
          <w:color w:val="000000"/>
          <w:sz w:val="24"/>
          <w:szCs w:val="24"/>
        </w:rPr>
        <w:t>agost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o de 2021.  </w:t>
      </w:r>
    </w:p>
    <w:p w14:paraId="0000008A" w14:textId="403606D9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7" w:line="240" w:lineRule="auto"/>
        <w:jc w:val="center"/>
        <w:rPr>
          <w:rFonts w:ascii="Times New Roman" w:hAnsi="Times New Roman" w:cs="Times New Roman"/>
          <w:b/>
          <w:color w:val="000000"/>
        </w:rPr>
      </w:pPr>
      <w:r w:rsidRPr="00EF6527">
        <w:rPr>
          <w:rFonts w:ascii="Times New Roman" w:hAnsi="Times New Roman" w:cs="Times New Roman"/>
          <w:b/>
        </w:rPr>
        <w:t>ILSON JOSÉ DA SILVA</w:t>
      </w:r>
    </w:p>
    <w:p w14:paraId="0000008B" w14:textId="73B17BCF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</w:rPr>
      </w:pPr>
      <w:r w:rsidRPr="00EF6527">
        <w:rPr>
          <w:rFonts w:ascii="Times New Roman" w:hAnsi="Times New Roman" w:cs="Times New Roman"/>
          <w:b/>
          <w:color w:val="000000"/>
        </w:rPr>
        <w:t>OAB/SC 5</w:t>
      </w:r>
      <w:r w:rsidRPr="00EF6527">
        <w:rPr>
          <w:rFonts w:ascii="Times New Roman" w:hAnsi="Times New Roman" w:cs="Times New Roman"/>
          <w:b/>
        </w:rPr>
        <w:t>9</w:t>
      </w:r>
      <w:r w:rsidRPr="00EF6527">
        <w:rPr>
          <w:rFonts w:ascii="Times New Roman" w:hAnsi="Times New Roman" w:cs="Times New Roman"/>
          <w:b/>
          <w:color w:val="000000"/>
        </w:rPr>
        <w:t>.274</w:t>
      </w:r>
    </w:p>
    <w:p w14:paraId="0000008C" w14:textId="77777777" w:rsidR="00934A69" w:rsidRPr="00EF6527" w:rsidRDefault="00934A69" w:rsidP="00EF6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54280A3A" w14:textId="74151B4E" w:rsidR="00F155DF" w:rsidRDefault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</w:pPr>
    </w:p>
    <w:p w14:paraId="68C56456" w14:textId="77777777" w:rsidR="007C2624" w:rsidRDefault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</w:pPr>
    </w:p>
    <w:p w14:paraId="00000092" w14:textId="2609770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</w:rPr>
      </w:pPr>
      <w:bookmarkStart w:id="4" w:name="_Hlk78214538"/>
      <w:r w:rsidRPr="00EF6527"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  <w:t>DOCUMENTOS QUE INSTRUEM ESTA DEFESA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</w:t>
      </w:r>
    </w:p>
    <w:p w14:paraId="00000093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5"/>
        <w:jc w:val="both"/>
        <w:rPr>
          <w:rFonts w:ascii="Times New Roman" w:hAnsi="Times New Roman" w:cs="Times New Roman"/>
          <w:b/>
          <w:color w:val="000000"/>
          <w:sz w:val="19"/>
          <w:szCs w:val="19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>Doc. 1: Requer</w:t>
      </w:r>
      <w:r w:rsidRPr="00EF6527">
        <w:rPr>
          <w:rFonts w:ascii="Times New Roman" w:hAnsi="Times New Roman" w:cs="Times New Roman"/>
          <w:b/>
          <w:sz w:val="19"/>
          <w:szCs w:val="19"/>
        </w:rPr>
        <w:t>imento de Defesa;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 </w:t>
      </w:r>
    </w:p>
    <w:p w14:paraId="00000094" w14:textId="71C9F42F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Doc. </w:t>
      </w:r>
      <w:r w:rsidRPr="00EF6527">
        <w:rPr>
          <w:rFonts w:ascii="Times New Roman" w:hAnsi="Times New Roman" w:cs="Times New Roman"/>
          <w:b/>
          <w:sz w:val="19"/>
          <w:szCs w:val="19"/>
        </w:rPr>
        <w:t>2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Cópia do AIT </w:t>
      </w:r>
      <w:r w:rsidR="00C73297">
        <w:rPr>
          <w:rFonts w:ascii="Times New Roman" w:hAnsi="Times New Roman" w:cs="Times New Roman"/>
          <w:b/>
          <w:color w:val="000000"/>
          <w:sz w:val="19"/>
          <w:szCs w:val="19"/>
        </w:rPr>
        <w:t>E</w:t>
      </w:r>
      <w:r w:rsidR="00DD3AFB" w:rsidRPr="00DD3AFB">
        <w:rPr>
          <w:rFonts w:ascii="Times New Roman" w:hAnsi="Times New Roman" w:cs="Times New Roman"/>
          <w:b/>
          <w:sz w:val="18"/>
          <w:szCs w:val="18"/>
        </w:rPr>
        <w:t>0</w:t>
      </w:r>
      <w:r w:rsidR="00C73297">
        <w:rPr>
          <w:rFonts w:ascii="Times New Roman" w:hAnsi="Times New Roman" w:cs="Times New Roman"/>
          <w:b/>
          <w:sz w:val="18"/>
          <w:szCs w:val="18"/>
        </w:rPr>
        <w:t>28283252</w:t>
      </w:r>
      <w:r w:rsidR="00DD3AFB">
        <w:rPr>
          <w:rFonts w:ascii="Times New Roman" w:hAnsi="Times New Roman" w:cs="Times New Roman"/>
          <w:b/>
          <w:sz w:val="18"/>
          <w:szCs w:val="18"/>
        </w:rPr>
        <w:t xml:space="preserve"> e</w:t>
      </w:r>
      <w:r w:rsidR="00DD3AFB" w:rsidRPr="00DD3AFB">
        <w:rPr>
          <w:rFonts w:ascii="Times New Roman" w:hAnsi="Times New Roman" w:cs="Times New Roman"/>
          <w:b/>
          <w:sz w:val="18"/>
          <w:szCs w:val="18"/>
        </w:rPr>
        <w:t xml:space="preserve"> da respectiva notificação de instauração do processo administrativo</w:t>
      </w:r>
      <w:r w:rsidRPr="00EF6527">
        <w:rPr>
          <w:rFonts w:ascii="Times New Roman" w:hAnsi="Times New Roman" w:cs="Times New Roman"/>
          <w:b/>
          <w:color w:val="000000"/>
          <w:sz w:val="18"/>
          <w:szCs w:val="18"/>
        </w:rPr>
        <w:t>;</w:t>
      </w:r>
    </w:p>
    <w:p w14:paraId="00000095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sz w:val="18"/>
          <w:szCs w:val="18"/>
        </w:rPr>
      </w:pPr>
      <w:r w:rsidRPr="00EF6527">
        <w:rPr>
          <w:rFonts w:ascii="Times New Roman" w:hAnsi="Times New Roman" w:cs="Times New Roman"/>
          <w:b/>
          <w:sz w:val="18"/>
          <w:szCs w:val="18"/>
        </w:rPr>
        <w:t>Doc.  3   Procuração;</w:t>
      </w:r>
    </w:p>
    <w:p w14:paraId="00000096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sz w:val="19"/>
          <w:szCs w:val="19"/>
        </w:rPr>
      </w:pPr>
      <w:r w:rsidRPr="00EF6527">
        <w:rPr>
          <w:rFonts w:ascii="Times New Roman" w:hAnsi="Times New Roman" w:cs="Times New Roman"/>
          <w:b/>
          <w:sz w:val="19"/>
          <w:szCs w:val="19"/>
        </w:rPr>
        <w:t>Doc. 4: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 </w:t>
      </w:r>
      <w:r w:rsidRPr="00EF6527">
        <w:rPr>
          <w:rFonts w:ascii="Times New Roman" w:hAnsi="Times New Roman" w:cs="Times New Roman"/>
          <w:b/>
          <w:sz w:val="19"/>
          <w:szCs w:val="19"/>
        </w:rPr>
        <w:t xml:space="preserve">CNH do Requerente; e </w:t>
      </w:r>
    </w:p>
    <w:p w14:paraId="00000097" w14:textId="50A6DE51" w:rsidR="00934A69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hAnsi="Times New Roman" w:cs="Times New Roman"/>
          <w:b/>
          <w:sz w:val="19"/>
          <w:szCs w:val="19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>Doc.</w:t>
      </w:r>
      <w:r w:rsidRPr="00EF6527">
        <w:rPr>
          <w:rFonts w:ascii="Times New Roman" w:hAnsi="Times New Roman" w:cs="Times New Roman"/>
          <w:b/>
          <w:sz w:val="19"/>
          <w:szCs w:val="19"/>
        </w:rPr>
        <w:t xml:space="preserve"> 5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</w:t>
      </w:r>
      <w:r w:rsidR="000D12CF">
        <w:rPr>
          <w:rFonts w:ascii="Times New Roman" w:hAnsi="Times New Roman" w:cs="Times New Roman"/>
          <w:b/>
          <w:sz w:val="19"/>
          <w:szCs w:val="19"/>
        </w:rPr>
        <w:t xml:space="preserve">Dados do veículo extraídos do </w:t>
      </w:r>
      <w:r w:rsidR="000D12CF">
        <w:rPr>
          <w:rFonts w:ascii="Times New Roman" w:hAnsi="Times New Roman" w:cs="Times New Roman"/>
          <w:b/>
          <w:i/>
          <w:iCs/>
          <w:sz w:val="19"/>
          <w:szCs w:val="19"/>
        </w:rPr>
        <w:t xml:space="preserve">site </w:t>
      </w:r>
      <w:r w:rsidR="000D12CF">
        <w:rPr>
          <w:rFonts w:ascii="Times New Roman" w:hAnsi="Times New Roman" w:cs="Times New Roman"/>
          <w:b/>
          <w:sz w:val="19"/>
          <w:szCs w:val="19"/>
        </w:rPr>
        <w:t>do DETRAN</w:t>
      </w:r>
      <w:bookmarkEnd w:id="4"/>
      <w:r w:rsidR="000D12CF">
        <w:rPr>
          <w:rFonts w:ascii="Times New Roman" w:hAnsi="Times New Roman" w:cs="Times New Roman"/>
          <w:b/>
          <w:sz w:val="19"/>
          <w:szCs w:val="19"/>
        </w:rPr>
        <w:t>/SC</w:t>
      </w:r>
      <w:r w:rsidR="00F155DF">
        <w:rPr>
          <w:rFonts w:ascii="Times New Roman" w:hAnsi="Times New Roman" w:cs="Times New Roman"/>
          <w:b/>
          <w:sz w:val="19"/>
          <w:szCs w:val="19"/>
        </w:rPr>
        <w:t>;</w:t>
      </w:r>
    </w:p>
    <w:p w14:paraId="6E283E0C" w14:textId="77FF4A29" w:rsidR="00F155DF" w:rsidRPr="00F155DF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 xml:space="preserve">Doc. 6: Parecer </w:t>
      </w:r>
      <w:r>
        <w:rPr>
          <w:rFonts w:ascii="Times New Roman" w:eastAsia="Calibri" w:hAnsi="Times New Roman" w:cs="Times New Roman"/>
          <w:b/>
          <w:color w:val="000000"/>
          <w:sz w:val="18"/>
          <w:szCs w:val="18"/>
        </w:rPr>
        <w:t xml:space="preserve">n. </w:t>
      </w: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241/2014/CETRAN/SC;</w:t>
      </w:r>
    </w:p>
    <w:p w14:paraId="18E147B3" w14:textId="77777777" w:rsidR="00F155DF" w:rsidRPr="00F155DF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Doc. 7: Parecer n. 138/2011/CETRAN/SC; e</w:t>
      </w:r>
    </w:p>
    <w:p w14:paraId="601C9074" w14:textId="158862E4" w:rsidR="00F155DF" w:rsidRPr="00EF6527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Doc. 8: Pareceres nºs. 100/2010 e 207/2013 do CETRAN/SC.</w:t>
      </w:r>
    </w:p>
    <w:sectPr w:rsidR="00F155DF" w:rsidRPr="00EF6527">
      <w:footerReference w:type="default" r:id="rId14"/>
      <w:pgSz w:w="11900" w:h="16820"/>
      <w:pgMar w:top="799" w:right="782" w:bottom="758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26AF" w14:textId="77777777" w:rsidR="009A278A" w:rsidRDefault="009A278A">
      <w:pPr>
        <w:spacing w:line="240" w:lineRule="auto"/>
      </w:pPr>
      <w:r>
        <w:separator/>
      </w:r>
    </w:p>
  </w:endnote>
  <w:endnote w:type="continuationSeparator" w:id="0">
    <w:p w14:paraId="2FFCE72F" w14:textId="77777777" w:rsidR="009A278A" w:rsidRDefault="009A27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8" w14:textId="7E1D8964" w:rsidR="00934A69" w:rsidRDefault="00594D40">
    <w:pPr>
      <w:jc w:val="right"/>
    </w:pPr>
    <w:r>
      <w:fldChar w:fldCharType="begin"/>
    </w:r>
    <w:r>
      <w:instrText>PAGE</w:instrText>
    </w:r>
    <w:r>
      <w:fldChar w:fldCharType="separate"/>
    </w:r>
    <w:r w:rsidR="00BD54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3F71F" w14:textId="77777777" w:rsidR="009A278A" w:rsidRDefault="009A278A">
      <w:pPr>
        <w:spacing w:line="240" w:lineRule="auto"/>
      </w:pPr>
      <w:r>
        <w:separator/>
      </w:r>
    </w:p>
  </w:footnote>
  <w:footnote w:type="continuationSeparator" w:id="0">
    <w:p w14:paraId="7DC0B549" w14:textId="77777777" w:rsidR="009A278A" w:rsidRDefault="009A278A">
      <w:pPr>
        <w:spacing w:line="240" w:lineRule="auto"/>
      </w:pPr>
      <w:r>
        <w:continuationSeparator/>
      </w:r>
    </w:p>
  </w:footnote>
  <w:footnote w:id="1">
    <w:p w14:paraId="0894F64A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6"/>
          <w:szCs w:val="6"/>
        </w:rPr>
      </w:pPr>
    </w:p>
    <w:p w14:paraId="55B92B94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Style w:val="Refdenotaderodap"/>
          <w:rFonts w:ascii="Times New Roman" w:hAnsi="Times New Roman"/>
          <w:sz w:val="18"/>
          <w:szCs w:val="18"/>
        </w:rPr>
        <w:footnoteRef/>
      </w:r>
      <w:r w:rsidRPr="00E63FEB">
        <w:rPr>
          <w:rFonts w:ascii="Times New Roman" w:hAnsi="Times New Roman"/>
          <w:sz w:val="18"/>
          <w:szCs w:val="18"/>
        </w:rPr>
        <w:t xml:space="preserve"> Art. 280. Ocorrendo infração prevista na legislação de trânsito, lavrar-se-á auto de infração, do qual constará:</w:t>
      </w:r>
    </w:p>
    <w:p w14:paraId="3BC9BD89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I - tipificação da infração;</w:t>
      </w:r>
    </w:p>
    <w:p w14:paraId="4578F268" w14:textId="77777777" w:rsidR="00EF6527" w:rsidRPr="00D45A73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D45A73">
        <w:rPr>
          <w:rFonts w:ascii="Times New Roman" w:hAnsi="Times New Roman"/>
          <w:b/>
          <w:bCs/>
          <w:sz w:val="18"/>
          <w:szCs w:val="18"/>
        </w:rPr>
        <w:t>II - local, data e hora do cometimento da infração;</w:t>
      </w:r>
    </w:p>
    <w:p w14:paraId="4BF85E1E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III - caracteres da placa de identificação do veículo, sua marca e espécie, e outros elementos julgados necessários à sua identificação;</w:t>
      </w:r>
    </w:p>
    <w:p w14:paraId="123F72AD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IV - o prontuário do condutor, sempre que possível;</w:t>
      </w:r>
    </w:p>
    <w:p w14:paraId="271F1F28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E63FEB">
        <w:rPr>
          <w:rFonts w:ascii="Times New Roman" w:hAnsi="Times New Roman"/>
          <w:b/>
          <w:bCs/>
          <w:sz w:val="18"/>
          <w:szCs w:val="18"/>
        </w:rPr>
        <w:t xml:space="preserve">V -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identificação</w:t>
      </w:r>
      <w:r w:rsidRPr="00E63FEB">
        <w:rPr>
          <w:rFonts w:ascii="Times New Roman" w:hAnsi="Times New Roman"/>
          <w:b/>
          <w:bCs/>
          <w:sz w:val="18"/>
          <w:szCs w:val="18"/>
        </w:rPr>
        <w:t xml:space="preserve"> do órgão ou entidade e da autoridade ou agente autuador ou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equipamento que comprovar a infração</w:t>
      </w:r>
      <w:r w:rsidRPr="00E63FEB">
        <w:rPr>
          <w:rFonts w:ascii="Times New Roman" w:hAnsi="Times New Roman"/>
          <w:b/>
          <w:bCs/>
          <w:sz w:val="18"/>
          <w:szCs w:val="18"/>
        </w:rPr>
        <w:t>;</w:t>
      </w:r>
    </w:p>
    <w:p w14:paraId="6FFAFFDE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VI - assinatura do infrator, sempre que possível, valendo esta como notificação do cometimento da infração.</w:t>
      </w:r>
    </w:p>
    <w:p w14:paraId="0B36ECA6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§ 1º (VETADO)</w:t>
      </w:r>
    </w:p>
    <w:p w14:paraId="55215FAA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E63FEB">
        <w:rPr>
          <w:rFonts w:ascii="Times New Roman" w:hAnsi="Times New Roman"/>
          <w:b/>
          <w:bCs/>
          <w:sz w:val="18"/>
          <w:szCs w:val="18"/>
        </w:rPr>
        <w:t xml:space="preserve">§ 2º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A infração deverá ser comprovada</w:t>
      </w:r>
      <w:r w:rsidRPr="00E63FEB">
        <w:rPr>
          <w:rFonts w:ascii="Times New Roman" w:hAnsi="Times New Roman"/>
          <w:b/>
          <w:bCs/>
          <w:sz w:val="18"/>
          <w:szCs w:val="18"/>
        </w:rPr>
        <w:t xml:space="preserve"> por declaração da autoridade ou do agente da autoridade de trânsito,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por aparelho eletrônico ou por equipamento audiovisual</w:t>
      </w:r>
      <w:r w:rsidRPr="00E63FEB">
        <w:rPr>
          <w:rFonts w:ascii="Times New Roman" w:hAnsi="Times New Roman"/>
          <w:b/>
          <w:bCs/>
          <w:sz w:val="18"/>
          <w:szCs w:val="18"/>
        </w:rPr>
        <w:t>, reações químicas ou qualquer outro meio tecnologicamente disponível, previamente regulamentado pelo CONTRAN.</w:t>
      </w:r>
    </w:p>
    <w:p w14:paraId="7C5FE1E8" w14:textId="77777777" w:rsidR="00EF6527" w:rsidRDefault="00EF6527" w:rsidP="00EF6527">
      <w:pPr>
        <w:pStyle w:val="Textodenotaderodap"/>
        <w:jc w:val="both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AB0EE2A6"/>
    <w:lvl w:ilvl="0" w:tplc="B08C5620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4141538"/>
    <w:multiLevelType w:val="hybridMultilevel"/>
    <w:tmpl w:val="9A3C7C40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9"/>
    <w:rsid w:val="0001554D"/>
    <w:rsid w:val="00020CA2"/>
    <w:rsid w:val="000273FE"/>
    <w:rsid w:val="00027463"/>
    <w:rsid w:val="00034058"/>
    <w:rsid w:val="00051879"/>
    <w:rsid w:val="00056CA1"/>
    <w:rsid w:val="00067B65"/>
    <w:rsid w:val="00067BBF"/>
    <w:rsid w:val="000905CA"/>
    <w:rsid w:val="000A6446"/>
    <w:rsid w:val="000A7BB2"/>
    <w:rsid w:val="000B09F6"/>
    <w:rsid w:val="000C5DD0"/>
    <w:rsid w:val="000D12CF"/>
    <w:rsid w:val="00104C02"/>
    <w:rsid w:val="00171406"/>
    <w:rsid w:val="001857A5"/>
    <w:rsid w:val="001A4623"/>
    <w:rsid w:val="001D70B0"/>
    <w:rsid w:val="00226B79"/>
    <w:rsid w:val="00234F7B"/>
    <w:rsid w:val="002564E5"/>
    <w:rsid w:val="00275F90"/>
    <w:rsid w:val="00281F18"/>
    <w:rsid w:val="00282BE9"/>
    <w:rsid w:val="00297412"/>
    <w:rsid w:val="002A1561"/>
    <w:rsid w:val="002C274A"/>
    <w:rsid w:val="002D2EC3"/>
    <w:rsid w:val="00301230"/>
    <w:rsid w:val="003266F8"/>
    <w:rsid w:val="00386DA2"/>
    <w:rsid w:val="003875D1"/>
    <w:rsid w:val="00393DE0"/>
    <w:rsid w:val="003A744A"/>
    <w:rsid w:val="003E126E"/>
    <w:rsid w:val="00461CE5"/>
    <w:rsid w:val="00461E0F"/>
    <w:rsid w:val="00477912"/>
    <w:rsid w:val="004A0BAA"/>
    <w:rsid w:val="004A401D"/>
    <w:rsid w:val="004F0C98"/>
    <w:rsid w:val="00514B21"/>
    <w:rsid w:val="00521D5F"/>
    <w:rsid w:val="00554E22"/>
    <w:rsid w:val="00587929"/>
    <w:rsid w:val="0059291A"/>
    <w:rsid w:val="00594D40"/>
    <w:rsid w:val="005B150D"/>
    <w:rsid w:val="005F2B0D"/>
    <w:rsid w:val="00612A7B"/>
    <w:rsid w:val="00612C74"/>
    <w:rsid w:val="006135C1"/>
    <w:rsid w:val="00677B14"/>
    <w:rsid w:val="006C3139"/>
    <w:rsid w:val="006D5FB3"/>
    <w:rsid w:val="006F43F2"/>
    <w:rsid w:val="007122D2"/>
    <w:rsid w:val="00740724"/>
    <w:rsid w:val="007C2624"/>
    <w:rsid w:val="007E6D3D"/>
    <w:rsid w:val="007F038C"/>
    <w:rsid w:val="008041DE"/>
    <w:rsid w:val="008073CC"/>
    <w:rsid w:val="008108A7"/>
    <w:rsid w:val="008638C2"/>
    <w:rsid w:val="00882A88"/>
    <w:rsid w:val="008842CB"/>
    <w:rsid w:val="008855B9"/>
    <w:rsid w:val="00891708"/>
    <w:rsid w:val="008E63B7"/>
    <w:rsid w:val="008F2A2B"/>
    <w:rsid w:val="00903106"/>
    <w:rsid w:val="00931C50"/>
    <w:rsid w:val="00934A69"/>
    <w:rsid w:val="00996445"/>
    <w:rsid w:val="009A07B3"/>
    <w:rsid w:val="009A278A"/>
    <w:rsid w:val="009B527E"/>
    <w:rsid w:val="009B7306"/>
    <w:rsid w:val="009D4D14"/>
    <w:rsid w:val="009E2A03"/>
    <w:rsid w:val="009F7C1E"/>
    <w:rsid w:val="00A21747"/>
    <w:rsid w:val="00A26C62"/>
    <w:rsid w:val="00A444BE"/>
    <w:rsid w:val="00A71824"/>
    <w:rsid w:val="00AB6E0C"/>
    <w:rsid w:val="00AE3A5A"/>
    <w:rsid w:val="00AF1857"/>
    <w:rsid w:val="00B309E5"/>
    <w:rsid w:val="00B40E9D"/>
    <w:rsid w:val="00B42FD1"/>
    <w:rsid w:val="00B52151"/>
    <w:rsid w:val="00B6280E"/>
    <w:rsid w:val="00BD027C"/>
    <w:rsid w:val="00BD5419"/>
    <w:rsid w:val="00C03868"/>
    <w:rsid w:val="00C11D8A"/>
    <w:rsid w:val="00C60DB8"/>
    <w:rsid w:val="00C63DDD"/>
    <w:rsid w:val="00C65B86"/>
    <w:rsid w:val="00C672DB"/>
    <w:rsid w:val="00C73297"/>
    <w:rsid w:val="00C74EE7"/>
    <w:rsid w:val="00C8659A"/>
    <w:rsid w:val="00CA22B3"/>
    <w:rsid w:val="00CA4B0F"/>
    <w:rsid w:val="00CA6415"/>
    <w:rsid w:val="00CC6570"/>
    <w:rsid w:val="00D4596C"/>
    <w:rsid w:val="00D45A73"/>
    <w:rsid w:val="00DB0E23"/>
    <w:rsid w:val="00DB5417"/>
    <w:rsid w:val="00DD3AFB"/>
    <w:rsid w:val="00E23C4D"/>
    <w:rsid w:val="00E426DB"/>
    <w:rsid w:val="00E9067B"/>
    <w:rsid w:val="00E923D3"/>
    <w:rsid w:val="00EF6527"/>
    <w:rsid w:val="00F06909"/>
    <w:rsid w:val="00F11F76"/>
    <w:rsid w:val="00F155DF"/>
    <w:rsid w:val="00F33BF4"/>
    <w:rsid w:val="00F547E4"/>
    <w:rsid w:val="00F64D0F"/>
    <w:rsid w:val="00FB6ABE"/>
    <w:rsid w:val="00FC2D20"/>
    <w:rsid w:val="00FD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3FC5"/>
  <w15:docId w15:val="{56F67B9B-B8F4-42E9-8E1A-F787BBDE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47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EF6527"/>
    <w:rPr>
      <w:b/>
      <w:sz w:val="36"/>
      <w:szCs w:val="36"/>
    </w:rPr>
  </w:style>
  <w:style w:type="paragraph" w:styleId="NormalWeb">
    <w:name w:val="Normal (Web)"/>
    <w:basedOn w:val="Normal"/>
    <w:uiPriority w:val="99"/>
    <w:unhideWhenUsed/>
    <w:rsid w:val="00EF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uiPriority w:val="22"/>
    <w:qFormat/>
    <w:rsid w:val="00EF652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F6527"/>
    <w:pPr>
      <w:tabs>
        <w:tab w:val="center" w:pos="4252"/>
        <w:tab w:val="right" w:pos="8504"/>
      </w:tabs>
      <w:spacing w:line="240" w:lineRule="auto"/>
    </w:pPr>
    <w:rPr>
      <w:rFonts w:ascii="Calibri" w:eastAsia="Calibri" w:hAnsi="Calibri" w:cs="Times New Roman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27"/>
    <w:rPr>
      <w:rFonts w:ascii="Calibri" w:eastAsia="Calibri" w:hAnsi="Calibri" w:cs="Times New Roman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EF6527"/>
    <w:pPr>
      <w:tabs>
        <w:tab w:val="center" w:pos="4252"/>
        <w:tab w:val="right" w:pos="8504"/>
      </w:tabs>
      <w:spacing w:line="240" w:lineRule="auto"/>
    </w:pPr>
    <w:rPr>
      <w:rFonts w:ascii="Calibri" w:eastAsia="Calibri" w:hAnsi="Calibri" w:cs="Times New Roman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F6527"/>
    <w:rPr>
      <w:rFonts w:ascii="Calibri" w:eastAsia="Calibri" w:hAnsi="Calibri" w:cs="Times New Roman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F6527"/>
    <w:pPr>
      <w:spacing w:line="240" w:lineRule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27"/>
    <w:rPr>
      <w:rFonts w:ascii="Tahoma" w:eastAsia="Calibri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EF6527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F6527"/>
    <w:pPr>
      <w:spacing w:after="200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F6527"/>
    <w:rPr>
      <w:rFonts w:ascii="Calibri" w:eastAsia="Calibri" w:hAnsi="Calibri" w:cs="Times New Roman"/>
      <w:sz w:val="20"/>
      <w:szCs w:val="20"/>
      <w:lang w:eastAsia="en-US"/>
    </w:rPr>
  </w:style>
  <w:style w:type="character" w:styleId="Refdenotaderodap">
    <w:name w:val="footnote reference"/>
    <w:uiPriority w:val="99"/>
    <w:semiHidden/>
    <w:unhideWhenUsed/>
    <w:rsid w:val="00EF6527"/>
    <w:rPr>
      <w:vertAlign w:val="superscript"/>
    </w:rPr>
  </w:style>
  <w:style w:type="character" w:styleId="MenoPendente">
    <w:name w:val="Unresolved Mention"/>
    <w:uiPriority w:val="47"/>
    <w:rsid w:val="00EF6527"/>
    <w:rPr>
      <w:color w:val="605E5C"/>
      <w:shd w:val="clear" w:color="auto" w:fill="E1DFDD"/>
    </w:rPr>
  </w:style>
  <w:style w:type="paragraph" w:styleId="SemEspaamento">
    <w:name w:val="No Spacing"/>
    <w:aliases w:val="Texto numerado"/>
    <w:basedOn w:val="Normal"/>
    <w:uiPriority w:val="1"/>
    <w:qFormat/>
    <w:rsid w:val="00EF6527"/>
    <w:pPr>
      <w:numPr>
        <w:numId w:val="1"/>
      </w:numPr>
      <w:spacing w:line="360" w:lineRule="auto"/>
      <w:ind w:left="0" w:firstLine="1418"/>
      <w:jc w:val="both"/>
    </w:pPr>
    <w:rPr>
      <w:rFonts w:eastAsia="Calibri"/>
      <w:sz w:val="24"/>
      <w:lang w:eastAsia="en-US"/>
    </w:rPr>
  </w:style>
  <w:style w:type="paragraph" w:styleId="Recuodecorpodetexto">
    <w:name w:val="Body Text Indent"/>
    <w:basedOn w:val="Normal"/>
    <w:link w:val="RecuodecorpodetextoChar"/>
    <w:unhideWhenUsed/>
    <w:rsid w:val="00EF6527"/>
    <w:pPr>
      <w:spacing w:after="120" w:line="259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EF6527"/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esquisajuris.tjdft.jus.br/IndexadorAcordaos-web/sistj?visaoId=tjdf.sistj.acordaoeletronico.buscaindexada.apresentacao.VisaoBuscaAcordao&amp;controladorId=tjdf.sistj.acordaoeletronico.buscaindexada.apresentacao.ControladorBuscaAcordao&amp;visaoAnterior=tjdf.sistj.acordaoeletronico.buscaindexada.apresentacao.VisaoBuscaAcordao&amp;nomeDaPagina=resultado&amp;comando=abrirDadosDoAcordao&amp;enderecoDoServlet=sistj&amp;historicoDePaginas=buscaLivre&amp;quantidadeDeRegistros=20&amp;baseSelecionada=TURMAS_RECURSAIS&amp;numeroDaUltimaPagina=1&amp;buscaIndexada=1&amp;mostrarPaginaSelecaoTipoResultado=false&amp;totalHits=1&amp;internet=1&amp;numeroDoDocumento=99274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1CD60-E161-4B15-A429-7E8DD6867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10</Pages>
  <Words>4020</Words>
  <Characters>21708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paulomoukarzel</dc:creator>
  <cp:lastModifiedBy>paulomoukarzel</cp:lastModifiedBy>
  <cp:revision>40</cp:revision>
  <dcterms:created xsi:type="dcterms:W3CDTF">2021-08-02T21:26:00Z</dcterms:created>
  <dcterms:modified xsi:type="dcterms:W3CDTF">2021-08-05T21:29:00Z</dcterms:modified>
</cp:coreProperties>
</file>