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1CDC5" w14:textId="595604CD" w:rsidR="000169F1" w:rsidRPr="00980061" w:rsidRDefault="00FE1573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</w:t>
      </w:r>
      <w:r w:rsidR="00C90A4C">
        <w:rPr>
          <w:rFonts w:ascii="Arial" w:eastAsia="Calibri" w:hAnsi="Arial" w:cs="Times New Roman"/>
          <w:sz w:val="24"/>
          <w:szCs w:val="24"/>
        </w:rPr>
        <w:t xml:space="preserve"> SENHOR RELATOR DESIGNADO </w:t>
      </w:r>
      <w:r w:rsidR="003617CB">
        <w:rPr>
          <w:rFonts w:ascii="Arial" w:eastAsia="Calibri" w:hAnsi="Arial" w:cs="Times New Roman"/>
          <w:sz w:val="24"/>
          <w:szCs w:val="24"/>
        </w:rPr>
        <w:t>DA JUNTA ADMINISTRATIVA</w:t>
      </w:r>
      <w:r>
        <w:rPr>
          <w:rFonts w:ascii="Arial" w:eastAsia="Calibri" w:hAnsi="Arial" w:cs="Times New Roman"/>
          <w:sz w:val="24"/>
          <w:szCs w:val="24"/>
        </w:rPr>
        <w:t xml:space="preserve"> </w:t>
      </w:r>
      <w:r w:rsidR="00C90A4C" w:rsidRPr="00C90A4C">
        <w:rPr>
          <w:rFonts w:ascii="Arial" w:eastAsia="Calibri" w:hAnsi="Arial" w:cs="Times New Roman"/>
          <w:sz w:val="24"/>
          <w:szCs w:val="24"/>
        </w:rPr>
        <w:t>DE RECURSOS – JARI E DEMAIS MEMBROS DE SUA COMPOSIÇÃO PLENÁRIA.</w:t>
      </w:r>
    </w:p>
    <w:p w14:paraId="76B15D30" w14:textId="77777777" w:rsidR="000169F1" w:rsidRPr="00136102" w:rsidRDefault="000169F1" w:rsidP="0099386A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ab/>
      </w:r>
    </w:p>
    <w:p w14:paraId="0D50E6DD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3B55977" w14:textId="7677251C" w:rsidR="000169F1" w:rsidRPr="00957A81" w:rsidRDefault="0099386A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99386A">
        <w:rPr>
          <w:rFonts w:ascii="Arial" w:eastAsia="Calibri" w:hAnsi="Arial" w:cs="Times New Roman"/>
        </w:rPr>
        <w:t xml:space="preserve">AIT n. </w:t>
      </w:r>
      <w:r w:rsidR="00FE1573" w:rsidRPr="00FE1573">
        <w:rPr>
          <w:rFonts w:ascii="Arial" w:eastAsia="Calibri" w:hAnsi="Arial" w:cs="Times New Roman"/>
        </w:rPr>
        <w:t>C124009108</w:t>
      </w:r>
    </w:p>
    <w:p w14:paraId="0F361861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02145D1" w14:textId="1BE3913E" w:rsidR="00064353" w:rsidRPr="0099386A" w:rsidRDefault="00FE1573" w:rsidP="00064353">
      <w:pPr>
        <w:pStyle w:val="Qualificaodaspartes"/>
        <w:rPr>
          <w:bCs w:val="0"/>
        </w:rPr>
      </w:pPr>
      <w:r>
        <w:rPr>
          <w:b/>
          <w:szCs w:val="24"/>
        </w:rPr>
        <w:t xml:space="preserve">RODRIGO VASCONCELOS </w:t>
      </w:r>
      <w:r w:rsidR="0099386A">
        <w:rPr>
          <w:b/>
          <w:szCs w:val="24"/>
        </w:rPr>
        <w:t>BERTOLDI</w:t>
      </w:r>
      <w:r w:rsidR="0099386A" w:rsidRPr="00414206">
        <w:rPr>
          <w:szCs w:val="24"/>
        </w:rPr>
        <w:t xml:space="preserve">, </w:t>
      </w:r>
      <w:r w:rsidR="0099386A">
        <w:rPr>
          <w:szCs w:val="24"/>
        </w:rPr>
        <w:t>brasileiro</w:t>
      </w:r>
      <w:r w:rsidR="0099386A" w:rsidRPr="00414206">
        <w:rPr>
          <w:szCs w:val="24"/>
        </w:rPr>
        <w:t>,</w:t>
      </w:r>
      <w:r w:rsidR="0099386A">
        <w:rPr>
          <w:szCs w:val="24"/>
        </w:rPr>
        <w:t xml:space="preserve"> casado, </w:t>
      </w:r>
      <w:r>
        <w:rPr>
          <w:szCs w:val="24"/>
        </w:rPr>
        <w:t>empresário</w:t>
      </w:r>
      <w:r w:rsidR="0099386A" w:rsidRPr="00414206">
        <w:rPr>
          <w:szCs w:val="24"/>
        </w:rPr>
        <w:t>, inscrito no CPF</w:t>
      </w:r>
      <w:r w:rsidR="0099386A">
        <w:rPr>
          <w:szCs w:val="24"/>
        </w:rPr>
        <w:t>/MF</w:t>
      </w:r>
      <w:r w:rsidR="0099386A" w:rsidRPr="00414206">
        <w:rPr>
          <w:szCs w:val="24"/>
        </w:rPr>
        <w:t xml:space="preserve"> sob o n</w:t>
      </w:r>
      <w:r w:rsidR="0099386A">
        <w:rPr>
          <w:szCs w:val="24"/>
        </w:rPr>
        <w:t xml:space="preserve">. </w:t>
      </w:r>
      <w:r w:rsidR="00706C3E" w:rsidRPr="00706C3E">
        <w:rPr>
          <w:szCs w:val="24"/>
        </w:rPr>
        <w:t>076.295.469-80</w:t>
      </w:r>
      <w:r w:rsidR="0099386A" w:rsidRPr="00414206">
        <w:rPr>
          <w:szCs w:val="24"/>
        </w:rPr>
        <w:t>, residente e domiciliado na Rua</w:t>
      </w:r>
      <w:r w:rsidR="0099386A">
        <w:rPr>
          <w:szCs w:val="24"/>
        </w:rPr>
        <w:t xml:space="preserve"> Juventino dos Santos Barbosa</w:t>
      </w:r>
      <w:r w:rsidR="0099386A" w:rsidRPr="00414206">
        <w:rPr>
          <w:szCs w:val="24"/>
        </w:rPr>
        <w:t>, n</w:t>
      </w:r>
      <w:r w:rsidR="0099386A">
        <w:rPr>
          <w:szCs w:val="24"/>
        </w:rPr>
        <w:t>.</w:t>
      </w:r>
      <w:r w:rsidR="0099386A" w:rsidRPr="00414206">
        <w:rPr>
          <w:szCs w:val="24"/>
        </w:rPr>
        <w:t xml:space="preserve"> </w:t>
      </w:r>
      <w:r w:rsidR="0099386A">
        <w:rPr>
          <w:szCs w:val="24"/>
        </w:rPr>
        <w:t>214</w:t>
      </w:r>
      <w:r w:rsidR="0099386A" w:rsidRPr="00414206">
        <w:rPr>
          <w:szCs w:val="24"/>
        </w:rPr>
        <w:t xml:space="preserve">, </w:t>
      </w:r>
      <w:r w:rsidR="0099386A">
        <w:rPr>
          <w:szCs w:val="24"/>
        </w:rPr>
        <w:t>Coqueiros,</w:t>
      </w:r>
      <w:r w:rsidR="0099386A" w:rsidRPr="00414206">
        <w:rPr>
          <w:szCs w:val="24"/>
        </w:rPr>
        <w:t xml:space="preserve"> </w:t>
      </w:r>
      <w:r w:rsidR="0099386A">
        <w:rPr>
          <w:szCs w:val="24"/>
        </w:rPr>
        <w:t>Florianópolis</w:t>
      </w:r>
      <w:r w:rsidR="0099386A" w:rsidRPr="00414206">
        <w:rPr>
          <w:szCs w:val="24"/>
        </w:rPr>
        <w:t xml:space="preserve">/SC, CEP </w:t>
      </w:r>
      <w:r w:rsidR="0099386A">
        <w:rPr>
          <w:szCs w:val="24"/>
        </w:rPr>
        <w:t>n. 88.080-710</w:t>
      </w:r>
      <w:r w:rsidR="000169F1">
        <w:t>,</w:t>
      </w:r>
      <w:r w:rsidR="000169F1" w:rsidRPr="00A814BD">
        <w:t xml:space="preserve"> </w:t>
      </w:r>
      <w:r w:rsidR="00064353" w:rsidRPr="00A814BD">
        <w:t xml:space="preserve">vem, respeitosamente, </w:t>
      </w:r>
      <w:r w:rsidR="00064353">
        <w:t xml:space="preserve">à elevada presença de </w:t>
      </w:r>
      <w:r w:rsidR="00064353" w:rsidRPr="00A814BD">
        <w:t xml:space="preserve">Vossa Excelência, </w:t>
      </w:r>
      <w:r w:rsidR="00064353">
        <w:t>por seu advogado abaixo signatário</w:t>
      </w:r>
      <w:r w:rsidR="00064353" w:rsidRPr="00A814BD">
        <w:t xml:space="preserve">, </w:t>
      </w:r>
      <w:r w:rsidR="005522F9">
        <w:t>interpor</w:t>
      </w:r>
      <w:r w:rsidR="00064353">
        <w:t xml:space="preserve"> </w:t>
      </w:r>
      <w:r w:rsidR="00C90A4C">
        <w:rPr>
          <w:b/>
          <w:i/>
          <w:iCs/>
        </w:rPr>
        <w:t>RECURSO ADMINISTRATIVO</w:t>
      </w:r>
      <w:r w:rsidR="00064353">
        <w:rPr>
          <w:bCs w:val="0"/>
        </w:rPr>
        <w:t xml:space="preserve"> </w:t>
      </w:r>
      <w:r w:rsidR="00C90A4C">
        <w:rPr>
          <w:bCs w:val="0"/>
        </w:rPr>
        <w:t xml:space="preserve">contra a decisão que indeferiu a defesa prévia apresentada no auto de </w:t>
      </w:r>
      <w:r w:rsidR="00064353">
        <w:rPr>
          <w:bCs w:val="0"/>
        </w:rPr>
        <w:t xml:space="preserve">infração de trânsito n. </w:t>
      </w:r>
      <w:r w:rsidR="0006037D" w:rsidRPr="0006037D">
        <w:rPr>
          <w:bCs w:val="0"/>
        </w:rPr>
        <w:t>C124009108</w:t>
      </w:r>
      <w:r w:rsidR="00064353" w:rsidRPr="0099386A">
        <w:rPr>
          <w:bCs w:val="0"/>
        </w:rPr>
        <w:t>,</w:t>
      </w:r>
      <w:r w:rsidR="00064353">
        <w:rPr>
          <w:bCs w:val="0"/>
        </w:rPr>
        <w:t xml:space="preserve"> </w:t>
      </w:r>
      <w:r w:rsidR="00C90A4C">
        <w:rPr>
          <w:bCs w:val="0"/>
        </w:rPr>
        <w:t xml:space="preserve">pelas razões </w:t>
      </w:r>
      <w:r w:rsidR="00064353">
        <w:rPr>
          <w:bCs w:val="0"/>
        </w:rPr>
        <w:t xml:space="preserve">de fato e de direito a seguir </w:t>
      </w:r>
      <w:r w:rsidR="00C90A4C">
        <w:rPr>
          <w:bCs w:val="0"/>
        </w:rPr>
        <w:t>expostas</w:t>
      </w:r>
      <w:r w:rsidR="00064353">
        <w:rPr>
          <w:bCs w:val="0"/>
        </w:rPr>
        <w:t>.</w:t>
      </w:r>
    </w:p>
    <w:p w14:paraId="2951F551" w14:textId="67802130" w:rsidR="000169F1" w:rsidRPr="0099386A" w:rsidRDefault="0099386A" w:rsidP="000169F1">
      <w:pPr>
        <w:pStyle w:val="Qualificaodaspartes"/>
        <w:rPr>
          <w:bCs w:val="0"/>
        </w:rPr>
      </w:pPr>
      <w:r>
        <w:rPr>
          <w:bCs w:val="0"/>
        </w:rPr>
        <w:t>.</w:t>
      </w:r>
    </w:p>
    <w:p w14:paraId="73D6175B" w14:textId="77777777" w:rsidR="0099386A" w:rsidRDefault="0099386A" w:rsidP="00911C26">
      <w:pPr>
        <w:pStyle w:val="Ttulo"/>
      </w:pPr>
    </w:p>
    <w:p w14:paraId="1B619F5B" w14:textId="683602D3" w:rsidR="000169F1" w:rsidRPr="005C4689" w:rsidRDefault="000169F1" w:rsidP="00911C26">
      <w:pPr>
        <w:pStyle w:val="Ttulo"/>
      </w:pPr>
      <w:r w:rsidRPr="005C4689">
        <w:t>I –</w:t>
      </w:r>
      <w:r>
        <w:t xml:space="preserve"> </w:t>
      </w:r>
      <w:r w:rsidR="0099386A">
        <w:t xml:space="preserve">SÍNTESE </w:t>
      </w:r>
      <w:r w:rsidR="00C90A4C">
        <w:t>DO PROCESSO</w:t>
      </w:r>
    </w:p>
    <w:p w14:paraId="0B2B20CE" w14:textId="77777777" w:rsidR="000169F1" w:rsidRPr="004A3F4E" w:rsidRDefault="000169F1" w:rsidP="00D62B68">
      <w:pPr>
        <w:pStyle w:val="SemEspaamento"/>
        <w:numPr>
          <w:ilvl w:val="0"/>
          <w:numId w:val="0"/>
        </w:numPr>
        <w:ind w:left="1701"/>
      </w:pPr>
    </w:p>
    <w:p w14:paraId="6F6ADDD5" w14:textId="78FEF1D8" w:rsidR="000169F1" w:rsidRDefault="0099386A" w:rsidP="000169F1">
      <w:pPr>
        <w:pStyle w:val="SemEspaamento"/>
      </w:pPr>
      <w:r>
        <w:t xml:space="preserve">Conforme se extrai do AIT n. </w:t>
      </w:r>
      <w:r w:rsidR="00064353" w:rsidRPr="00FE1573">
        <w:rPr>
          <w:rFonts w:eastAsia="Calibri" w:cs="Times New Roman"/>
          <w:szCs w:val="24"/>
        </w:rPr>
        <w:t>C124009108</w:t>
      </w:r>
      <w:r>
        <w:t xml:space="preserve">, no dia </w:t>
      </w:r>
      <w:r w:rsidR="00064353">
        <w:t>26</w:t>
      </w:r>
      <w:r>
        <w:t>.1.202</w:t>
      </w:r>
      <w:r w:rsidR="00064353">
        <w:t>5</w:t>
      </w:r>
      <w:r>
        <w:t xml:space="preserve">, às </w:t>
      </w:r>
      <w:r w:rsidR="00064353">
        <w:t>23h29m</w:t>
      </w:r>
      <w:r>
        <w:t>, o</w:t>
      </w:r>
      <w:r w:rsidR="00064353">
        <w:t xml:space="preserve"> requerente</w:t>
      </w:r>
      <w:r>
        <w:t xml:space="preserve"> foi abordado em uma </w:t>
      </w:r>
      <w:r w:rsidRPr="0099386A">
        <w:rPr>
          <w:i/>
          <w:iCs/>
        </w:rPr>
        <w:t>blitz</w:t>
      </w:r>
      <w:r>
        <w:t xml:space="preserve"> de trânsito na </w:t>
      </w:r>
      <w:r w:rsidR="00064353">
        <w:t>Rodovia SC-401</w:t>
      </w:r>
      <w:r w:rsidRPr="0099386A">
        <w:t>,</w:t>
      </w:r>
      <w:r>
        <w:t xml:space="preserve"> </w:t>
      </w:r>
      <w:r w:rsidR="000E0174">
        <w:t xml:space="preserve">em </w:t>
      </w:r>
      <w:r>
        <w:t xml:space="preserve">Florianópolis/SC, </w:t>
      </w:r>
      <w:r w:rsidRPr="00735072">
        <w:rPr>
          <w:rStyle w:val="normaltextrun"/>
          <w:sz w:val="25"/>
          <w:szCs w:val="25"/>
        </w:rPr>
        <w:t xml:space="preserve">sendo posteriormente </w:t>
      </w:r>
      <w:r w:rsidRPr="0099386A">
        <w:rPr>
          <w:rStyle w:val="normaltextrun"/>
          <w:bCs/>
        </w:rPr>
        <w:t>selecionado</w:t>
      </w:r>
      <w:r w:rsidRPr="00735072">
        <w:rPr>
          <w:rStyle w:val="normaltextrun"/>
          <w:b/>
          <w:bCs/>
          <w:i/>
          <w:iCs/>
        </w:rPr>
        <w:t xml:space="preserve"> </w:t>
      </w:r>
      <w:r w:rsidRPr="00735072">
        <w:rPr>
          <w:rStyle w:val="normaltextrun"/>
          <w:sz w:val="25"/>
          <w:szCs w:val="25"/>
        </w:rPr>
        <w:t xml:space="preserve">pelo agente de trânsito </w:t>
      </w:r>
      <w:r w:rsidRPr="00735072">
        <w:rPr>
          <w:rStyle w:val="normaltextrun"/>
          <w:sz w:val="22"/>
        </w:rPr>
        <w:t>- sem motivação alguma e sem demonstrar qualquer sinal de embriaguez, a recomendar a realização do teste de etilômetro (bafômetro)</w:t>
      </w:r>
      <w:r w:rsidR="00EA6FFA">
        <w:rPr>
          <w:rStyle w:val="normaltextrun"/>
          <w:sz w:val="22"/>
        </w:rPr>
        <w:t xml:space="preserve"> -</w:t>
      </w:r>
      <w:r>
        <w:t>, e teria se recusado a se submeter à realização do bafômetro.</w:t>
      </w:r>
      <w:r w:rsidR="000169F1" w:rsidRPr="0042579F">
        <w:t xml:space="preserve"> </w:t>
      </w:r>
    </w:p>
    <w:p w14:paraId="1E271B4B" w14:textId="69F852FF" w:rsidR="00893BA1" w:rsidRDefault="00893BA1" w:rsidP="00EA6FFA">
      <w:pPr>
        <w:pStyle w:val="SemEspaamento"/>
        <w:rPr>
          <w:rStyle w:val="normaltextrun"/>
        </w:rPr>
      </w:pPr>
      <w:r>
        <w:rPr>
          <w:rStyle w:val="normaltextrun"/>
        </w:rPr>
        <w:t xml:space="preserve">Ocorre, no entanto, que </w:t>
      </w:r>
      <w:r w:rsidR="000E0174">
        <w:rPr>
          <w:rStyle w:val="normaltextrun"/>
        </w:rPr>
        <w:t xml:space="preserve">existem vícios que fulminam </w:t>
      </w:r>
      <w:r w:rsidR="00037D03">
        <w:rPr>
          <w:rStyle w:val="normaltextrun"/>
        </w:rPr>
        <w:t xml:space="preserve">o </w:t>
      </w:r>
      <w:r w:rsidR="000E0174">
        <w:rPr>
          <w:rStyle w:val="normaltextrun"/>
        </w:rPr>
        <w:t xml:space="preserve">AIT n. </w:t>
      </w:r>
      <w:r w:rsidR="000E0174" w:rsidRPr="00FE1573">
        <w:rPr>
          <w:rFonts w:eastAsia="Calibri" w:cs="Times New Roman"/>
          <w:szCs w:val="24"/>
        </w:rPr>
        <w:t>C124009108</w:t>
      </w:r>
      <w:r>
        <w:rPr>
          <w:rStyle w:val="normaltextrun"/>
        </w:rPr>
        <w:t xml:space="preserve">, </w:t>
      </w:r>
      <w:r w:rsidR="00037D03">
        <w:rPr>
          <w:rStyle w:val="normaltextrun"/>
        </w:rPr>
        <w:t>motivo pelo qual o ora recorrente apresentou defesa prévia apontando, em síntese, que a falta informação de informação sobre o etilômetro acarreta no cancelamento da multa</w:t>
      </w:r>
      <w:r w:rsidR="00823B7F">
        <w:rPr>
          <w:rStyle w:val="normaltextrun"/>
        </w:rPr>
        <w:t xml:space="preserve"> emitida. Além disso, foi exposto que a recusa ao teste do etilômetro era justificada, diante da falta de condições sanitárias exigidas após a pandemia da Covid-19 para o uso do aparelho etilômetro, além de registrar que o auto é nulo pela falta de </w:t>
      </w:r>
      <w:r w:rsidR="008F6102">
        <w:rPr>
          <w:rStyle w:val="normaltextrun"/>
        </w:rPr>
        <w:t>justificativa</w:t>
      </w:r>
      <w:r w:rsidR="00823B7F">
        <w:rPr>
          <w:rStyle w:val="normaltextrun"/>
        </w:rPr>
        <w:t xml:space="preserve"> </w:t>
      </w:r>
      <w:r w:rsidR="008F6102">
        <w:rPr>
          <w:rStyle w:val="normaltextrun"/>
        </w:rPr>
        <w:t>para a abordagem</w:t>
      </w:r>
      <w:r w:rsidR="004A694D">
        <w:rPr>
          <w:rStyle w:val="normaltextrun"/>
        </w:rPr>
        <w:t xml:space="preserve"> e pelo fato de que o lançamento do código da infração também foi feito de forma errônea, o que conduz ao cancelamento do AIT lavrado</w:t>
      </w:r>
      <w:r>
        <w:rPr>
          <w:rStyle w:val="normaltextrun"/>
        </w:rPr>
        <w:t>.</w:t>
      </w:r>
    </w:p>
    <w:p w14:paraId="4FF9A3ED" w14:textId="0C9B6079" w:rsidR="00E03DA3" w:rsidRDefault="004A694D" w:rsidP="00E03DA3">
      <w:pPr>
        <w:pStyle w:val="SemEspaamento"/>
        <w:rPr>
          <w:rStyle w:val="normaltextrun"/>
        </w:rPr>
      </w:pPr>
      <w:r>
        <w:rPr>
          <w:rStyle w:val="normaltextrun"/>
        </w:rPr>
        <w:t xml:space="preserve">Contudo, para a surpresa do recorrente, sobreveio decisão rejeitando </w:t>
      </w:r>
      <w:r w:rsidR="00E96A32">
        <w:rPr>
          <w:rStyle w:val="normaltextrun"/>
        </w:rPr>
        <w:t>a sólida argumentação apresentada</w:t>
      </w:r>
      <w:r>
        <w:rPr>
          <w:rStyle w:val="normaltextrun"/>
        </w:rPr>
        <w:t>,</w:t>
      </w:r>
      <w:r w:rsidR="00E96A32">
        <w:rPr>
          <w:rStyle w:val="normaltextrun"/>
        </w:rPr>
        <w:t xml:space="preserve"> </w:t>
      </w:r>
      <w:r w:rsidR="0022520C">
        <w:rPr>
          <w:rStyle w:val="normaltextrun"/>
        </w:rPr>
        <w:t xml:space="preserve">argumentando que haveria registro da informação do etilômetro e que </w:t>
      </w:r>
      <w:r w:rsidR="008D62B7">
        <w:rPr>
          <w:rStyle w:val="normaltextrun"/>
        </w:rPr>
        <w:t>não seria possível discutir a infração devido ao “</w:t>
      </w:r>
      <w:r w:rsidR="008D62B7" w:rsidRPr="00456AFC">
        <w:rPr>
          <w:rStyle w:val="normaltextrun"/>
          <w:i/>
          <w:iCs/>
        </w:rPr>
        <w:t xml:space="preserve">iuris </w:t>
      </w:r>
      <w:r w:rsidR="008D62B7" w:rsidRPr="00456AFC">
        <w:rPr>
          <w:rStyle w:val="normaltextrun"/>
          <w:i/>
          <w:iCs/>
        </w:rPr>
        <w:lastRenderedPageBreak/>
        <w:t>tantum</w:t>
      </w:r>
      <w:r w:rsidR="008D62B7">
        <w:rPr>
          <w:rStyle w:val="normaltextrun"/>
        </w:rPr>
        <w:t xml:space="preserve">” de veracidade que é atribuída aos agentes de trânsito, bem como argumentou que o ora recorrente não teria </w:t>
      </w:r>
      <w:r w:rsidR="00E03DA3">
        <w:rPr>
          <w:rStyle w:val="normaltextrun"/>
        </w:rPr>
        <w:t xml:space="preserve">apresentado </w:t>
      </w:r>
      <w:r w:rsidR="00E36626">
        <w:rPr>
          <w:rStyle w:val="normaltextrun"/>
        </w:rPr>
        <w:t>“</w:t>
      </w:r>
      <w:r w:rsidR="00E03DA3" w:rsidRPr="00E36626">
        <w:rPr>
          <w:rStyle w:val="normaltextrun"/>
          <w:i/>
          <w:iCs/>
        </w:rPr>
        <w:t>qualquer argumento que evidencie ser improcedente a penalidade aplicada ou que possa demonstrar a veracidade da tese apresentada na defesa</w:t>
      </w:r>
      <w:r w:rsidR="00E03DA3">
        <w:rPr>
          <w:rStyle w:val="normaltextrun"/>
        </w:rPr>
        <w:t>”.</w:t>
      </w:r>
    </w:p>
    <w:p w14:paraId="4D98C66A" w14:textId="741C5C9B" w:rsidR="004A694D" w:rsidRDefault="00E36626" w:rsidP="00EA6FFA">
      <w:pPr>
        <w:pStyle w:val="SemEspaamento"/>
        <w:rPr>
          <w:rStyle w:val="normaltextrun"/>
        </w:rPr>
      </w:pPr>
      <w:r>
        <w:rPr>
          <w:rStyle w:val="normaltextrun"/>
        </w:rPr>
        <w:t xml:space="preserve">Diante desse contexto, </w:t>
      </w:r>
      <w:r w:rsidR="00E96A32">
        <w:rPr>
          <w:rStyle w:val="normaltextrun"/>
        </w:rPr>
        <w:t>mostra-se necessária a interposição deste recurso, para que seja reformado o</w:t>
      </w:r>
      <w:r w:rsidR="00E96A32">
        <w:t xml:space="preserve"> </w:t>
      </w:r>
      <w:r w:rsidR="00E96A32">
        <w:rPr>
          <w:i/>
          <w:iCs/>
        </w:rPr>
        <w:t xml:space="preserve">decisum </w:t>
      </w:r>
      <w:r w:rsidR="00E96A32">
        <w:t>impugnado</w:t>
      </w:r>
      <w:r w:rsidR="00985CEF">
        <w:t xml:space="preserve">, </w:t>
      </w:r>
      <w:r w:rsidR="00957A81">
        <w:t xml:space="preserve">que não tem como prevalecer, determinando-se </w:t>
      </w:r>
      <w:r w:rsidR="00985CEF">
        <w:t xml:space="preserve">o cancelamento </w:t>
      </w:r>
      <w:r w:rsidR="00985CEF">
        <w:rPr>
          <w:rStyle w:val="normaltextrun"/>
        </w:rPr>
        <w:t xml:space="preserve">do </w:t>
      </w:r>
      <w:r w:rsidR="00E96A32">
        <w:rPr>
          <w:rStyle w:val="normaltextrun"/>
        </w:rPr>
        <w:t>auto</w:t>
      </w:r>
      <w:r w:rsidR="00985CEF">
        <w:rPr>
          <w:rStyle w:val="normaltextrun"/>
        </w:rPr>
        <w:t xml:space="preserve"> de infração de trânsito n. </w:t>
      </w:r>
      <w:r w:rsidR="00985CEF" w:rsidRPr="00FE1573">
        <w:rPr>
          <w:rFonts w:eastAsia="Calibri" w:cs="Times New Roman"/>
        </w:rPr>
        <w:t>C124009108</w:t>
      </w:r>
      <w:r w:rsidR="00985CEF">
        <w:rPr>
          <w:rFonts w:eastAsia="Calibri" w:cs="Times New Roman"/>
        </w:rPr>
        <w:t>.</w:t>
      </w:r>
    </w:p>
    <w:p w14:paraId="28858862" w14:textId="77777777" w:rsidR="00893BA1" w:rsidRPr="00957A81" w:rsidRDefault="00893BA1" w:rsidP="00893BA1">
      <w:pPr>
        <w:pStyle w:val="SemEspaamento"/>
        <w:numPr>
          <w:ilvl w:val="0"/>
          <w:numId w:val="0"/>
        </w:numPr>
        <w:rPr>
          <w:rStyle w:val="normaltextrun"/>
          <w:sz w:val="16"/>
          <w:szCs w:val="14"/>
        </w:rPr>
      </w:pPr>
    </w:p>
    <w:p w14:paraId="5E4CEF54" w14:textId="2E5AF6AD" w:rsidR="000E0174" w:rsidRPr="00D0044F" w:rsidRDefault="00271559" w:rsidP="000E0174">
      <w:pPr>
        <w:pStyle w:val="Ttulo"/>
      </w:pPr>
      <w:r w:rsidRPr="00136102">
        <w:t>II –</w:t>
      </w:r>
      <w:r w:rsidR="000E0174">
        <w:t xml:space="preserve"> </w:t>
      </w:r>
      <w:r w:rsidR="000E0174">
        <w:rPr>
          <w:rStyle w:val="normaltextrun"/>
          <w:rFonts w:cs="Arial"/>
          <w:bCs/>
          <w:sz w:val="23"/>
          <w:szCs w:val="23"/>
        </w:rPr>
        <w:t xml:space="preserve">CANCELAMENTO DA MULTA PELA </w:t>
      </w:r>
      <w:r w:rsidR="000E0174">
        <w:t>FALTA DE INFORMAÇÃO SOBRE O ETILÔMETRO</w:t>
      </w:r>
    </w:p>
    <w:p w14:paraId="48866167" w14:textId="77777777" w:rsidR="000E0174" w:rsidRPr="00957A81" w:rsidRDefault="000E0174" w:rsidP="000E0174">
      <w:pPr>
        <w:pStyle w:val="SemEspaamento"/>
        <w:numPr>
          <w:ilvl w:val="0"/>
          <w:numId w:val="0"/>
        </w:numPr>
        <w:ind w:left="1701"/>
        <w:rPr>
          <w:sz w:val="16"/>
          <w:szCs w:val="14"/>
        </w:rPr>
      </w:pPr>
    </w:p>
    <w:p w14:paraId="665377DE" w14:textId="3BB1EE9E" w:rsidR="000E0174" w:rsidRDefault="00985CEF" w:rsidP="000E0174">
      <w:pPr>
        <w:pStyle w:val="SemEspaamento"/>
      </w:pPr>
      <w:r>
        <w:t xml:space="preserve">Como adiantado </w:t>
      </w:r>
      <w:r w:rsidR="000E0174">
        <w:t xml:space="preserve">no início desta petição, no dia </w:t>
      </w:r>
      <w:r w:rsidR="00EE36DF">
        <w:t>26</w:t>
      </w:r>
      <w:r w:rsidR="000E0174">
        <w:t>.1.202</w:t>
      </w:r>
      <w:r w:rsidR="00EE36DF">
        <w:t>5</w:t>
      </w:r>
      <w:r w:rsidR="000E0174">
        <w:t>, às 2</w:t>
      </w:r>
      <w:r w:rsidR="00EE36DF">
        <w:t>3</w:t>
      </w:r>
      <w:r w:rsidR="000E0174">
        <w:t>h</w:t>
      </w:r>
      <w:r w:rsidR="00EE36DF">
        <w:t>29</w:t>
      </w:r>
      <w:r w:rsidR="000E0174">
        <w:t>m</w:t>
      </w:r>
      <w:r w:rsidR="000E0174" w:rsidRPr="00D0044F">
        <w:t xml:space="preserve">, o </w:t>
      </w:r>
      <w:r w:rsidR="00856F99">
        <w:t>recorrente</w:t>
      </w:r>
      <w:r w:rsidR="00EE36DF">
        <w:t xml:space="preserve"> </w:t>
      </w:r>
      <w:r w:rsidR="000E0174">
        <w:t xml:space="preserve">se deslocava </w:t>
      </w:r>
      <w:r w:rsidR="000E0174" w:rsidRPr="00D0044F">
        <w:t xml:space="preserve">pela </w:t>
      </w:r>
      <w:r w:rsidR="00EE36DF">
        <w:t>Rodovia SC-401</w:t>
      </w:r>
      <w:r w:rsidR="000E0174" w:rsidRPr="00D0044F">
        <w:t xml:space="preserve">, quando foi </w:t>
      </w:r>
      <w:r w:rsidR="000E0174">
        <w:t xml:space="preserve">abordado em uma </w:t>
      </w:r>
      <w:r w:rsidR="000E0174" w:rsidRPr="00D0044F">
        <w:t xml:space="preserve">Blitz e, ao </w:t>
      </w:r>
      <w:r w:rsidR="000E0174">
        <w:t xml:space="preserve">se </w:t>
      </w:r>
      <w:r w:rsidR="000E0174" w:rsidRPr="00D0044F">
        <w:t xml:space="preserve">recusar a fazer o </w:t>
      </w:r>
      <w:r w:rsidR="000E0174">
        <w:t>teste do b</w:t>
      </w:r>
      <w:r w:rsidR="000E0174" w:rsidRPr="00D0044F">
        <w:t xml:space="preserve">afômetro, foi notificado por suposta infração ao artigo 165-A do Código de Trânsito Brasileiro </w:t>
      </w:r>
      <w:r w:rsidR="000E0174" w:rsidRPr="000E0174">
        <w:rPr>
          <w:sz w:val="20"/>
          <w:szCs w:val="18"/>
        </w:rPr>
        <w:t>(Lei 9.503/1977)</w:t>
      </w:r>
      <w:r w:rsidR="000E0174" w:rsidRPr="00D0044F">
        <w:t xml:space="preserve">.  </w:t>
      </w:r>
    </w:p>
    <w:p w14:paraId="2B2A7C7B" w14:textId="20499D67" w:rsidR="000E0174" w:rsidRDefault="000E0174" w:rsidP="000E0174">
      <w:pPr>
        <w:pStyle w:val="SemEspaamento"/>
      </w:pPr>
      <w:r>
        <w:t xml:space="preserve">Ocorre que, após </w:t>
      </w:r>
      <w:r w:rsidR="00E21DE7">
        <w:t xml:space="preserve">a </w:t>
      </w:r>
      <w:r>
        <w:t xml:space="preserve">leitura do auto de infração n. </w:t>
      </w:r>
      <w:r w:rsidR="00E26DCD" w:rsidRPr="00FE1573">
        <w:rPr>
          <w:rFonts w:eastAsia="Calibri" w:cs="Times New Roman"/>
          <w:szCs w:val="24"/>
        </w:rPr>
        <w:t>C124009108</w:t>
      </w:r>
      <w:r>
        <w:t>,</w:t>
      </w:r>
      <w:r w:rsidRPr="00D0044F">
        <w:t xml:space="preserve"> </w:t>
      </w:r>
      <w:r>
        <w:t xml:space="preserve">extrai-se que </w:t>
      </w:r>
      <w:r w:rsidRPr="00C11050">
        <w:rPr>
          <w:b/>
          <w:u w:val="single"/>
        </w:rPr>
        <w:t>NÃO</w:t>
      </w:r>
      <w:r w:rsidRPr="00FF3D97">
        <w:rPr>
          <w:b/>
        </w:rPr>
        <w:t xml:space="preserve"> </w:t>
      </w:r>
      <w:r w:rsidRPr="00C11050">
        <w:rPr>
          <w:b/>
          <w:u w:val="single"/>
        </w:rPr>
        <w:t>EXISTEM</w:t>
      </w:r>
      <w:r w:rsidRPr="00FF3D97">
        <w:rPr>
          <w:b/>
        </w:rPr>
        <w:t xml:space="preserve"> </w:t>
      </w:r>
      <w:r w:rsidRPr="00C11050">
        <w:rPr>
          <w:b/>
          <w:u w:val="single"/>
        </w:rPr>
        <w:t>informações</w:t>
      </w:r>
      <w:r w:rsidRPr="00D0044F">
        <w:rPr>
          <w:b/>
        </w:rPr>
        <w:t xml:space="preserve"> obrigatórias</w:t>
      </w:r>
      <w:r>
        <w:rPr>
          <w:b/>
        </w:rPr>
        <w:t xml:space="preserve"> em relação ao aparelho etilômetro que seria utilizado</w:t>
      </w:r>
      <w:r w:rsidRPr="00D0044F">
        <w:rPr>
          <w:bCs/>
        </w:rPr>
        <w:t>,</w:t>
      </w:r>
      <w:r w:rsidRPr="00D0044F">
        <w:t xml:space="preserve"> </w:t>
      </w:r>
      <w:r>
        <w:t xml:space="preserve">tais </w:t>
      </w:r>
      <w:r w:rsidRPr="00D0044F">
        <w:t>como</w:t>
      </w:r>
      <w:r w:rsidRPr="00162E2A">
        <w:rPr>
          <w:bCs/>
        </w:rPr>
        <w:t xml:space="preserve"> </w:t>
      </w:r>
      <w:r w:rsidRPr="00C11050">
        <w:rPr>
          <w:b/>
        </w:rPr>
        <w:t>número do equipamento</w:t>
      </w:r>
      <w:r>
        <w:rPr>
          <w:bCs/>
        </w:rPr>
        <w:t xml:space="preserve"> e se ele teria sido </w:t>
      </w:r>
      <w:r>
        <w:rPr>
          <w:b/>
        </w:rPr>
        <w:t xml:space="preserve">aferido pelo INMETRO </w:t>
      </w:r>
      <w:r>
        <w:rPr>
          <w:bCs/>
        </w:rPr>
        <w:t xml:space="preserve">nos últimos 12 meses, além de não constar a </w:t>
      </w:r>
      <w:r w:rsidRPr="00162E2A">
        <w:rPr>
          <w:bCs/>
        </w:rPr>
        <w:t>marca</w:t>
      </w:r>
      <w:r>
        <w:rPr>
          <w:bCs/>
        </w:rPr>
        <w:t xml:space="preserve"> e o </w:t>
      </w:r>
      <w:r w:rsidRPr="00162E2A">
        <w:rPr>
          <w:bCs/>
        </w:rPr>
        <w:t>modelo</w:t>
      </w:r>
      <w:r w:rsidR="00856F99">
        <w:rPr>
          <w:bCs/>
        </w:rPr>
        <w:t xml:space="preserve"> do aparelho, </w:t>
      </w:r>
      <w:r w:rsidR="007C4D40">
        <w:rPr>
          <w:bCs/>
        </w:rPr>
        <w:t xml:space="preserve">diversamente do que sustenta a decisão recorrida, </w:t>
      </w:r>
      <w:r w:rsidR="00856F99">
        <w:rPr>
          <w:bCs/>
        </w:rPr>
        <w:t xml:space="preserve">o que conduz à </w:t>
      </w:r>
      <w:r w:rsidR="007C4D40">
        <w:rPr>
          <w:bCs/>
        </w:rPr>
        <w:t xml:space="preserve">sua </w:t>
      </w:r>
      <w:r w:rsidR="00856F99">
        <w:rPr>
          <w:bCs/>
        </w:rPr>
        <w:t>reforma e ao cancelamento da multa aplicada</w:t>
      </w:r>
      <w:r w:rsidRPr="00D0044F">
        <w:t xml:space="preserve">. </w:t>
      </w:r>
    </w:p>
    <w:p w14:paraId="17F645B1" w14:textId="724F6239" w:rsidR="000E0174" w:rsidRDefault="00856F99" w:rsidP="000E0174">
      <w:pPr>
        <w:pStyle w:val="SemEspaamento"/>
      </w:pPr>
      <w:r>
        <w:t>Aliás, vejamos as informações do etilômetro no AIT</w:t>
      </w:r>
      <w:r w:rsidR="000E0174">
        <w:t>:</w:t>
      </w:r>
    </w:p>
    <w:p w14:paraId="5DDC43F5" w14:textId="77777777" w:rsidR="000E0174" w:rsidRPr="0044225F" w:rsidRDefault="000E0174" w:rsidP="000E0174">
      <w:pPr>
        <w:pStyle w:val="Ttulo2"/>
        <w:rPr>
          <w:sz w:val="6"/>
          <w:szCs w:val="6"/>
        </w:rPr>
      </w:pPr>
    </w:p>
    <w:p w14:paraId="6627F1BB" w14:textId="77777777" w:rsidR="000E0174" w:rsidRPr="00957A81" w:rsidRDefault="000E0174" w:rsidP="000E0174">
      <w:pPr>
        <w:pStyle w:val="SemEspaamento"/>
        <w:numPr>
          <w:ilvl w:val="0"/>
          <w:numId w:val="0"/>
        </w:numPr>
        <w:ind w:left="1701"/>
        <w:rPr>
          <w:sz w:val="2"/>
          <w:szCs w:val="2"/>
        </w:rPr>
      </w:pPr>
    </w:p>
    <w:p w14:paraId="25718A12" w14:textId="0BCA825D" w:rsidR="000E0174" w:rsidRDefault="00547993" w:rsidP="007C4D40">
      <w:pPr>
        <w:pStyle w:val="SemEspaamento"/>
        <w:numPr>
          <w:ilvl w:val="0"/>
          <w:numId w:val="0"/>
        </w:num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2F7EE45" wp14:editId="2569DEA5">
                <wp:simplePos x="0" y="0"/>
                <wp:positionH relativeFrom="column">
                  <wp:posOffset>191002</wp:posOffset>
                </wp:positionH>
                <wp:positionV relativeFrom="paragraph">
                  <wp:posOffset>2505252</wp:posOffset>
                </wp:positionV>
                <wp:extent cx="952500" cy="485775"/>
                <wp:effectExtent l="0" t="19050" r="38100" b="47625"/>
                <wp:wrapNone/>
                <wp:docPr id="787137074" name="Seta: para a Direi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485775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E92FC0F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3" o:spid="_x0000_s1026" type="#_x0000_t13" style="position:absolute;margin-left:15.05pt;margin-top:197.25pt;width:75pt;height:38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" adj="16092" fillcolor="red" strokecolor="black [3213]" strokeweight="1pt"/>
            </w:pict>
          </mc:Fallback>
        </mc:AlternateContent>
      </w:r>
      <w:r>
        <w:rPr>
          <w:noProof/>
        </w:rPr>
        <w:drawing>
          <wp:inline distT="0" distB="0" distL="0" distR="0" wp14:anchorId="0CE9351F" wp14:editId="2B5348C4">
            <wp:extent cx="3705316" cy="3009014"/>
            <wp:effectExtent l="0" t="0" r="0" b="1270"/>
            <wp:docPr id="140848603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680" cy="3071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6DD95" w14:textId="02C82461" w:rsidR="000E0174" w:rsidRDefault="000E0174" w:rsidP="000E0174">
      <w:pPr>
        <w:pStyle w:val="SemEspaamento"/>
      </w:pPr>
      <w:r>
        <w:t>Portanto</w:t>
      </w:r>
      <w:r w:rsidRPr="00D0044F">
        <w:t>,</w:t>
      </w:r>
      <w:r w:rsidR="00856F99">
        <w:t xml:space="preserve"> Excelência, </w:t>
      </w:r>
      <w:r w:rsidR="00957A81">
        <w:t xml:space="preserve">como </w:t>
      </w:r>
      <w:r w:rsidR="00856F99">
        <w:t xml:space="preserve">a decisão recorrida não acolheu </w:t>
      </w:r>
      <w:r w:rsidR="00957A81">
        <w:t xml:space="preserve">a </w:t>
      </w:r>
      <w:r w:rsidR="00856F99">
        <w:t>argumentação que é incontestável em relação ao fato de que</w:t>
      </w:r>
      <w:r w:rsidRPr="00D0044F">
        <w:t xml:space="preserve"> </w:t>
      </w:r>
      <w:r w:rsidRPr="00D0044F">
        <w:rPr>
          <w:b/>
          <w:bCs/>
        </w:rPr>
        <w:t xml:space="preserve">não há </w:t>
      </w:r>
      <w:r w:rsidR="007C4D40">
        <w:rPr>
          <w:b/>
          <w:bCs/>
        </w:rPr>
        <w:t>registro</w:t>
      </w:r>
      <w:r w:rsidRPr="00D0044F">
        <w:rPr>
          <w:b/>
          <w:bCs/>
        </w:rPr>
        <w:t xml:space="preserve"> de que o equipamento</w:t>
      </w:r>
      <w:r w:rsidRPr="00D0044F">
        <w:t xml:space="preserve"> </w:t>
      </w:r>
      <w:r w:rsidRPr="008F60BA">
        <w:rPr>
          <w:b/>
        </w:rPr>
        <w:t xml:space="preserve">que seria utilizado para realizar o exame estava </w:t>
      </w:r>
      <w:r w:rsidRPr="00A402F3">
        <w:rPr>
          <w:b/>
        </w:rPr>
        <w:t>devidamente</w:t>
      </w:r>
      <w:r w:rsidRPr="008F60BA">
        <w:rPr>
          <w:b/>
        </w:rPr>
        <w:t xml:space="preserve"> </w:t>
      </w:r>
      <w:r w:rsidRPr="00A402F3">
        <w:rPr>
          <w:b/>
          <w:u w:val="single"/>
        </w:rPr>
        <w:t>regulamentado</w:t>
      </w:r>
      <w:r w:rsidRPr="00D0044F">
        <w:t xml:space="preserve">, </w:t>
      </w:r>
      <w:r>
        <w:t xml:space="preserve">o que inviabiliza o direito ao contraditório e à ampla defesa do </w:t>
      </w:r>
      <w:r w:rsidR="00856F99">
        <w:t xml:space="preserve">recorrente </w:t>
      </w:r>
      <w:r>
        <w:t xml:space="preserve">, tendo em vista que </w:t>
      </w:r>
      <w:r w:rsidRPr="00856F99">
        <w:rPr>
          <w:u w:val="single"/>
        </w:rPr>
        <w:t>impossibilita</w:t>
      </w:r>
      <w:r>
        <w:t xml:space="preserve"> a </w:t>
      </w:r>
      <w:r>
        <w:rPr>
          <w:u w:val="single"/>
        </w:rPr>
        <w:t>impugnação</w:t>
      </w:r>
      <w:r w:rsidRPr="00A402F3">
        <w:t xml:space="preserve"> </w:t>
      </w:r>
      <w:r>
        <w:rPr>
          <w:u w:val="single"/>
        </w:rPr>
        <w:t>de</w:t>
      </w:r>
      <w:r w:rsidRPr="00A402F3">
        <w:t xml:space="preserve"> </w:t>
      </w:r>
      <w:r w:rsidRPr="00A76B99">
        <w:rPr>
          <w:u w:val="single"/>
        </w:rPr>
        <w:t>eventuais</w:t>
      </w:r>
      <w:r w:rsidRPr="00A402F3">
        <w:t xml:space="preserve"> </w:t>
      </w:r>
      <w:r w:rsidRPr="00A76B99">
        <w:rPr>
          <w:u w:val="single"/>
        </w:rPr>
        <w:t>irregularidades</w:t>
      </w:r>
      <w:r w:rsidRPr="00A402F3">
        <w:t xml:space="preserve"> </w:t>
      </w:r>
      <w:r w:rsidRPr="00A76B99">
        <w:rPr>
          <w:u w:val="single"/>
        </w:rPr>
        <w:t>que</w:t>
      </w:r>
      <w:r w:rsidRPr="00A402F3">
        <w:t xml:space="preserve"> </w:t>
      </w:r>
      <w:r w:rsidRPr="00A76B99">
        <w:rPr>
          <w:u w:val="single"/>
        </w:rPr>
        <w:t>justifiquem</w:t>
      </w:r>
      <w:r w:rsidRPr="00A402F3">
        <w:t xml:space="preserve"> </w:t>
      </w:r>
      <w:r w:rsidRPr="00A76B99">
        <w:rPr>
          <w:u w:val="single"/>
        </w:rPr>
        <w:t>a negativa</w:t>
      </w:r>
      <w:r w:rsidRPr="00A402F3">
        <w:t xml:space="preserve"> </w:t>
      </w:r>
      <w:r w:rsidRPr="00A76B99">
        <w:rPr>
          <w:u w:val="single"/>
        </w:rPr>
        <w:t>da</w:t>
      </w:r>
      <w:r w:rsidRPr="00A402F3">
        <w:t xml:space="preserve"> </w:t>
      </w:r>
      <w:r w:rsidRPr="00A76B99">
        <w:rPr>
          <w:u w:val="single"/>
        </w:rPr>
        <w:t>realização</w:t>
      </w:r>
      <w:r w:rsidRPr="00A402F3">
        <w:t xml:space="preserve"> </w:t>
      </w:r>
      <w:r w:rsidRPr="00A76B99">
        <w:rPr>
          <w:u w:val="single"/>
        </w:rPr>
        <w:t>do</w:t>
      </w:r>
      <w:r w:rsidRPr="00A402F3">
        <w:t xml:space="preserve"> </w:t>
      </w:r>
      <w:r w:rsidRPr="00A76B99">
        <w:rPr>
          <w:u w:val="single"/>
        </w:rPr>
        <w:t>teste</w:t>
      </w:r>
      <w:r>
        <w:t xml:space="preserve">, </w:t>
      </w:r>
      <w:r w:rsidR="00856F99">
        <w:t>razão pela qual o provimento deste recurso</w:t>
      </w:r>
      <w:r>
        <w:t>,</w:t>
      </w:r>
      <w:r w:rsidRPr="00D0044F">
        <w:t xml:space="preserve"> </w:t>
      </w:r>
      <w:r w:rsidR="00856F99">
        <w:t xml:space="preserve">para </w:t>
      </w:r>
      <w:r w:rsidR="00957A81">
        <w:t xml:space="preserve">reformar esse </w:t>
      </w:r>
      <w:r w:rsidR="00957A81">
        <w:rPr>
          <w:i/>
          <w:iCs/>
        </w:rPr>
        <w:t xml:space="preserve">decisum </w:t>
      </w:r>
      <w:r w:rsidR="00957A81">
        <w:t xml:space="preserve">e </w:t>
      </w:r>
      <w:r w:rsidR="00856F99">
        <w:t xml:space="preserve">determinar </w:t>
      </w:r>
      <w:r>
        <w:t xml:space="preserve">o cancelamento do AIT n. </w:t>
      </w:r>
      <w:r w:rsidR="0006037D" w:rsidRPr="00FE1573">
        <w:rPr>
          <w:rFonts w:eastAsia="Calibri" w:cs="Times New Roman"/>
          <w:szCs w:val="24"/>
        </w:rPr>
        <w:t>C124009108</w:t>
      </w:r>
      <w:r w:rsidR="00456AFC">
        <w:rPr>
          <w:rFonts w:eastAsia="Calibri" w:cs="Times New Roman"/>
          <w:szCs w:val="24"/>
        </w:rPr>
        <w:t>, com</w:t>
      </w:r>
      <w:r>
        <w:t xml:space="preserve"> o afastamento das respectivas penalidades</w:t>
      </w:r>
      <w:r w:rsidR="00856F99">
        <w:t>, é medida que se impõe</w:t>
      </w:r>
      <w:r w:rsidRPr="00D0044F">
        <w:t>.</w:t>
      </w:r>
    </w:p>
    <w:p w14:paraId="264C75B9" w14:textId="77777777" w:rsidR="000E0174" w:rsidRDefault="000E0174" w:rsidP="00271559">
      <w:pPr>
        <w:pStyle w:val="Ttulo"/>
      </w:pPr>
    </w:p>
    <w:p w14:paraId="01288C63" w14:textId="7C35B4CA" w:rsidR="00271559" w:rsidRDefault="000E0174" w:rsidP="00271559">
      <w:pPr>
        <w:pStyle w:val="Ttulo"/>
      </w:pPr>
      <w:r>
        <w:t xml:space="preserve">III – </w:t>
      </w:r>
      <w:r w:rsidR="00271559">
        <w:t xml:space="preserve">DA RECUSA </w:t>
      </w:r>
      <w:r w:rsidR="00271559" w:rsidRPr="00EA6FFA">
        <w:rPr>
          <w:u w:val="single"/>
        </w:rPr>
        <w:t>JUSTIFICADA</w:t>
      </w:r>
      <w:r w:rsidR="00271559">
        <w:t xml:space="preserve"> SOBRE A REALIZAÇÃO DO TESTE DO BAFÔMETRO E O CANCELAMENTO DA MULTA APLICADA</w:t>
      </w:r>
    </w:p>
    <w:p w14:paraId="553F3C64" w14:textId="77777777" w:rsidR="00893BA1" w:rsidRDefault="00893BA1" w:rsidP="00893BA1">
      <w:pPr>
        <w:pStyle w:val="SemEspaamento"/>
        <w:numPr>
          <w:ilvl w:val="0"/>
          <w:numId w:val="0"/>
        </w:numPr>
        <w:rPr>
          <w:rStyle w:val="normaltextrun"/>
        </w:rPr>
      </w:pPr>
    </w:p>
    <w:p w14:paraId="02E8A705" w14:textId="6072AF43" w:rsidR="0099386A" w:rsidRDefault="00856F99" w:rsidP="00EA6FFA">
      <w:pPr>
        <w:pStyle w:val="SemEspaamento"/>
        <w:rPr>
          <w:rStyle w:val="normaltextrun"/>
        </w:rPr>
      </w:pPr>
      <w:r>
        <w:rPr>
          <w:rStyle w:val="normaltextrun"/>
        </w:rPr>
        <w:t>Em um segundo momento, o recorrente expôs que, a</w:t>
      </w:r>
      <w:r w:rsidR="0099386A" w:rsidRPr="00EA6FFA">
        <w:rPr>
          <w:rStyle w:val="normaltextrun"/>
        </w:rPr>
        <w:t xml:space="preserve">pós observar outros condutores submetidos ao teste do aparelho no local </w:t>
      </w:r>
      <w:r w:rsidR="0099386A" w:rsidRPr="00856F99">
        <w:rPr>
          <w:rStyle w:val="normaltextrun"/>
          <w:sz w:val="22"/>
          <w:szCs w:val="20"/>
        </w:rPr>
        <w:t xml:space="preserve">- encostando a boca no </w:t>
      </w:r>
      <w:r w:rsidR="00EA6FFA" w:rsidRPr="00856F99">
        <w:rPr>
          <w:rStyle w:val="normaltextrun"/>
          <w:sz w:val="22"/>
          <w:szCs w:val="20"/>
        </w:rPr>
        <w:t xml:space="preserve">etilômetro </w:t>
      </w:r>
      <w:r w:rsidR="0099386A" w:rsidRPr="00856F99">
        <w:rPr>
          <w:rStyle w:val="normaltextrun"/>
          <w:sz w:val="22"/>
          <w:szCs w:val="20"/>
        </w:rPr>
        <w:t>-</w:t>
      </w:r>
      <w:r w:rsidR="0099386A" w:rsidRPr="00EA6FFA">
        <w:rPr>
          <w:rStyle w:val="normaltextrun"/>
        </w:rPr>
        <w:t xml:space="preserve">, </w:t>
      </w:r>
      <w:r w:rsidR="00EA6FFA">
        <w:rPr>
          <w:rStyle w:val="normaltextrun"/>
        </w:rPr>
        <w:t xml:space="preserve">o </w:t>
      </w:r>
      <w:r w:rsidR="001E2716">
        <w:rPr>
          <w:rStyle w:val="normaltextrun"/>
        </w:rPr>
        <w:t xml:space="preserve">requerente </w:t>
      </w:r>
      <w:r w:rsidR="00EA6FFA">
        <w:rPr>
          <w:rStyle w:val="normaltextrun"/>
        </w:rPr>
        <w:t xml:space="preserve">constatou </w:t>
      </w:r>
      <w:r w:rsidR="0099386A" w:rsidRPr="00EA6FFA">
        <w:rPr>
          <w:rStyle w:val="normaltextrun"/>
        </w:rPr>
        <w:t xml:space="preserve">que não estavam sendo tomadas quaisquer medidas sanitárias durante </w:t>
      </w:r>
      <w:r w:rsidR="00EA6FFA">
        <w:rPr>
          <w:rStyle w:val="normaltextrun"/>
        </w:rPr>
        <w:t>aplicação d</w:t>
      </w:r>
      <w:r w:rsidR="0099386A" w:rsidRPr="00EA6FFA">
        <w:rPr>
          <w:rStyle w:val="normaltextrun"/>
        </w:rPr>
        <w:t>os condutores</w:t>
      </w:r>
      <w:r w:rsidR="00EA6FFA">
        <w:rPr>
          <w:rStyle w:val="normaltextrun"/>
        </w:rPr>
        <w:t xml:space="preserve"> ao teste do bafômetro</w:t>
      </w:r>
      <w:r w:rsidR="0099386A" w:rsidRPr="00EA6FFA">
        <w:rPr>
          <w:rStyle w:val="normaltextrun"/>
        </w:rPr>
        <w:t>, que</w:t>
      </w:r>
      <w:r w:rsidR="00EA6FFA">
        <w:rPr>
          <w:rStyle w:val="normaltextrun"/>
        </w:rPr>
        <w:t>, aliás,</w:t>
      </w:r>
      <w:r w:rsidR="0099386A" w:rsidRPr="00EA6FFA">
        <w:rPr>
          <w:rStyle w:val="normaltextrun"/>
        </w:rPr>
        <w:t xml:space="preserve"> eram realizadas seguidamente, uma atrás da outra, sem um período razoável de intervalo</w:t>
      </w:r>
      <w:r w:rsidR="00EA6FFA">
        <w:rPr>
          <w:rStyle w:val="normaltextrun"/>
        </w:rPr>
        <w:t xml:space="preserve"> </w:t>
      </w:r>
      <w:r w:rsidR="0099386A" w:rsidRPr="00EA6FFA">
        <w:rPr>
          <w:rStyle w:val="normaltextrun"/>
        </w:rPr>
        <w:t>e higienização do equipamento entre elas.  </w:t>
      </w:r>
    </w:p>
    <w:p w14:paraId="6DA591AF" w14:textId="74DF133D" w:rsidR="00EA6FFA" w:rsidRDefault="00EA6FFA" w:rsidP="00EA6FFA">
      <w:pPr>
        <w:pStyle w:val="SemEspaamento"/>
        <w:rPr>
          <w:rStyle w:val="eop"/>
        </w:rPr>
      </w:pPr>
      <w:r>
        <w:rPr>
          <w:rStyle w:val="normaltextrun"/>
        </w:rPr>
        <w:t xml:space="preserve">Diante desse contexto e considerando, também, que a recente pandemia do </w:t>
      </w:r>
      <w:r>
        <w:rPr>
          <w:rStyle w:val="normaltextrun"/>
          <w:i/>
          <w:iCs/>
        </w:rPr>
        <w:t>covid-19</w:t>
      </w:r>
      <w:r>
        <w:rPr>
          <w:rStyle w:val="normaltextrun"/>
        </w:rPr>
        <w:t xml:space="preserve"> implicou em novos métodos de controle sanitário para reduzir a mortalidade e os problemas de saúde dela decorrentes, o </w:t>
      </w:r>
      <w:r w:rsidR="001E2716">
        <w:rPr>
          <w:rStyle w:val="normaltextrun"/>
        </w:rPr>
        <w:t>peticionante</w:t>
      </w:r>
      <w:r>
        <w:rPr>
          <w:rStyle w:val="normaltextrun"/>
        </w:rPr>
        <w:t xml:space="preserve"> não quis se submeter ao teste do etilômetro nessas condições precárias, sobretudo para proteger a sua saúde e a de sua família.</w:t>
      </w:r>
    </w:p>
    <w:p w14:paraId="491AEF5E" w14:textId="48AF6AAC" w:rsidR="000169F1" w:rsidRDefault="00EA6FFA" w:rsidP="000169F1">
      <w:pPr>
        <w:pStyle w:val="SemEspaamento"/>
      </w:pPr>
      <w:r>
        <w:rPr>
          <w:rStyle w:val="eop"/>
        </w:rPr>
        <w:t xml:space="preserve">Contudo, a autoridade policial acabou autuando-o, mesmo quando, repita-se, </w:t>
      </w:r>
      <w:r w:rsidR="0099386A" w:rsidRPr="00EA6FFA">
        <w:t xml:space="preserve">não estavam sendo tomadas </w:t>
      </w:r>
      <w:r>
        <w:t xml:space="preserve">todas </w:t>
      </w:r>
      <w:r w:rsidR="0099386A" w:rsidRPr="00EA6FFA">
        <w:t xml:space="preserve">as precauções </w:t>
      </w:r>
      <w:r>
        <w:t xml:space="preserve">sanitárias </w:t>
      </w:r>
      <w:r w:rsidRPr="00EA6FFA">
        <w:t xml:space="preserve">devidas </w:t>
      </w:r>
      <w:r>
        <w:t xml:space="preserve">para assegurar, minimamente, a segurança na </w:t>
      </w:r>
      <w:r w:rsidR="0099386A" w:rsidRPr="00EA6FFA">
        <w:t>realização</w:t>
      </w:r>
      <w:r>
        <w:t xml:space="preserve"> do exame de bafômetro</w:t>
      </w:r>
      <w:r w:rsidR="0099386A" w:rsidRPr="00EA6FFA">
        <w:t>. </w:t>
      </w:r>
    </w:p>
    <w:p w14:paraId="2432BA55" w14:textId="3C2CEA3A" w:rsidR="00FA7635" w:rsidRDefault="00EA6FFA" w:rsidP="000169F1">
      <w:pPr>
        <w:pStyle w:val="SemEspaamento"/>
      </w:pPr>
      <w:r>
        <w:t xml:space="preserve">Pois bem. Como se sabe, ao Estado incumbe o dever de garantir as condições mínimas </w:t>
      </w:r>
      <w:r w:rsidR="00FA7635">
        <w:t xml:space="preserve">sanitárias e de higiene </w:t>
      </w:r>
      <w:r>
        <w:t xml:space="preserve">para a fiscalização e o controle </w:t>
      </w:r>
      <w:r w:rsidR="00FA7635">
        <w:t>de seus cidadãos, o que não ocorreu no presente caso, sobretudo porque a realização sequencial do exame de etilômetro</w:t>
      </w:r>
      <w:r w:rsidR="00D90146">
        <w:t>, sem os cuidados necessários,</w:t>
      </w:r>
      <w:r w:rsidR="00FA7635">
        <w:t xml:space="preserve"> acaba comprometendo a segurança dos condutores abordados e pode implicar na disseminação das cepas atuais do </w:t>
      </w:r>
      <w:r w:rsidR="00FA7635">
        <w:rPr>
          <w:i/>
          <w:iCs/>
        </w:rPr>
        <w:t>covid-19</w:t>
      </w:r>
      <w:r w:rsidR="00FA7635">
        <w:t>, dentre diversas outras doenças transmissíveis pelo ar.</w:t>
      </w:r>
    </w:p>
    <w:p w14:paraId="4BEBB2D4" w14:textId="0270A109" w:rsidR="00FA7635" w:rsidRDefault="00FA7635" w:rsidP="00FA7635">
      <w:pPr>
        <w:pStyle w:val="SemEspaamento"/>
      </w:pPr>
      <w:r>
        <w:t xml:space="preserve">No presente caso, portanto, </w:t>
      </w:r>
      <w:r w:rsidR="00D90146">
        <w:t xml:space="preserve">fica evidente que </w:t>
      </w:r>
      <w:r>
        <w:t xml:space="preserve">a autoridade policial não pode exigir que um condutor seja submetido à realização do exame do bafômetro </w:t>
      </w:r>
      <w:r w:rsidRPr="00FA7635">
        <w:rPr>
          <w:u w:val="single"/>
        </w:rPr>
        <w:t>sem</w:t>
      </w:r>
      <w:r>
        <w:t xml:space="preserve"> </w:t>
      </w:r>
      <w:r w:rsidRPr="0002143C">
        <w:rPr>
          <w:u w:val="single"/>
        </w:rPr>
        <w:t>as</w:t>
      </w:r>
      <w:r>
        <w:t xml:space="preserve"> </w:t>
      </w:r>
      <w:r w:rsidRPr="00FA7635">
        <w:rPr>
          <w:u w:val="single"/>
        </w:rPr>
        <w:t>condições</w:t>
      </w:r>
      <w:r>
        <w:t xml:space="preserve"> </w:t>
      </w:r>
      <w:r w:rsidRPr="00FA7635">
        <w:rPr>
          <w:u w:val="single"/>
        </w:rPr>
        <w:t>mínimas</w:t>
      </w:r>
      <w:r>
        <w:t xml:space="preserve"> de </w:t>
      </w:r>
      <w:r w:rsidRPr="0002143C">
        <w:rPr>
          <w:u w:val="single"/>
        </w:rPr>
        <w:t>higiene</w:t>
      </w:r>
      <w:r>
        <w:t xml:space="preserve"> e </w:t>
      </w:r>
      <w:r w:rsidRPr="0002143C">
        <w:rPr>
          <w:u w:val="single"/>
        </w:rPr>
        <w:t>controle</w:t>
      </w:r>
      <w:r>
        <w:t xml:space="preserve"> </w:t>
      </w:r>
      <w:r w:rsidRPr="0002143C">
        <w:rPr>
          <w:u w:val="single"/>
        </w:rPr>
        <w:t>sanitário</w:t>
      </w:r>
      <w:r>
        <w:t xml:space="preserve"> necessárias para tanto</w:t>
      </w:r>
      <w:r w:rsidR="00D90146">
        <w:t>, ainda mais no período de</w:t>
      </w:r>
      <w:r w:rsidR="00AE520A">
        <w:t xml:space="preserve"> férias de final/início de ano</w:t>
      </w:r>
      <w:r w:rsidR="00D90146">
        <w:t xml:space="preserve">, em que a cidade de Florianópolis recebe </w:t>
      </w:r>
      <w:r w:rsidR="00AE520A">
        <w:t xml:space="preserve">mais </w:t>
      </w:r>
      <w:r w:rsidR="00D90146">
        <w:t>de 1 milhão de turistas</w:t>
      </w:r>
      <w:r w:rsidR="00473739">
        <w:t>, o que sobrecarrega a</w:t>
      </w:r>
      <w:r w:rsidR="00AD2D3C">
        <w:t>s</w:t>
      </w:r>
      <w:r w:rsidR="00473739">
        <w:t xml:space="preserve"> atividade</w:t>
      </w:r>
      <w:r w:rsidR="00AD2D3C">
        <w:t>s</w:t>
      </w:r>
      <w:r w:rsidR="00CF2F7F">
        <w:t xml:space="preserve"> da</w:t>
      </w:r>
      <w:r w:rsidR="00AD2D3C">
        <w:t>s</w:t>
      </w:r>
      <w:r w:rsidR="00CF2F7F">
        <w:t xml:space="preserve"> autoridade</w:t>
      </w:r>
      <w:r w:rsidR="00AD2D3C">
        <w:t>s</w:t>
      </w:r>
      <w:r w:rsidR="00CF2F7F">
        <w:t xml:space="preserve"> policia</w:t>
      </w:r>
      <w:r w:rsidR="00AD2D3C">
        <w:t>is</w:t>
      </w:r>
      <w:r>
        <w:t>.</w:t>
      </w:r>
    </w:p>
    <w:p w14:paraId="4BB33968" w14:textId="3D0FEFC1" w:rsidR="00456AFC" w:rsidRDefault="00456AFC" w:rsidP="00FA7635">
      <w:pPr>
        <w:pStyle w:val="SemEspaamento"/>
      </w:pPr>
      <w:r>
        <w:t>A decisão recorrida, no entanto, sem enfrentar esses sólidos argumentos, limitou-se a expor, de forma genérica, que não seria possível discutir a infração por conta da presunção “</w:t>
      </w:r>
      <w:r w:rsidRPr="00456AFC">
        <w:rPr>
          <w:i/>
          <w:iCs/>
        </w:rPr>
        <w:t>iuris tantum</w:t>
      </w:r>
      <w:r>
        <w:t xml:space="preserve">” de veracidade do agente público e </w:t>
      </w:r>
      <w:r>
        <w:rPr>
          <w:rStyle w:val="normaltextrun"/>
        </w:rPr>
        <w:t xml:space="preserve">que o ora recorrente não teria apresentado argumento que demonstrasse a improcedência da </w:t>
      </w:r>
      <w:r w:rsidR="002D0ED6">
        <w:rPr>
          <w:rStyle w:val="normaltextrun"/>
        </w:rPr>
        <w:t>penalidade aplicada</w:t>
      </w:r>
      <w:r>
        <w:rPr>
          <w:rStyle w:val="normaltextrun"/>
        </w:rPr>
        <w:t>.</w:t>
      </w:r>
    </w:p>
    <w:p w14:paraId="47ECF69C" w14:textId="5A77331D" w:rsidR="00FA7635" w:rsidRDefault="00FA7635" w:rsidP="000169F1">
      <w:pPr>
        <w:pStyle w:val="SemEspaamento"/>
      </w:pPr>
      <w:r>
        <w:t xml:space="preserve">Desse modo, </w:t>
      </w:r>
      <w:r w:rsidR="002D0ED6">
        <w:t>a decisão recorrida merece reforma, na medida em que o recorrente comprovou que</w:t>
      </w:r>
      <w:r w:rsidR="00A24EEB" w:rsidRPr="00A24EEB">
        <w:t xml:space="preserve"> </w:t>
      </w:r>
      <w:r w:rsidR="00A24EEB">
        <w:t xml:space="preserve">resta plenamente </w:t>
      </w:r>
      <w:r w:rsidR="00A24EEB" w:rsidRPr="00D90146">
        <w:rPr>
          <w:u w:val="single"/>
        </w:rPr>
        <w:t>justifica</w:t>
      </w:r>
      <w:r w:rsidR="00A24EEB">
        <w:rPr>
          <w:u w:val="single"/>
        </w:rPr>
        <w:t>da</w:t>
      </w:r>
      <w:r w:rsidR="00A24EEB">
        <w:t xml:space="preserve"> </w:t>
      </w:r>
      <w:r w:rsidR="00A24EEB" w:rsidRPr="001F6FB8">
        <w:rPr>
          <w:u w:val="single"/>
        </w:rPr>
        <w:t>a</w:t>
      </w:r>
      <w:r w:rsidR="00A24EEB">
        <w:t xml:space="preserve"> </w:t>
      </w:r>
      <w:r w:rsidR="00A24EEB" w:rsidRPr="00A24EEB">
        <w:rPr>
          <w:u w:val="single"/>
        </w:rPr>
        <w:t>sua</w:t>
      </w:r>
      <w:r w:rsidR="00A24EEB">
        <w:t xml:space="preserve"> </w:t>
      </w:r>
      <w:r w:rsidR="00A24EEB" w:rsidRPr="001F6FB8">
        <w:rPr>
          <w:u w:val="single"/>
        </w:rPr>
        <w:t>não</w:t>
      </w:r>
      <w:r w:rsidR="00A24EEB">
        <w:t xml:space="preserve"> </w:t>
      </w:r>
      <w:r w:rsidR="00A24EEB" w:rsidRPr="001F6FB8">
        <w:rPr>
          <w:u w:val="single"/>
        </w:rPr>
        <w:t>submissão</w:t>
      </w:r>
      <w:r w:rsidR="00A24EEB">
        <w:t xml:space="preserve"> a esse exame</w:t>
      </w:r>
      <w:r w:rsidR="002D0ED6">
        <w:t xml:space="preserve">, </w:t>
      </w:r>
      <w:r w:rsidR="00D90146">
        <w:t>diante da falta de mecanismos do Estado para assegurar, minimamente, as condições necessárias para a aplicação dos testes de bafômetro,</w:t>
      </w:r>
      <w:r w:rsidR="00A24EEB">
        <w:t xml:space="preserve"> de forma sequencial nos motoristas,</w:t>
      </w:r>
      <w:r w:rsidR="00D90146">
        <w:t xml:space="preserve"> não podendo </w:t>
      </w:r>
      <w:r w:rsidR="00A24EEB">
        <w:t xml:space="preserve">o próprio recorrente </w:t>
      </w:r>
      <w:r w:rsidR="00D90146">
        <w:t xml:space="preserve">ser penalizado por </w:t>
      </w:r>
      <w:r w:rsidR="0007355C">
        <w:t>culpa</w:t>
      </w:r>
      <w:r w:rsidR="00D90146">
        <w:t xml:space="preserve"> exclusiva do Estado, </w:t>
      </w:r>
      <w:r w:rsidR="001F6FB8">
        <w:t xml:space="preserve">o que impõe o </w:t>
      </w:r>
      <w:r w:rsidR="00A24EEB">
        <w:t xml:space="preserve">provimento deste recurso </w:t>
      </w:r>
      <w:r w:rsidR="00AE520A">
        <w:t xml:space="preserve">para </w:t>
      </w:r>
      <w:r w:rsidR="001F6FB8">
        <w:t xml:space="preserve">determinar </w:t>
      </w:r>
      <w:r w:rsidR="00D90146">
        <w:t>o cancelamento da autuação</w:t>
      </w:r>
      <w:r w:rsidR="00AE520A">
        <w:t xml:space="preserve"> realizada</w:t>
      </w:r>
      <w:r w:rsidR="00D90146">
        <w:t>.</w:t>
      </w:r>
    </w:p>
    <w:p w14:paraId="2E0641E5" w14:textId="77777777" w:rsidR="00AE520A" w:rsidRDefault="00AE520A" w:rsidP="00A24EEB">
      <w:pPr>
        <w:pStyle w:val="SemEspaamento"/>
        <w:numPr>
          <w:ilvl w:val="0"/>
          <w:numId w:val="0"/>
        </w:numPr>
      </w:pPr>
    </w:p>
    <w:p w14:paraId="1E3BEC14" w14:textId="05A84BC8" w:rsidR="00F53420" w:rsidRPr="00735072" w:rsidRDefault="005712C3" w:rsidP="00911C26">
      <w:pPr>
        <w:pStyle w:val="Ttulo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cs="Arial"/>
          <w:bCs/>
          <w:sz w:val="23"/>
          <w:szCs w:val="23"/>
        </w:rPr>
        <w:t xml:space="preserve">IV – </w:t>
      </w:r>
      <w:r w:rsidR="00F53420" w:rsidRPr="00735072">
        <w:rPr>
          <w:rStyle w:val="normaltextrun"/>
          <w:rFonts w:cs="Arial"/>
          <w:bCs/>
          <w:sz w:val="23"/>
          <w:szCs w:val="23"/>
        </w:rPr>
        <w:t>NULIDADE POR FALTA DE MOTIVAÇÃO E FUNDAMENTAÇÃO DO AUTO DE INFRAÇÃO  </w:t>
      </w:r>
      <w:r w:rsidR="00F53420" w:rsidRPr="00735072">
        <w:rPr>
          <w:rStyle w:val="eop"/>
          <w:rFonts w:cs="Arial"/>
          <w:sz w:val="23"/>
          <w:szCs w:val="23"/>
        </w:rPr>
        <w:t> </w:t>
      </w:r>
    </w:p>
    <w:p w14:paraId="7BDC74E2" w14:textId="77777777" w:rsidR="00F53420" w:rsidRPr="00920610" w:rsidRDefault="00F53420" w:rsidP="00920610">
      <w:pPr>
        <w:pStyle w:val="SemEspaamento"/>
        <w:numPr>
          <w:ilvl w:val="0"/>
          <w:numId w:val="0"/>
        </w:numPr>
        <w:ind w:left="1701"/>
        <w:rPr>
          <w:rStyle w:val="normaltextrun"/>
          <w:szCs w:val="24"/>
        </w:rPr>
      </w:pPr>
    </w:p>
    <w:p w14:paraId="7BF9B116" w14:textId="1E20654A" w:rsidR="00F53420" w:rsidRPr="00F53420" w:rsidRDefault="00433061" w:rsidP="00F53420">
      <w:pPr>
        <w:pStyle w:val="SemEspaamento"/>
        <w:rPr>
          <w:rStyle w:val="normaltextrun"/>
        </w:rPr>
      </w:pPr>
      <w:r>
        <w:rPr>
          <w:rStyle w:val="normaltextrun"/>
        </w:rPr>
        <w:t>Outro</w:t>
      </w:r>
      <w:r w:rsidR="008A5EF2">
        <w:rPr>
          <w:rStyle w:val="normaltextrun"/>
        </w:rPr>
        <w:t xml:space="preserve"> relevante</w:t>
      </w:r>
      <w:r>
        <w:rPr>
          <w:rStyle w:val="normaltextrun"/>
        </w:rPr>
        <w:t xml:space="preserve"> ponto </w:t>
      </w:r>
      <w:r w:rsidR="00917FE4">
        <w:rPr>
          <w:rStyle w:val="normaltextrun"/>
        </w:rPr>
        <w:t>da defesa</w:t>
      </w:r>
      <w:r w:rsidR="00A717EC">
        <w:rPr>
          <w:rStyle w:val="normaltextrun"/>
        </w:rPr>
        <w:t xml:space="preserve"> que foi desconsiderado</w:t>
      </w:r>
      <w:r w:rsidR="008E37B7">
        <w:rPr>
          <w:rStyle w:val="normaltextrun"/>
        </w:rPr>
        <w:t xml:space="preserve"> e rejeitado, de forma genérica, pela decisão recorrida</w:t>
      </w:r>
      <w:r w:rsidR="00D37199">
        <w:rPr>
          <w:rStyle w:val="normaltextrun"/>
        </w:rPr>
        <w:t>,</w:t>
      </w:r>
      <w:r w:rsidR="00917FE4">
        <w:rPr>
          <w:rStyle w:val="normaltextrun"/>
        </w:rPr>
        <w:t xml:space="preserve"> </w:t>
      </w:r>
      <w:r w:rsidR="008A5EF2">
        <w:rPr>
          <w:rStyle w:val="normaltextrun"/>
        </w:rPr>
        <w:t>Excelência</w:t>
      </w:r>
      <w:r w:rsidR="00D37199">
        <w:rPr>
          <w:rStyle w:val="normaltextrun"/>
        </w:rPr>
        <w:t>,</w:t>
      </w:r>
      <w:r w:rsidR="00917FE4">
        <w:rPr>
          <w:rStyle w:val="normaltextrun"/>
        </w:rPr>
        <w:t xml:space="preserve"> diz com o fato de que o</w:t>
      </w:r>
      <w:r w:rsidR="00F53420" w:rsidRPr="00F53420">
        <w:rPr>
          <w:rStyle w:val="normaltextrun"/>
        </w:rPr>
        <w:t xml:space="preserve"> auto de infração</w:t>
      </w:r>
      <w:r w:rsidR="00F53420">
        <w:rPr>
          <w:rStyle w:val="normaltextrun"/>
        </w:rPr>
        <w:t xml:space="preserve"> de trânsito</w:t>
      </w:r>
      <w:r w:rsidR="00F53420" w:rsidRPr="00F53420">
        <w:rPr>
          <w:rStyle w:val="normaltextrun"/>
        </w:rPr>
        <w:t xml:space="preserve"> n</w:t>
      </w:r>
      <w:r w:rsidR="00F53420">
        <w:rPr>
          <w:rStyle w:val="normaltextrun"/>
        </w:rPr>
        <w:t>.</w:t>
      </w:r>
      <w:r w:rsidR="00F53420" w:rsidRPr="00F53420">
        <w:rPr>
          <w:rStyle w:val="normaltextrun"/>
        </w:rPr>
        <w:t xml:space="preserve"> </w:t>
      </w:r>
      <w:r w:rsidR="008A5EF2" w:rsidRPr="00FE1573">
        <w:rPr>
          <w:rFonts w:eastAsia="Calibri" w:cs="Times New Roman"/>
          <w:szCs w:val="24"/>
        </w:rPr>
        <w:t>C124009108</w:t>
      </w:r>
      <w:r w:rsidR="008A5EF2">
        <w:rPr>
          <w:rFonts w:eastAsia="Calibri" w:cs="Times New Roman"/>
          <w:szCs w:val="24"/>
        </w:rPr>
        <w:t xml:space="preserve"> </w:t>
      </w:r>
      <w:r w:rsidR="006668FC">
        <w:t xml:space="preserve">até </w:t>
      </w:r>
      <w:r w:rsidR="00F53420" w:rsidRPr="00F53420">
        <w:rPr>
          <w:rStyle w:val="normaltextrun"/>
        </w:rPr>
        <w:t>descreve que</w:t>
      </w:r>
      <w:r w:rsidR="00F53420">
        <w:rPr>
          <w:rStyle w:val="normaltextrun"/>
        </w:rPr>
        <w:t xml:space="preserve"> </w:t>
      </w:r>
      <w:r w:rsidR="00F53420" w:rsidRPr="00F53420">
        <w:rPr>
          <w:rStyle w:val="normaltextrun"/>
        </w:rPr>
        <w:t xml:space="preserve">o </w:t>
      </w:r>
      <w:r w:rsidR="008E37B7">
        <w:rPr>
          <w:rStyle w:val="normaltextrun"/>
        </w:rPr>
        <w:t xml:space="preserve">recorrente </w:t>
      </w:r>
      <w:r w:rsidR="00F53420" w:rsidRPr="00F53420">
        <w:rPr>
          <w:rStyle w:val="normaltextrun"/>
        </w:rPr>
        <w:t xml:space="preserve">teria </w:t>
      </w:r>
      <w:r w:rsidR="00F53420">
        <w:rPr>
          <w:rStyle w:val="normaltextrun"/>
        </w:rPr>
        <w:t xml:space="preserve">se recusado a se submeter </w:t>
      </w:r>
      <w:r w:rsidR="00C60C79">
        <w:rPr>
          <w:rStyle w:val="normaltextrun"/>
        </w:rPr>
        <w:t>a exame de etilômetro, que permita verificar a influência de álcool</w:t>
      </w:r>
      <w:r w:rsidR="00F80D1A">
        <w:rPr>
          <w:rStyle w:val="normaltextrun"/>
        </w:rPr>
        <w:t xml:space="preserve">, </w:t>
      </w:r>
      <w:r w:rsidR="00D813A7">
        <w:rPr>
          <w:rStyle w:val="normaltextrun"/>
        </w:rPr>
        <w:t>após ser parado</w:t>
      </w:r>
      <w:r w:rsidR="00F80D1A">
        <w:rPr>
          <w:rStyle w:val="normaltextrun"/>
        </w:rPr>
        <w:t xml:space="preserve"> na </w:t>
      </w:r>
      <w:r w:rsidR="00F87FCA">
        <w:rPr>
          <w:rStyle w:val="normaltextrun"/>
        </w:rPr>
        <w:t>blitz</w:t>
      </w:r>
      <w:r w:rsidR="00F53420" w:rsidRPr="00F53420">
        <w:rPr>
          <w:rStyle w:val="normaltextrun"/>
        </w:rPr>
        <w:t>. </w:t>
      </w:r>
    </w:p>
    <w:p w14:paraId="183C9940" w14:textId="0A3529FB" w:rsidR="00F53420" w:rsidRPr="00F53420" w:rsidRDefault="00917FE4" w:rsidP="00F53420">
      <w:pPr>
        <w:pStyle w:val="SemEspaamento"/>
        <w:rPr>
          <w:rStyle w:val="normaltextrun"/>
        </w:rPr>
      </w:pPr>
      <w:r>
        <w:rPr>
          <w:rStyle w:val="normaltextrun"/>
        </w:rPr>
        <w:t>No entanto,</w:t>
      </w:r>
      <w:r w:rsidR="00F87FCA">
        <w:rPr>
          <w:rStyle w:val="normaltextrun"/>
        </w:rPr>
        <w:t xml:space="preserve"> o </w:t>
      </w:r>
      <w:r w:rsidR="00F53420" w:rsidRPr="00F53420">
        <w:rPr>
          <w:rStyle w:val="normaltextrun"/>
        </w:rPr>
        <w:t xml:space="preserve">que o auto de infração não informa é se </w:t>
      </w:r>
      <w:r w:rsidR="00F87FCA">
        <w:rPr>
          <w:rStyle w:val="normaltextrun"/>
        </w:rPr>
        <w:t>havia justificativa plausível para a abordagem</w:t>
      </w:r>
      <w:r w:rsidR="006522B0" w:rsidRPr="006522B0">
        <w:rPr>
          <w:rStyle w:val="normaltextrun"/>
        </w:rPr>
        <w:t xml:space="preserve"> </w:t>
      </w:r>
      <w:r w:rsidR="006522B0" w:rsidRPr="00F53420">
        <w:rPr>
          <w:rStyle w:val="normaltextrun"/>
        </w:rPr>
        <w:t>do</w:t>
      </w:r>
      <w:r w:rsidR="006522B0">
        <w:rPr>
          <w:rStyle w:val="normaltextrun"/>
        </w:rPr>
        <w:t xml:space="preserve"> </w:t>
      </w:r>
      <w:r w:rsidR="008E37B7">
        <w:rPr>
          <w:rStyle w:val="normaltextrun"/>
        </w:rPr>
        <w:t>recorrente</w:t>
      </w:r>
      <w:r w:rsidR="006522B0">
        <w:rPr>
          <w:rStyle w:val="normaltextrun"/>
        </w:rPr>
        <w:t xml:space="preserve">, ou se </w:t>
      </w:r>
      <w:r w:rsidR="00F53420" w:rsidRPr="00F53420">
        <w:rPr>
          <w:rStyle w:val="normaltextrun"/>
        </w:rPr>
        <w:t xml:space="preserve">foram presenciadas ou atestadas quaisquer alterações ou </w:t>
      </w:r>
      <w:r w:rsidR="006522B0">
        <w:rPr>
          <w:rStyle w:val="normaltextrun"/>
        </w:rPr>
        <w:t xml:space="preserve">sua </w:t>
      </w:r>
      <w:r w:rsidR="00F53420" w:rsidRPr="00F53420">
        <w:rPr>
          <w:rStyle w:val="normaltextrun"/>
        </w:rPr>
        <w:t>incapacidade motora que pudesse refletir na condução de seu veículo.</w:t>
      </w:r>
    </w:p>
    <w:p w14:paraId="2E2E0414" w14:textId="312E3DCF" w:rsidR="00F53420" w:rsidRPr="00F53420" w:rsidRDefault="006522B0" w:rsidP="00F53420">
      <w:pPr>
        <w:pStyle w:val="SemEspaamento"/>
        <w:rPr>
          <w:rStyle w:val="normaltextrun"/>
        </w:rPr>
      </w:pPr>
      <w:r>
        <w:rPr>
          <w:rStyle w:val="normaltextrun"/>
        </w:rPr>
        <w:t>Ora, se não há</w:t>
      </w:r>
      <w:r w:rsidR="00F53420" w:rsidRPr="00F53420">
        <w:rPr>
          <w:rStyle w:val="normaltextrun"/>
        </w:rPr>
        <w:t xml:space="preserve"> qualquer sinal de embriaguez ou alteração psicomotora identificável, a simples </w:t>
      </w:r>
      <w:r w:rsidR="00CE1D9D">
        <w:rPr>
          <w:rStyle w:val="normaltextrun"/>
        </w:rPr>
        <w:t xml:space="preserve">abordagem e </w:t>
      </w:r>
      <w:r w:rsidR="00F53420" w:rsidRPr="00F53420">
        <w:rPr>
          <w:rStyle w:val="normaltextrun"/>
        </w:rPr>
        <w:t>autuação não tem o condão de, por si só, configurar um ato atentatório às normas de trânsito</w:t>
      </w:r>
      <w:r w:rsidR="00593FB5">
        <w:rPr>
          <w:rStyle w:val="normaltextrun"/>
        </w:rPr>
        <w:t xml:space="preserve">, ainda mais quando se está amparada na falta de condições </w:t>
      </w:r>
      <w:r w:rsidR="00374E1D">
        <w:rPr>
          <w:rStyle w:val="normaltextrun"/>
        </w:rPr>
        <w:t xml:space="preserve">sanitárias </w:t>
      </w:r>
      <w:r w:rsidR="00593FB5">
        <w:rPr>
          <w:rStyle w:val="normaltextrun"/>
        </w:rPr>
        <w:t>necessárias para a realização do exame</w:t>
      </w:r>
      <w:r w:rsidR="00F53420" w:rsidRPr="00F53420">
        <w:rPr>
          <w:rStyle w:val="normaltextrun"/>
        </w:rPr>
        <w:t>.  </w:t>
      </w:r>
      <w:r w:rsidR="00F53420" w:rsidRPr="00F53420">
        <w:rPr>
          <w:rStyle w:val="eop"/>
        </w:rPr>
        <w:t> </w:t>
      </w:r>
    </w:p>
    <w:p w14:paraId="7E971393" w14:textId="4E1F8DE7" w:rsidR="00F53420" w:rsidRPr="00F53420" w:rsidRDefault="00593FB5" w:rsidP="00F53420">
      <w:pPr>
        <w:pStyle w:val="SemEspaamento"/>
        <w:rPr>
          <w:rStyle w:val="normaltextrun"/>
        </w:rPr>
      </w:pPr>
      <w:r>
        <w:rPr>
          <w:rStyle w:val="normaltextrun"/>
        </w:rPr>
        <w:t xml:space="preserve">Aliás, </w:t>
      </w:r>
      <w:r w:rsidR="00F53420" w:rsidRPr="00F53420">
        <w:rPr>
          <w:rStyle w:val="normaltextrun"/>
        </w:rPr>
        <w:t xml:space="preserve">para a realização da abordagem do </w:t>
      </w:r>
      <w:r w:rsidR="008E37B7">
        <w:rPr>
          <w:rStyle w:val="normaltextrun"/>
        </w:rPr>
        <w:t>recorrente</w:t>
      </w:r>
      <w:r w:rsidR="00F53420" w:rsidRPr="00F53420">
        <w:rPr>
          <w:rStyle w:val="normaltextrun"/>
        </w:rPr>
        <w:t>, caberia à autoridade de trânsito constatar algum fato ou indício de descumprimento de norma de trânsito</w:t>
      </w:r>
      <w:r w:rsidR="004018F9">
        <w:rPr>
          <w:rStyle w:val="normaltextrun"/>
        </w:rPr>
        <w:t xml:space="preserve">, não sendo aceitável que a abordagem policial não siga critérios técnicos e </w:t>
      </w:r>
      <w:r w:rsidR="00630195">
        <w:rPr>
          <w:rStyle w:val="normaltextrun"/>
        </w:rPr>
        <w:t>sejam simplesmente aleatórias</w:t>
      </w:r>
      <w:r w:rsidR="007A5C59">
        <w:rPr>
          <w:rStyle w:val="normaltextrun"/>
        </w:rPr>
        <w:t>, sem qualquer fundamento</w:t>
      </w:r>
      <w:r w:rsidR="00F53420" w:rsidRPr="00F53420">
        <w:rPr>
          <w:rStyle w:val="normaltextrun"/>
        </w:rPr>
        <w:t>.</w:t>
      </w:r>
    </w:p>
    <w:p w14:paraId="45755781" w14:textId="6EE819A3" w:rsidR="00F53420" w:rsidRPr="00F53420" w:rsidRDefault="00630195" w:rsidP="00F53420">
      <w:pPr>
        <w:pStyle w:val="SemEspaamento"/>
        <w:rPr>
          <w:rStyle w:val="normaltextrun"/>
        </w:rPr>
      </w:pPr>
      <w:r>
        <w:rPr>
          <w:rStyle w:val="normaltextrun"/>
        </w:rPr>
        <w:t>Portanto, n</w:t>
      </w:r>
      <w:r w:rsidR="00F53420" w:rsidRPr="00F53420">
        <w:rPr>
          <w:rStyle w:val="normaltextrun"/>
        </w:rPr>
        <w:t>a falta de uma constatação</w:t>
      </w:r>
      <w:r>
        <w:rPr>
          <w:rStyle w:val="normaltextrun"/>
        </w:rPr>
        <w:t>,</w:t>
      </w:r>
      <w:r w:rsidR="00F53420" w:rsidRPr="00F53420">
        <w:rPr>
          <w:rStyle w:val="normaltextrun"/>
        </w:rPr>
        <w:t xml:space="preserve"> formal</w:t>
      </w:r>
      <w:r>
        <w:rPr>
          <w:rStyle w:val="normaltextrun"/>
        </w:rPr>
        <w:t>,</w:t>
      </w:r>
      <w:r w:rsidR="00F53420" w:rsidRPr="00F53420">
        <w:rPr>
          <w:rStyle w:val="normaltextrun"/>
        </w:rPr>
        <w:t xml:space="preserve"> de </w:t>
      </w:r>
      <w:r>
        <w:rPr>
          <w:rStyle w:val="normaltextrun"/>
        </w:rPr>
        <w:t>qualquer</w:t>
      </w:r>
      <w:r w:rsidR="00F53420" w:rsidRPr="00F53420">
        <w:rPr>
          <w:rStyle w:val="normaltextrun"/>
        </w:rPr>
        <w:t xml:space="preserve"> </w:t>
      </w:r>
      <w:r>
        <w:rPr>
          <w:rStyle w:val="normaltextrun"/>
        </w:rPr>
        <w:t xml:space="preserve">elemento </w:t>
      </w:r>
      <w:r w:rsidR="00F53420" w:rsidRPr="00F53420">
        <w:rPr>
          <w:rStyle w:val="normaltextrun"/>
        </w:rPr>
        <w:t>ou indício por parte do agente de trânsito que pudessem indicar alcoolemia</w:t>
      </w:r>
      <w:r w:rsidR="00AE753A">
        <w:rPr>
          <w:rStyle w:val="normaltextrun"/>
        </w:rPr>
        <w:t xml:space="preserve"> </w:t>
      </w:r>
      <w:r w:rsidR="00F53420" w:rsidRPr="00F53420">
        <w:rPr>
          <w:rStyle w:val="normaltextrun"/>
        </w:rPr>
        <w:t xml:space="preserve">do </w:t>
      </w:r>
      <w:r>
        <w:rPr>
          <w:rStyle w:val="normaltextrun"/>
        </w:rPr>
        <w:t>requerente</w:t>
      </w:r>
      <w:r w:rsidR="00AE753A">
        <w:rPr>
          <w:rStyle w:val="normaltextrun"/>
        </w:rPr>
        <w:t xml:space="preserve"> ou suspeita de outra irregularidade</w:t>
      </w:r>
      <w:r w:rsidR="00F53420" w:rsidRPr="00F53420">
        <w:rPr>
          <w:rStyle w:val="normaltextrun"/>
        </w:rPr>
        <w:t>, a abordagem que resultou na autuação</w:t>
      </w:r>
      <w:r w:rsidR="00AE753A">
        <w:rPr>
          <w:rStyle w:val="normaltextrun"/>
        </w:rPr>
        <w:t xml:space="preserve"> </w:t>
      </w:r>
      <w:r w:rsidR="004B65FA">
        <w:rPr>
          <w:rStyle w:val="normaltextrun"/>
        </w:rPr>
        <w:t xml:space="preserve">realizada pela autoridade policial </w:t>
      </w:r>
      <w:r w:rsidR="00F53420" w:rsidRPr="00F53420">
        <w:rPr>
          <w:rStyle w:val="normaltextrun"/>
        </w:rPr>
        <w:t xml:space="preserve">configura um ato arbitrário e sem motivação idônea. </w:t>
      </w:r>
    </w:p>
    <w:p w14:paraId="690A56A6" w14:textId="44E467CF" w:rsidR="00F104EB" w:rsidRDefault="00977ED2" w:rsidP="00F104EB">
      <w:pPr>
        <w:pStyle w:val="SemEspaamento"/>
      </w:pPr>
      <w:r>
        <w:rPr>
          <w:rStyle w:val="normaltextrun"/>
        </w:rPr>
        <w:t>Ou seja</w:t>
      </w:r>
      <w:r w:rsidR="00F53420" w:rsidRPr="00F53420">
        <w:rPr>
          <w:rStyle w:val="normaltextrun"/>
        </w:rPr>
        <w:t xml:space="preserve">, </w:t>
      </w:r>
      <w:r w:rsidR="008E37B7">
        <w:rPr>
          <w:rStyle w:val="normaltextrun"/>
        </w:rPr>
        <w:t xml:space="preserve">a decisão recorrida merece reforma porque, </w:t>
      </w:r>
      <w:r w:rsidR="00F53420" w:rsidRPr="00F53420">
        <w:rPr>
          <w:rStyle w:val="normaltextrun"/>
        </w:rPr>
        <w:t xml:space="preserve">sem verificar sinais de alteração da capacidade psicomotora, ou outro indício de descumprimento de alguma norma de trânsito, a autoridade policial carece de fundamentação e motivação para realizar a abordagem do condutor, o que constitui uma fiscalização arbitrária e irregular e, por consectário, inviabiliza </w:t>
      </w:r>
      <w:r w:rsidR="008E37B7">
        <w:rPr>
          <w:rStyle w:val="normaltextrun"/>
        </w:rPr>
        <w:t xml:space="preserve">a manutenção da autuação </w:t>
      </w:r>
      <w:r w:rsidR="00F53420" w:rsidRPr="00F53420">
        <w:rPr>
          <w:rStyle w:val="normaltextrun"/>
        </w:rPr>
        <w:t xml:space="preserve">do </w:t>
      </w:r>
      <w:r w:rsidR="008E37B7">
        <w:rPr>
          <w:rStyle w:val="normaltextrun"/>
        </w:rPr>
        <w:t>recorrente</w:t>
      </w:r>
      <w:r w:rsidR="00CE1D9D">
        <w:rPr>
          <w:rStyle w:val="normaltextrun"/>
        </w:rPr>
        <w:t xml:space="preserve">, o que impõe </w:t>
      </w:r>
      <w:r w:rsidR="008E37B7">
        <w:rPr>
          <w:rStyle w:val="normaltextrun"/>
        </w:rPr>
        <w:t xml:space="preserve">o provimento do recurso para determinar </w:t>
      </w:r>
      <w:r w:rsidR="00CE1D9D">
        <w:rPr>
          <w:rStyle w:val="normaltextrun"/>
        </w:rPr>
        <w:t>o cancelamento</w:t>
      </w:r>
      <w:r w:rsidR="008E37B7">
        <w:rPr>
          <w:rStyle w:val="normaltextrun"/>
        </w:rPr>
        <w:t xml:space="preserve"> do AIT n. </w:t>
      </w:r>
      <w:r w:rsidR="008E37B7" w:rsidRPr="00FE1573">
        <w:rPr>
          <w:rFonts w:eastAsia="Calibri" w:cs="Times New Roman"/>
          <w:szCs w:val="24"/>
        </w:rPr>
        <w:t>C124009108</w:t>
      </w:r>
      <w:r w:rsidR="00F53420" w:rsidRPr="00F53420">
        <w:rPr>
          <w:rStyle w:val="normaltextrun"/>
        </w:rPr>
        <w:t>.</w:t>
      </w:r>
    </w:p>
    <w:p w14:paraId="69840422" w14:textId="77777777" w:rsidR="00CE1D9D" w:rsidRDefault="00CE1D9D" w:rsidP="008E37B7">
      <w:pPr>
        <w:pStyle w:val="SemEspaamento"/>
        <w:numPr>
          <w:ilvl w:val="0"/>
          <w:numId w:val="0"/>
        </w:numPr>
      </w:pPr>
    </w:p>
    <w:p w14:paraId="2D4240CB" w14:textId="246FE48A" w:rsidR="00911C26" w:rsidRPr="00C743DE" w:rsidRDefault="00911C26" w:rsidP="00911C26">
      <w:pPr>
        <w:pStyle w:val="Ttulo"/>
      </w:pPr>
      <w:r>
        <w:t>V</w:t>
      </w:r>
      <w:r w:rsidR="001F3D60">
        <w:t xml:space="preserve"> </w:t>
      </w:r>
      <w:r w:rsidRPr="00245B10">
        <w:rPr>
          <w:rFonts w:eastAsia="Arial"/>
          <w:color w:val="000000"/>
        </w:rPr>
        <w:t xml:space="preserve">– </w:t>
      </w:r>
      <w:r w:rsidRPr="00C743DE">
        <w:t>DO LANÇAMENTO DO CÓDIGO DA SUPOSTA INFRAÇÃO DE MANEIRA ERRÔNEA N</w:t>
      </w:r>
      <w:r>
        <w:t>O AUTO DE INFRAÇÂO,</w:t>
      </w:r>
      <w:r w:rsidRPr="00C743DE">
        <w:t xml:space="preserve"> EM DESACORDO COM </w:t>
      </w:r>
      <w:r>
        <w:t xml:space="preserve">A REGULAMENTAÇÂO </w:t>
      </w:r>
    </w:p>
    <w:p w14:paraId="61BC65AA" w14:textId="77777777" w:rsidR="00911C26" w:rsidRDefault="00911C26" w:rsidP="00911C26">
      <w:pPr>
        <w:pStyle w:val="NormalWeb"/>
        <w:spacing w:before="0" w:beforeAutospacing="0" w:after="0" w:afterAutospacing="0" w:line="276" w:lineRule="auto"/>
        <w:ind w:left="1418"/>
        <w:jc w:val="both"/>
        <w:rPr>
          <w:rFonts w:ascii="Arial" w:hAnsi="Arial" w:cs="Arial"/>
        </w:rPr>
      </w:pPr>
    </w:p>
    <w:p w14:paraId="15E12FBF" w14:textId="059CB322" w:rsidR="008E37B7" w:rsidRDefault="00EA5D12" w:rsidP="00665460">
      <w:pPr>
        <w:pStyle w:val="SemEspaamento"/>
      </w:pPr>
      <w:r>
        <w:t xml:space="preserve">Por fim, Excelência, </w:t>
      </w:r>
      <w:r w:rsidR="008E37B7">
        <w:t>a decisão recorrida também desconsiderou e rejeitou, genericamente, o argumento relativo ao lançamento errôneo do código de infração no auto,</w:t>
      </w:r>
      <w:r w:rsidR="008E37B7" w:rsidRPr="008E37B7">
        <w:t xml:space="preserve"> </w:t>
      </w:r>
      <w:r w:rsidR="008E37B7">
        <w:t>o que também conduz ao cancelamento da multa aplicada.</w:t>
      </w:r>
    </w:p>
    <w:p w14:paraId="13951443" w14:textId="610BAC4C" w:rsidR="00911C26" w:rsidRPr="002A15F1" w:rsidRDefault="00904433" w:rsidP="00665460">
      <w:pPr>
        <w:pStyle w:val="SemEspaamento"/>
      </w:pPr>
      <w:r>
        <w:t>Ora</w:t>
      </w:r>
      <w:r w:rsidR="00EA5D12">
        <w:t>, c</w:t>
      </w:r>
      <w:r w:rsidR="00911C26" w:rsidRPr="002A15F1">
        <w:t xml:space="preserve">omo é de conhecimento desse nobre Órgão Julgador, os códigos de autuação são padronizados </w:t>
      </w:r>
      <w:r w:rsidR="00911C26">
        <w:t>de acordo com</w:t>
      </w:r>
      <w:r w:rsidR="00911C26" w:rsidRPr="002A15F1">
        <w:t xml:space="preserve"> o Capítulo 7 da Resolução n. 561/2015/CONTRAN e o anexo da Portaria n. 3/2016/DENATRAN. </w:t>
      </w:r>
    </w:p>
    <w:p w14:paraId="5936F839" w14:textId="06BD16EC" w:rsidR="00911C26" w:rsidRPr="002A15F1" w:rsidRDefault="00911C26" w:rsidP="00665460">
      <w:pPr>
        <w:pStyle w:val="SemEspaamento"/>
      </w:pPr>
      <w:r w:rsidRPr="002A15F1">
        <w:t xml:space="preserve">Sabe-se que </w:t>
      </w:r>
      <w:r w:rsidR="001D49E4">
        <w:t xml:space="preserve">a autoridade policial tem a </w:t>
      </w:r>
      <w:r w:rsidRPr="002A15F1">
        <w:t xml:space="preserve">obrigação </w:t>
      </w:r>
      <w:r w:rsidR="001D49E4">
        <w:t xml:space="preserve">de </w:t>
      </w:r>
      <w:r w:rsidRPr="002A15F1">
        <w:t xml:space="preserve">realizar a PERFEITA autuação das infrações de trânsito, ou seja, exige-se o </w:t>
      </w:r>
      <w:r w:rsidR="001D49E4">
        <w:t xml:space="preserve">correto </w:t>
      </w:r>
      <w:r w:rsidRPr="002A15F1">
        <w:t xml:space="preserve">preenchimento do campo </w:t>
      </w:r>
      <w:r w:rsidRPr="002A15F1">
        <w:rPr>
          <w:b/>
          <w:u w:val="single"/>
        </w:rPr>
        <w:t>“CÓDIGO DA INFRAÇÃO”</w:t>
      </w:r>
      <w:r w:rsidRPr="002A15F1">
        <w:rPr>
          <w:b/>
        </w:rPr>
        <w:t xml:space="preserve"> </w:t>
      </w:r>
      <w:r w:rsidRPr="002A15F1">
        <w:rPr>
          <w:bCs/>
        </w:rPr>
        <w:t>e do campo</w:t>
      </w:r>
      <w:r w:rsidRPr="002A15F1">
        <w:rPr>
          <w:b/>
        </w:rPr>
        <w:t xml:space="preserve"> </w:t>
      </w:r>
      <w:r w:rsidRPr="002A15F1">
        <w:rPr>
          <w:b/>
          <w:u w:val="single"/>
        </w:rPr>
        <w:t>“DESDOBRAMENTO DO CÓDIGO”</w:t>
      </w:r>
      <w:r w:rsidRPr="002A15F1">
        <w:t>. No entanto, os dados foram preenchidos de forma equivocada, em desacordo com as normas regulamentares vigentes.</w:t>
      </w:r>
    </w:p>
    <w:p w14:paraId="2CDD9127" w14:textId="3B8C5B3F" w:rsidR="00911C26" w:rsidRPr="00BB08D9" w:rsidRDefault="00911C26" w:rsidP="00665460">
      <w:pPr>
        <w:pStyle w:val="SemEspaamento"/>
        <w:rPr>
          <w:szCs w:val="24"/>
        </w:rPr>
      </w:pPr>
      <w:r w:rsidRPr="00BB08D9">
        <w:rPr>
          <w:szCs w:val="24"/>
        </w:rPr>
        <w:t xml:space="preserve">A Portaria n. 3/2016/DENATRAN, em seu anexo, exige, para a infração de </w:t>
      </w:r>
      <w:r w:rsidR="00D50C28" w:rsidRPr="00BB08D9">
        <w:rPr>
          <w:szCs w:val="24"/>
        </w:rPr>
        <w:t>recusa a se submeter ao exame do bafômetro</w:t>
      </w:r>
      <w:r w:rsidR="00815614" w:rsidRPr="00BB08D9">
        <w:rPr>
          <w:szCs w:val="24"/>
        </w:rPr>
        <w:t>,</w:t>
      </w:r>
      <w:r w:rsidR="00D50C28" w:rsidRPr="00BB08D9">
        <w:rPr>
          <w:szCs w:val="24"/>
        </w:rPr>
        <w:t xml:space="preserve"> </w:t>
      </w:r>
      <w:r w:rsidRPr="00BB08D9">
        <w:rPr>
          <w:szCs w:val="24"/>
        </w:rPr>
        <w:t>o preenchimento do código “</w:t>
      </w:r>
      <w:r w:rsidR="00DB08A5" w:rsidRPr="00BB08D9">
        <w:rPr>
          <w:b/>
          <w:bCs/>
          <w:szCs w:val="24"/>
        </w:rPr>
        <w:t>757-9</w:t>
      </w:r>
      <w:r w:rsidRPr="00BB08D9">
        <w:rPr>
          <w:szCs w:val="24"/>
        </w:rPr>
        <w:t>”</w:t>
      </w:r>
      <w:r w:rsidR="00DB08A5" w:rsidRPr="00BB08D9">
        <w:rPr>
          <w:szCs w:val="24"/>
        </w:rPr>
        <w:t xml:space="preserve"> e o desdobramento</w:t>
      </w:r>
      <w:r w:rsidR="000470BF" w:rsidRPr="00BB08D9">
        <w:rPr>
          <w:szCs w:val="24"/>
        </w:rPr>
        <w:t xml:space="preserve"> da infração</w:t>
      </w:r>
      <w:r w:rsidR="00DB08A5" w:rsidRPr="00BB08D9">
        <w:rPr>
          <w:szCs w:val="24"/>
        </w:rPr>
        <w:t xml:space="preserve"> </w:t>
      </w:r>
      <w:r w:rsidR="000470BF" w:rsidRPr="00BB08D9">
        <w:rPr>
          <w:szCs w:val="24"/>
        </w:rPr>
        <w:t>“</w:t>
      </w:r>
      <w:r w:rsidR="00DB08A5" w:rsidRPr="00BB08D9">
        <w:rPr>
          <w:szCs w:val="24"/>
        </w:rPr>
        <w:t>0</w:t>
      </w:r>
      <w:r w:rsidR="000470BF" w:rsidRPr="00BB08D9">
        <w:rPr>
          <w:szCs w:val="24"/>
        </w:rPr>
        <w:t>”</w:t>
      </w:r>
      <w:r w:rsidRPr="00BB08D9">
        <w:rPr>
          <w:szCs w:val="24"/>
        </w:rPr>
        <w:t xml:space="preserve">, mas, em contrapartida, no </w:t>
      </w:r>
      <w:r w:rsidR="00DB08A5" w:rsidRPr="00BB08D9">
        <w:rPr>
          <w:szCs w:val="24"/>
        </w:rPr>
        <w:t xml:space="preserve">auto de infração </w:t>
      </w:r>
      <w:r w:rsidRPr="00BB08D9">
        <w:rPr>
          <w:szCs w:val="24"/>
        </w:rPr>
        <w:t>n</w:t>
      </w:r>
      <w:r w:rsidR="00DB08A5" w:rsidRPr="00BB08D9">
        <w:rPr>
          <w:szCs w:val="24"/>
        </w:rPr>
        <w:t>.</w:t>
      </w:r>
      <w:r w:rsidRPr="00BB08D9">
        <w:rPr>
          <w:szCs w:val="24"/>
        </w:rPr>
        <w:t xml:space="preserve"> </w:t>
      </w:r>
      <w:r w:rsidR="00BB08D9" w:rsidRPr="00BB08D9">
        <w:rPr>
          <w:rFonts w:eastAsia="Calibri" w:cs="Times New Roman"/>
          <w:szCs w:val="24"/>
        </w:rPr>
        <w:t>C124009108</w:t>
      </w:r>
      <w:r w:rsidRPr="00BB08D9">
        <w:rPr>
          <w:szCs w:val="24"/>
        </w:rPr>
        <w:t xml:space="preserve">, o campo do </w:t>
      </w:r>
      <w:r w:rsidRPr="00BB08D9">
        <w:rPr>
          <w:bCs/>
          <w:szCs w:val="24"/>
          <w:u w:val="single"/>
        </w:rPr>
        <w:t>código</w:t>
      </w:r>
      <w:r w:rsidR="000470BF" w:rsidRPr="00BB08D9">
        <w:rPr>
          <w:bCs/>
          <w:szCs w:val="24"/>
        </w:rPr>
        <w:t xml:space="preserve"> </w:t>
      </w:r>
      <w:r w:rsidRPr="00BB08D9">
        <w:rPr>
          <w:szCs w:val="24"/>
        </w:rPr>
        <w:t>foi preenchido</w:t>
      </w:r>
      <w:r w:rsidR="00AD76B7" w:rsidRPr="00BB08D9">
        <w:rPr>
          <w:szCs w:val="24"/>
        </w:rPr>
        <w:t xml:space="preserve"> de forma diversa,</w:t>
      </w:r>
      <w:r w:rsidRPr="00BB08D9">
        <w:rPr>
          <w:szCs w:val="24"/>
        </w:rPr>
        <w:t xml:space="preserve"> com o n.  </w:t>
      </w:r>
      <w:r w:rsidRPr="00BB08D9">
        <w:rPr>
          <w:b/>
          <w:szCs w:val="24"/>
          <w:u w:val="single"/>
        </w:rPr>
        <w:t>7</w:t>
      </w:r>
      <w:r w:rsidR="00DB08A5" w:rsidRPr="00BB08D9">
        <w:rPr>
          <w:b/>
          <w:szCs w:val="24"/>
          <w:u w:val="single"/>
        </w:rPr>
        <w:t>579</w:t>
      </w:r>
      <w:r w:rsidRPr="00BB08D9">
        <w:rPr>
          <w:szCs w:val="24"/>
        </w:rPr>
        <w:t>. Vejamos:</w:t>
      </w:r>
    </w:p>
    <w:p w14:paraId="4B1654F7" w14:textId="77777777" w:rsidR="00911C26" w:rsidRPr="00AD76B7" w:rsidRDefault="00911C26" w:rsidP="00AD76B7">
      <w:pPr>
        <w:pStyle w:val="Ttulo2"/>
        <w:rPr>
          <w:sz w:val="2"/>
          <w:szCs w:val="2"/>
        </w:rPr>
      </w:pPr>
    </w:p>
    <w:p w14:paraId="32C672BB" w14:textId="77777777" w:rsidR="00911C26" w:rsidRPr="00C743DE" w:rsidRDefault="00911C26" w:rsidP="00911C26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  <w:sz w:val="22"/>
          <w:szCs w:val="22"/>
        </w:rPr>
      </w:pPr>
    </w:p>
    <w:p w14:paraId="022C3219" w14:textId="77777777" w:rsidR="00911C26" w:rsidRPr="00C743DE" w:rsidRDefault="00911C26" w:rsidP="00911C26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C743DE">
        <w:rPr>
          <w:rFonts w:ascii="Arial" w:hAnsi="Arial" w:cs="Arial"/>
          <w:b/>
          <w:bCs/>
          <w:sz w:val="22"/>
          <w:szCs w:val="22"/>
        </w:rPr>
        <w:t>*Portaria n. 3/2016/DENATRAN</w:t>
      </w:r>
    </w:p>
    <w:p w14:paraId="06E0F1E4" w14:textId="25771788" w:rsidR="00911C26" w:rsidRPr="00C743DE" w:rsidRDefault="00F3785E" w:rsidP="00F71F7E">
      <w:pPr>
        <w:pStyle w:val="NormalWeb"/>
        <w:spacing w:before="0" w:beforeAutospacing="0" w:after="0" w:afterAutospacing="0" w:line="276" w:lineRule="auto"/>
        <w:ind w:left="-567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noProof/>
          <w:sz w:val="22"/>
          <w:szCs w:val="22"/>
        </w:rPr>
        <w:drawing>
          <wp:inline distT="0" distB="0" distL="0" distR="0" wp14:anchorId="47D26407" wp14:editId="5541F902">
            <wp:extent cx="6696075" cy="332146"/>
            <wp:effectExtent l="0" t="0" r="0" b="0"/>
            <wp:docPr id="128217151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080" cy="33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C7365" w14:textId="77777777" w:rsidR="00911C26" w:rsidRPr="00AD76B7" w:rsidRDefault="00911C26" w:rsidP="00911C26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  <w:b/>
          <w:bCs/>
          <w:sz w:val="28"/>
          <w:szCs w:val="28"/>
        </w:rPr>
      </w:pPr>
    </w:p>
    <w:p w14:paraId="38D3D30B" w14:textId="51D043A8" w:rsidR="00911C26" w:rsidRPr="00C743DE" w:rsidRDefault="00911C26" w:rsidP="00911C26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  <w:b/>
          <w:bCs/>
          <w:sz w:val="22"/>
          <w:szCs w:val="22"/>
          <w:u w:val="single"/>
        </w:rPr>
      </w:pPr>
      <w:r w:rsidRPr="00C743DE">
        <w:rPr>
          <w:rFonts w:ascii="Arial" w:hAnsi="Arial" w:cs="Arial"/>
          <w:b/>
          <w:bCs/>
          <w:sz w:val="22"/>
          <w:szCs w:val="22"/>
        </w:rPr>
        <w:t>*</w:t>
      </w:r>
      <w:r w:rsidRPr="00C743DE">
        <w:rPr>
          <w:rFonts w:ascii="Arial" w:hAnsi="Arial" w:cs="Arial"/>
          <w:b/>
          <w:bCs/>
          <w:sz w:val="22"/>
          <w:szCs w:val="22"/>
          <w:u w:val="single"/>
        </w:rPr>
        <w:t>Auto de Infração n</w:t>
      </w:r>
      <w:r w:rsidR="001F3D60">
        <w:rPr>
          <w:rFonts w:ascii="Arial" w:hAnsi="Arial" w:cs="Arial"/>
          <w:b/>
          <w:bCs/>
          <w:sz w:val="22"/>
          <w:szCs w:val="22"/>
          <w:u w:val="single"/>
        </w:rPr>
        <w:t>.</w:t>
      </w:r>
      <w:r w:rsidRPr="00C743DE">
        <w:rPr>
          <w:rFonts w:ascii="Arial" w:hAnsi="Arial" w:cs="Arial"/>
          <w:b/>
          <w:bCs/>
          <w:sz w:val="22"/>
          <w:szCs w:val="22"/>
          <w:u w:val="single"/>
        </w:rPr>
        <w:t xml:space="preserve"> </w:t>
      </w:r>
      <w:r w:rsidR="00BB08D9" w:rsidRPr="00BB08D9">
        <w:rPr>
          <w:rFonts w:ascii="Arial" w:hAnsi="Arial" w:cs="Arial"/>
          <w:b/>
          <w:bCs/>
          <w:sz w:val="22"/>
          <w:szCs w:val="22"/>
          <w:u w:val="single"/>
        </w:rPr>
        <w:t>C124009108</w:t>
      </w:r>
    </w:p>
    <w:p w14:paraId="31540F75" w14:textId="77777777" w:rsidR="00911C26" w:rsidRPr="00C743DE" w:rsidRDefault="00911C26" w:rsidP="00911C26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  <w:sz w:val="22"/>
          <w:szCs w:val="22"/>
        </w:rPr>
      </w:pPr>
    </w:p>
    <w:p w14:paraId="00E1D9C5" w14:textId="765C44CA" w:rsidR="00911C26" w:rsidRPr="00C743DE" w:rsidRDefault="00524DA0" w:rsidP="001F3D60">
      <w:pPr>
        <w:ind w:left="-142"/>
        <w:jc w:val="center"/>
        <w:rPr>
          <w:rFonts w:ascii="Arial" w:eastAsia="Times New Roman" w:hAnsi="Arial" w:cs="Arial"/>
        </w:rPr>
      </w:pPr>
      <w:r w:rsidRPr="00C743DE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A0E62E" wp14:editId="555E5AC5">
                <wp:simplePos x="0" y="0"/>
                <wp:positionH relativeFrom="column">
                  <wp:posOffset>-10795</wp:posOffset>
                </wp:positionH>
                <wp:positionV relativeFrom="paragraph">
                  <wp:posOffset>170180</wp:posOffset>
                </wp:positionV>
                <wp:extent cx="847725" cy="419100"/>
                <wp:effectExtent l="0" t="0" r="66675" b="57150"/>
                <wp:wrapNone/>
                <wp:docPr id="20" name="Conector de Seta Reta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47725" cy="4191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F688CA6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20" o:spid="_x0000_s1026" type="#_x0000_t32" style="position:absolute;margin-left:-.85pt;margin-top:13.4pt;width:66.75pt;height:3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" strokecolor="red">
                <v:stroke endarrow="block"/>
              </v:shape>
            </w:pict>
          </mc:Fallback>
        </mc:AlternateContent>
      </w:r>
      <w:r w:rsidR="00BB08D9">
        <w:rPr>
          <w:rFonts w:ascii="Arial" w:eastAsia="Times New Roman" w:hAnsi="Arial" w:cs="Arial"/>
          <w:noProof/>
        </w:rPr>
        <w:drawing>
          <wp:inline distT="0" distB="0" distL="0" distR="0" wp14:anchorId="2C2EAC61" wp14:editId="60534A75">
            <wp:extent cx="4219575" cy="1514475"/>
            <wp:effectExtent l="0" t="0" r="9525" b="9525"/>
            <wp:docPr id="1388490750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BFB02" w14:textId="77777777" w:rsidR="00911C26" w:rsidRPr="00261FE0" w:rsidRDefault="00911C26" w:rsidP="001F3D60">
      <w:pPr>
        <w:pStyle w:val="Ttulo2"/>
        <w:rPr>
          <w:rFonts w:eastAsia="Arial"/>
          <w:sz w:val="4"/>
          <w:szCs w:val="4"/>
        </w:rPr>
      </w:pPr>
    </w:p>
    <w:p w14:paraId="10896E85" w14:textId="43DC3BDA" w:rsidR="00911C26" w:rsidRPr="002A15F1" w:rsidRDefault="00911C26" w:rsidP="00665460">
      <w:pPr>
        <w:pStyle w:val="SemEspaamento"/>
      </w:pPr>
      <w:r w:rsidRPr="002A15F1">
        <w:t xml:space="preserve">Desse modo, </w:t>
      </w:r>
      <w:r w:rsidR="008E37B7">
        <w:t xml:space="preserve">a decisão recorrida merece reforma também quanto a este ponto, porque, </w:t>
      </w:r>
      <w:r w:rsidRPr="002A15F1">
        <w:t xml:space="preserve">como o </w:t>
      </w:r>
      <w:r w:rsidR="000470BF" w:rsidRPr="002A15F1">
        <w:t>auto de infração</w:t>
      </w:r>
      <w:r w:rsidRPr="002A15F1">
        <w:t xml:space="preserve"> </w:t>
      </w:r>
      <w:r w:rsidR="001F3D60">
        <w:t xml:space="preserve">não cumpre o requisito legal exigido para a sua validade, </w:t>
      </w:r>
      <w:r w:rsidR="008E37B7">
        <w:t xml:space="preserve">pois </w:t>
      </w:r>
      <w:r w:rsidRPr="002A15F1">
        <w:t xml:space="preserve">está em desacordo com a normativa de </w:t>
      </w:r>
      <w:r w:rsidRPr="002A15F1">
        <w:rPr>
          <w:bCs/>
        </w:rPr>
        <w:t>padronização dos códigos de infração</w:t>
      </w:r>
      <w:r w:rsidR="001F3D60">
        <w:rPr>
          <w:bCs/>
        </w:rPr>
        <w:t xml:space="preserve"> exigida pelo DENATRAN</w:t>
      </w:r>
      <w:r w:rsidRPr="002A15F1">
        <w:rPr>
          <w:bCs/>
        </w:rPr>
        <w:t xml:space="preserve">, o </w:t>
      </w:r>
      <w:r w:rsidR="008E37B7">
        <w:rPr>
          <w:bCs/>
        </w:rPr>
        <w:t xml:space="preserve">provimento deste recurso </w:t>
      </w:r>
      <w:r w:rsidR="00F104EB">
        <w:rPr>
          <w:bCs/>
        </w:rPr>
        <w:t xml:space="preserve">e </w:t>
      </w:r>
      <w:r w:rsidR="00A56E27">
        <w:rPr>
          <w:bCs/>
        </w:rPr>
        <w:t xml:space="preserve">o </w:t>
      </w:r>
      <w:r w:rsidR="000470BF">
        <w:rPr>
          <w:shd w:val="clear" w:color="auto" w:fill="FFFFFF"/>
        </w:rPr>
        <w:t>cancelamento da respectiva multa</w:t>
      </w:r>
      <w:r w:rsidRPr="002A15F1">
        <w:rPr>
          <w:shd w:val="clear" w:color="auto" w:fill="FFFFFF"/>
        </w:rPr>
        <w:t>, também por esta razão, é medida que se impõe.</w:t>
      </w:r>
    </w:p>
    <w:p w14:paraId="1419764B" w14:textId="77777777" w:rsidR="00911C26" w:rsidRPr="00911C26" w:rsidRDefault="00911C26" w:rsidP="00911C26"/>
    <w:p w14:paraId="0E72A58D" w14:textId="739F5467" w:rsidR="000169F1" w:rsidRPr="00136102" w:rsidRDefault="001F3D60" w:rsidP="00911C26">
      <w:pPr>
        <w:pStyle w:val="Ttulo"/>
      </w:pPr>
      <w:r>
        <w:t>V</w:t>
      </w:r>
      <w:r w:rsidR="005712C3">
        <w:t>I</w:t>
      </w:r>
      <w:r>
        <w:t xml:space="preserve"> – </w:t>
      </w:r>
      <w:r w:rsidR="000169F1">
        <w:t xml:space="preserve">REQUERIMENTOS </w:t>
      </w:r>
    </w:p>
    <w:p w14:paraId="5F45B8F6" w14:textId="77777777" w:rsidR="000169F1" w:rsidRPr="00136102" w:rsidRDefault="000169F1" w:rsidP="000169F1">
      <w:pPr>
        <w:spacing w:after="0" w:line="360" w:lineRule="auto"/>
        <w:ind w:firstLine="1418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10D58BB0" w14:textId="71D37D92" w:rsidR="000169F1" w:rsidRPr="00136102" w:rsidRDefault="000169F1" w:rsidP="00665460">
      <w:pPr>
        <w:pStyle w:val="SemEspaamento"/>
      </w:pPr>
      <w:r>
        <w:t>A</w:t>
      </w:r>
      <w:r w:rsidRPr="00136102">
        <w:t xml:space="preserve">nte o exposto, </w:t>
      </w:r>
      <w:r w:rsidR="00124A4F">
        <w:t>o recorrente requer</w:t>
      </w:r>
      <w:r w:rsidR="008E37B7">
        <w:t xml:space="preserve"> a reforma da decisão recorrida e</w:t>
      </w:r>
      <w:r w:rsidRPr="00136102">
        <w:t>:</w:t>
      </w:r>
    </w:p>
    <w:p w14:paraId="6B5C9C00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736672C" w14:textId="625AC1E3" w:rsidR="003508BF" w:rsidRDefault="004E0493" w:rsidP="003508BF">
      <w:pPr>
        <w:pStyle w:val="SemEspaamento"/>
        <w:numPr>
          <w:ilvl w:val="0"/>
          <w:numId w:val="2"/>
        </w:numPr>
        <w:ind w:left="0" w:firstLine="1418"/>
      </w:pPr>
      <w:r>
        <w:t xml:space="preserve">o cancelamento da multa aplicada ao </w:t>
      </w:r>
      <w:r w:rsidR="008E37B7">
        <w:t>recorrente</w:t>
      </w:r>
      <w:r>
        <w:t xml:space="preserve">, </w:t>
      </w:r>
      <w:r w:rsidR="003508BF">
        <w:t>em razão da falta de informações sobre o aparelho de etilômetro que seria utilizado, o que impede a constatação de possível irregularidades e, por consectário, o pleno exercício do contraditório e da ampla defesa;</w:t>
      </w:r>
    </w:p>
    <w:p w14:paraId="5F3EF8DC" w14:textId="076AFC94" w:rsidR="00310731" w:rsidRDefault="00310731" w:rsidP="003508BF">
      <w:pPr>
        <w:pStyle w:val="SemEspaamento"/>
        <w:numPr>
          <w:ilvl w:val="0"/>
          <w:numId w:val="2"/>
        </w:numPr>
        <w:ind w:left="0" w:firstLine="1418"/>
      </w:pPr>
      <w:r>
        <w:t xml:space="preserve">o cancelamento da multa aplicada ao </w:t>
      </w:r>
      <w:r w:rsidR="008E37B7">
        <w:t>recorrente</w:t>
      </w:r>
      <w:r>
        <w:t>,</w:t>
      </w:r>
      <w:r w:rsidR="003508BF">
        <w:t xml:space="preserve"> em decorrência da falta de condições sanitárias para a realização do exame de etilômetro, o que </w:t>
      </w:r>
      <w:r w:rsidR="003508BF" w:rsidRPr="00665460">
        <w:rPr>
          <w:u w:val="single"/>
        </w:rPr>
        <w:t>justifica</w:t>
      </w:r>
      <w:r w:rsidR="003508BF">
        <w:t xml:space="preserve"> a não submissão a esse exame, conforme exposto no tópico III;</w:t>
      </w:r>
      <w:r>
        <w:t xml:space="preserve"> </w:t>
      </w:r>
    </w:p>
    <w:p w14:paraId="1CED8C43" w14:textId="13A71B21" w:rsidR="004B5BD9" w:rsidRDefault="004B5BD9" w:rsidP="000169F1">
      <w:pPr>
        <w:pStyle w:val="SemEspaamento"/>
        <w:numPr>
          <w:ilvl w:val="0"/>
          <w:numId w:val="2"/>
        </w:numPr>
        <w:ind w:left="0" w:firstLine="1418"/>
      </w:pPr>
      <w:r>
        <w:t xml:space="preserve">o </w:t>
      </w:r>
      <w:r w:rsidR="00224837">
        <w:t xml:space="preserve">cancelamento </w:t>
      </w:r>
      <w:r>
        <w:t>da</w:t>
      </w:r>
      <w:r w:rsidR="00665460">
        <w:t xml:space="preserve"> multa imposta ao </w:t>
      </w:r>
      <w:r w:rsidR="008E37B7">
        <w:rPr>
          <w:rStyle w:val="normaltextrun"/>
        </w:rPr>
        <w:t>recorrente</w:t>
      </w:r>
      <w:r w:rsidR="00665460">
        <w:t xml:space="preserve">, na medida em que </w:t>
      </w:r>
      <w:r w:rsidR="0057489B">
        <w:t>não houve motivação idônea</w:t>
      </w:r>
      <w:r w:rsidR="00977ED2">
        <w:t xml:space="preserve"> nem fundamento</w:t>
      </w:r>
      <w:r w:rsidR="0057489B">
        <w:t xml:space="preserve"> para a sua </w:t>
      </w:r>
      <w:r w:rsidR="00224837">
        <w:t>abordagem, o que acarreta na nulidade do procedimento arbitrário adotado pela autoridade policial;</w:t>
      </w:r>
    </w:p>
    <w:p w14:paraId="07F2827B" w14:textId="1934E601" w:rsidR="000169F1" w:rsidRPr="00136102" w:rsidRDefault="00224837" w:rsidP="00FC7E6E">
      <w:pPr>
        <w:pStyle w:val="SemEspaamento"/>
        <w:numPr>
          <w:ilvl w:val="0"/>
          <w:numId w:val="2"/>
        </w:numPr>
        <w:ind w:left="0" w:firstLine="1418"/>
      </w:pPr>
      <w:r>
        <w:t xml:space="preserve">o cancelamento da multa aplicada ao </w:t>
      </w:r>
      <w:r w:rsidR="008E37B7">
        <w:rPr>
          <w:rStyle w:val="normaltextrun"/>
        </w:rPr>
        <w:t>recorrente</w:t>
      </w:r>
      <w:r w:rsidR="003508BF">
        <w:rPr>
          <w:rStyle w:val="normaltextrun"/>
        </w:rPr>
        <w:t xml:space="preserve"> </w:t>
      </w:r>
      <w:r w:rsidR="006D2198">
        <w:t xml:space="preserve">por conta do descumprimento </w:t>
      </w:r>
      <w:r w:rsidR="007C7471">
        <w:t>de</w:t>
      </w:r>
      <w:r w:rsidR="00CC5830">
        <w:t xml:space="preserve"> requisito </w:t>
      </w:r>
      <w:r w:rsidR="002F1C38">
        <w:t>legal</w:t>
      </w:r>
      <w:r w:rsidR="007C7471">
        <w:t>,</w:t>
      </w:r>
      <w:r w:rsidR="00CC5830">
        <w:t xml:space="preserve"> exigido pelo DENATRAN</w:t>
      </w:r>
      <w:r w:rsidR="007C7471">
        <w:t>,</w:t>
      </w:r>
      <w:r w:rsidR="00CC5830">
        <w:t xml:space="preserve"> no preenchimento do auto de infração de trânsito.</w:t>
      </w:r>
    </w:p>
    <w:p w14:paraId="7D845E41" w14:textId="77777777" w:rsidR="000169F1" w:rsidRDefault="000169F1" w:rsidP="00FC7E6E">
      <w:pPr>
        <w:pStyle w:val="Ttulo2"/>
        <w:rPr>
          <w:rFonts w:eastAsia="Calibri"/>
        </w:rPr>
      </w:pPr>
    </w:p>
    <w:p w14:paraId="5A20DEF2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3A15C328" w14:textId="191245E3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9B0758">
        <w:rPr>
          <w:rFonts w:ascii="Arial" w:eastAsia="Calibri" w:hAnsi="Arial" w:cs="Times New Roman"/>
          <w:noProof/>
          <w:sz w:val="24"/>
          <w:szCs w:val="24"/>
        </w:rPr>
        <w:t>5 de janeiro de 2026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6FEC95D1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10E58676" w14:textId="77777777" w:rsidR="008811DE" w:rsidRDefault="008811DE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433954D3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0977EB30" w14:textId="5900B27D" w:rsidR="000169F1" w:rsidRPr="00136102" w:rsidRDefault="000169F1" w:rsidP="000155F2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="008811DE">
        <w:rPr>
          <w:rFonts w:ascii="Arial" w:eastAsia="Times New Roman" w:hAnsi="Arial" w:cs="Times New Roman"/>
          <w:b/>
          <w:sz w:val="24"/>
          <w:szCs w:val="24"/>
        </w:rPr>
        <w:tab/>
      </w:r>
      <w:r w:rsidR="008811DE">
        <w:rPr>
          <w:rFonts w:ascii="Arial" w:eastAsia="Times New Roman" w:hAnsi="Arial" w:cs="Times New Roman"/>
          <w:b/>
          <w:sz w:val="24"/>
          <w:szCs w:val="24"/>
        </w:rPr>
        <w:tab/>
        <w:t>Rodrigo Vasconcelos Bertoldi</w:t>
      </w:r>
    </w:p>
    <w:p w14:paraId="7633EC60" w14:textId="0ECAAE4B" w:rsidR="000169F1" w:rsidRPr="008811DE" w:rsidRDefault="000169F1" w:rsidP="008811DE">
      <w:pPr>
        <w:spacing w:after="0" w:line="240" w:lineRule="auto"/>
        <w:ind w:left="708" w:right="-2" w:firstLine="708"/>
        <w:rPr>
          <w:rFonts w:ascii="Arial" w:eastAsia="Times New Roman" w:hAnsi="Arial" w:cs="Times New Roman"/>
          <w:sz w:val="24"/>
          <w:szCs w:val="24"/>
          <w:lang w:val="en-US"/>
        </w:rPr>
      </w:pPr>
      <w:r w:rsidRPr="008811DE">
        <w:rPr>
          <w:rFonts w:ascii="Arial" w:eastAsia="Times New Roman" w:hAnsi="Arial" w:cs="Times New Roman"/>
          <w:sz w:val="24"/>
          <w:szCs w:val="24"/>
          <w:lang w:val="en-US"/>
        </w:rPr>
        <w:t>OAB/SC 36.591</w:t>
      </w:r>
      <w:r w:rsidR="008811DE" w:rsidRPr="008811DE">
        <w:rPr>
          <w:rFonts w:ascii="Arial" w:eastAsia="Times New Roman" w:hAnsi="Arial" w:cs="Times New Roman"/>
          <w:sz w:val="24"/>
          <w:szCs w:val="24"/>
          <w:lang w:val="en-US"/>
        </w:rPr>
        <w:tab/>
      </w:r>
      <w:r w:rsidR="008811DE" w:rsidRPr="008811DE">
        <w:rPr>
          <w:rFonts w:ascii="Arial" w:eastAsia="Times New Roman" w:hAnsi="Arial" w:cs="Times New Roman"/>
          <w:sz w:val="24"/>
          <w:szCs w:val="24"/>
          <w:lang w:val="en-US"/>
        </w:rPr>
        <w:tab/>
      </w:r>
      <w:r w:rsidR="008811DE">
        <w:rPr>
          <w:rFonts w:ascii="Arial" w:eastAsia="Times New Roman" w:hAnsi="Arial" w:cs="Times New Roman"/>
          <w:sz w:val="24"/>
          <w:szCs w:val="24"/>
          <w:lang w:val="en-US"/>
        </w:rPr>
        <w:tab/>
        <w:t xml:space="preserve">    </w:t>
      </w:r>
      <w:r w:rsidR="008811DE" w:rsidRPr="008811DE">
        <w:rPr>
          <w:rFonts w:ascii="Arial" w:eastAsia="Times New Roman" w:hAnsi="Arial" w:cs="Times New Roman"/>
          <w:sz w:val="24"/>
          <w:szCs w:val="24"/>
          <w:lang w:val="en-US"/>
        </w:rPr>
        <w:t>CPF/MF n. 076.295.469-80</w:t>
      </w:r>
    </w:p>
    <w:p w14:paraId="41002419" w14:textId="77777777" w:rsidR="000169F1" w:rsidRPr="008811DE" w:rsidRDefault="000169F1" w:rsidP="000169F1">
      <w:pPr>
        <w:rPr>
          <w:lang w:val="en-US"/>
        </w:rPr>
      </w:pPr>
    </w:p>
    <w:p w14:paraId="3D75AB6C" w14:textId="77777777" w:rsidR="00131BEB" w:rsidRPr="008811DE" w:rsidRDefault="00131BEB" w:rsidP="000169F1">
      <w:pPr>
        <w:rPr>
          <w:lang w:val="en-US"/>
        </w:rPr>
      </w:pPr>
    </w:p>
    <w:sectPr w:rsidR="00131BEB" w:rsidRPr="008811DE" w:rsidSect="00E12D0A">
      <w:headerReference w:type="default" r:id="rId11"/>
      <w:footerReference w:type="default" r:id="rId12"/>
      <w:pgSz w:w="11906" w:h="16838"/>
      <w:pgMar w:top="1843" w:right="1416" w:bottom="1135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B7E4B3" w14:textId="77777777" w:rsidR="00606BF7" w:rsidRDefault="00606BF7" w:rsidP="00943258">
      <w:pPr>
        <w:spacing w:after="0" w:line="240" w:lineRule="auto"/>
      </w:pPr>
      <w:r>
        <w:separator/>
      </w:r>
    </w:p>
  </w:endnote>
  <w:endnote w:type="continuationSeparator" w:id="0">
    <w:p w14:paraId="58B317DF" w14:textId="77777777" w:rsidR="00606BF7" w:rsidRDefault="00606BF7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Content>
      <w:p w14:paraId="45004672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32137F38" wp14:editId="31046741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583290003" name="Imagem 58329000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369B4AAC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D54EF" w14:textId="77777777" w:rsidR="00606BF7" w:rsidRDefault="00606BF7" w:rsidP="00943258">
      <w:pPr>
        <w:spacing w:after="0" w:line="240" w:lineRule="auto"/>
      </w:pPr>
      <w:r>
        <w:separator/>
      </w:r>
    </w:p>
  </w:footnote>
  <w:footnote w:type="continuationSeparator" w:id="0">
    <w:p w14:paraId="67750BC6" w14:textId="77777777" w:rsidR="00606BF7" w:rsidRDefault="00606BF7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D127C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7EB623A8" wp14:editId="2C82D433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395577731" name="Imagem 1395577731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60EAF211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305559E8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5566EA0E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6CE29716"/>
    <w:lvl w:ilvl="0" w:tplc="CBB43500">
      <w:start w:val="1"/>
      <w:numFmt w:val="decimal"/>
      <w:pStyle w:val="SemEspaamento"/>
      <w:lvlText w:val="%1."/>
      <w:lvlJc w:val="left"/>
      <w:pPr>
        <w:ind w:left="1778" w:hanging="360"/>
      </w:pPr>
      <w:rPr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47A722A9"/>
    <w:multiLevelType w:val="multilevel"/>
    <w:tmpl w:val="64D6EB16"/>
    <w:lvl w:ilvl="0">
      <w:start w:val="1"/>
      <w:numFmt w:val="decimal"/>
      <w:lvlText w:val="%1."/>
      <w:lvlJc w:val="left"/>
      <w:pPr>
        <w:ind w:left="1778" w:hanging="360"/>
      </w:pPr>
      <w:rPr>
        <w:rFonts w:ascii="Arial" w:hAnsi="Arial" w:cs="Arial" w:hint="default"/>
        <w:b w:val="0"/>
        <w:i w:val="0"/>
        <w:smallCaps w:val="0"/>
        <w:strike w:val="0"/>
        <w:sz w:val="22"/>
        <w:szCs w:val="22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2498" w:hanging="360"/>
      </w:pPr>
    </w:lvl>
    <w:lvl w:ilvl="2">
      <w:start w:val="1"/>
      <w:numFmt w:val="lowerRoman"/>
      <w:lvlText w:val="%3."/>
      <w:lvlJc w:val="right"/>
      <w:pPr>
        <w:ind w:left="3218" w:hanging="180"/>
      </w:pPr>
    </w:lvl>
    <w:lvl w:ilvl="3">
      <w:start w:val="1"/>
      <w:numFmt w:val="decimal"/>
      <w:lvlText w:val="%4."/>
      <w:lvlJc w:val="left"/>
      <w:pPr>
        <w:ind w:left="3938" w:hanging="360"/>
      </w:pPr>
    </w:lvl>
    <w:lvl w:ilvl="4">
      <w:start w:val="1"/>
      <w:numFmt w:val="lowerLetter"/>
      <w:lvlText w:val="%5."/>
      <w:lvlJc w:val="left"/>
      <w:pPr>
        <w:ind w:left="4658" w:hanging="360"/>
      </w:pPr>
    </w:lvl>
    <w:lvl w:ilvl="5">
      <w:start w:val="1"/>
      <w:numFmt w:val="lowerRoman"/>
      <w:lvlText w:val="%6."/>
      <w:lvlJc w:val="right"/>
      <w:pPr>
        <w:ind w:left="5378" w:hanging="180"/>
      </w:pPr>
    </w:lvl>
    <w:lvl w:ilvl="6">
      <w:start w:val="1"/>
      <w:numFmt w:val="decimal"/>
      <w:lvlText w:val="%7."/>
      <w:lvlJc w:val="left"/>
      <w:pPr>
        <w:ind w:left="6098" w:hanging="360"/>
      </w:pPr>
    </w:lvl>
    <w:lvl w:ilvl="7">
      <w:start w:val="1"/>
      <w:numFmt w:val="lowerLetter"/>
      <w:lvlText w:val="%8."/>
      <w:lvlJc w:val="left"/>
      <w:pPr>
        <w:ind w:left="6818" w:hanging="360"/>
      </w:pPr>
    </w:lvl>
    <w:lvl w:ilvl="8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  <w:num w:numId="4" w16cid:durableId="191110844">
    <w:abstractNumId w:val="2"/>
  </w:num>
  <w:num w:numId="5" w16cid:durableId="1899825337">
    <w:abstractNumId w:val="0"/>
    <w:lvlOverride w:ilvl="0">
      <w:startOverride w:val="1"/>
    </w:lvlOverride>
  </w:num>
  <w:num w:numId="6" w16cid:durableId="15946250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86A"/>
    <w:rsid w:val="000022E9"/>
    <w:rsid w:val="00003F31"/>
    <w:rsid w:val="000155F2"/>
    <w:rsid w:val="000158EA"/>
    <w:rsid w:val="000169F1"/>
    <w:rsid w:val="0002143C"/>
    <w:rsid w:val="000264C4"/>
    <w:rsid w:val="00037D03"/>
    <w:rsid w:val="0004298B"/>
    <w:rsid w:val="000470BF"/>
    <w:rsid w:val="0006037D"/>
    <w:rsid w:val="00064353"/>
    <w:rsid w:val="0007355C"/>
    <w:rsid w:val="00097661"/>
    <w:rsid w:val="000A65FD"/>
    <w:rsid w:val="000D228C"/>
    <w:rsid w:val="000E0174"/>
    <w:rsid w:val="000F2FB4"/>
    <w:rsid w:val="000F3030"/>
    <w:rsid w:val="000F423F"/>
    <w:rsid w:val="00124A4F"/>
    <w:rsid w:val="00131BEB"/>
    <w:rsid w:val="00154D18"/>
    <w:rsid w:val="001567DD"/>
    <w:rsid w:val="001667B0"/>
    <w:rsid w:val="001761C0"/>
    <w:rsid w:val="00183BE2"/>
    <w:rsid w:val="001B2B98"/>
    <w:rsid w:val="001B2E75"/>
    <w:rsid w:val="001B326B"/>
    <w:rsid w:val="001D49E4"/>
    <w:rsid w:val="001E2716"/>
    <w:rsid w:val="001F3D60"/>
    <w:rsid w:val="001F6FB8"/>
    <w:rsid w:val="00201F45"/>
    <w:rsid w:val="00207BE4"/>
    <w:rsid w:val="00214E09"/>
    <w:rsid w:val="00224837"/>
    <w:rsid w:val="0022520C"/>
    <w:rsid w:val="002275FB"/>
    <w:rsid w:val="00261FE0"/>
    <w:rsid w:val="00271559"/>
    <w:rsid w:val="00272BFB"/>
    <w:rsid w:val="00291F6C"/>
    <w:rsid w:val="002A46D3"/>
    <w:rsid w:val="002D0ED6"/>
    <w:rsid w:val="002F1C38"/>
    <w:rsid w:val="0030659A"/>
    <w:rsid w:val="00310731"/>
    <w:rsid w:val="00342D63"/>
    <w:rsid w:val="003508BF"/>
    <w:rsid w:val="00353194"/>
    <w:rsid w:val="003617CB"/>
    <w:rsid w:val="00374E1D"/>
    <w:rsid w:val="00377A2E"/>
    <w:rsid w:val="003801CD"/>
    <w:rsid w:val="00385B8B"/>
    <w:rsid w:val="003A798D"/>
    <w:rsid w:val="003D64C6"/>
    <w:rsid w:val="003D7EE0"/>
    <w:rsid w:val="003E2542"/>
    <w:rsid w:val="003E46B9"/>
    <w:rsid w:val="004018F9"/>
    <w:rsid w:val="00413715"/>
    <w:rsid w:val="00414E9E"/>
    <w:rsid w:val="00433061"/>
    <w:rsid w:val="0044225F"/>
    <w:rsid w:val="00456AFC"/>
    <w:rsid w:val="00473739"/>
    <w:rsid w:val="004949AD"/>
    <w:rsid w:val="004A694D"/>
    <w:rsid w:val="004B5BD9"/>
    <w:rsid w:val="004B65FA"/>
    <w:rsid w:val="004E0493"/>
    <w:rsid w:val="004E0575"/>
    <w:rsid w:val="004F2B78"/>
    <w:rsid w:val="004F384D"/>
    <w:rsid w:val="00501A18"/>
    <w:rsid w:val="0052171F"/>
    <w:rsid w:val="00524DA0"/>
    <w:rsid w:val="005321DA"/>
    <w:rsid w:val="0053493E"/>
    <w:rsid w:val="00547993"/>
    <w:rsid w:val="005522F9"/>
    <w:rsid w:val="005712C3"/>
    <w:rsid w:val="0057489B"/>
    <w:rsid w:val="00593FB5"/>
    <w:rsid w:val="005B67EA"/>
    <w:rsid w:val="005E58E2"/>
    <w:rsid w:val="006042D1"/>
    <w:rsid w:val="00606BF7"/>
    <w:rsid w:val="00630195"/>
    <w:rsid w:val="006375F4"/>
    <w:rsid w:val="006522B0"/>
    <w:rsid w:val="0065535C"/>
    <w:rsid w:val="00665460"/>
    <w:rsid w:val="006668FC"/>
    <w:rsid w:val="00673228"/>
    <w:rsid w:val="00693F8B"/>
    <w:rsid w:val="00696295"/>
    <w:rsid w:val="006A6640"/>
    <w:rsid w:val="006C0DFC"/>
    <w:rsid w:val="006D2198"/>
    <w:rsid w:val="006D668F"/>
    <w:rsid w:val="00706C3E"/>
    <w:rsid w:val="0071602F"/>
    <w:rsid w:val="00722DF5"/>
    <w:rsid w:val="00744BA9"/>
    <w:rsid w:val="00795616"/>
    <w:rsid w:val="00797900"/>
    <w:rsid w:val="007A4718"/>
    <w:rsid w:val="007A5C59"/>
    <w:rsid w:val="007C36DB"/>
    <w:rsid w:val="007C4D40"/>
    <w:rsid w:val="007C7471"/>
    <w:rsid w:val="007F3DDF"/>
    <w:rsid w:val="00810D34"/>
    <w:rsid w:val="00815614"/>
    <w:rsid w:val="00823B7F"/>
    <w:rsid w:val="00856F99"/>
    <w:rsid w:val="008811DE"/>
    <w:rsid w:val="00893BA1"/>
    <w:rsid w:val="008A0012"/>
    <w:rsid w:val="008A3FD1"/>
    <w:rsid w:val="008A5EF2"/>
    <w:rsid w:val="008D62B7"/>
    <w:rsid w:val="008E31FF"/>
    <w:rsid w:val="008E377D"/>
    <w:rsid w:val="008E37B7"/>
    <w:rsid w:val="008F0B36"/>
    <w:rsid w:val="008F2218"/>
    <w:rsid w:val="008F53CE"/>
    <w:rsid w:val="008F60BA"/>
    <w:rsid w:val="008F6102"/>
    <w:rsid w:val="008F7B29"/>
    <w:rsid w:val="0090226D"/>
    <w:rsid w:val="00904433"/>
    <w:rsid w:val="00911C26"/>
    <w:rsid w:val="00917FE4"/>
    <w:rsid w:val="00920610"/>
    <w:rsid w:val="00924163"/>
    <w:rsid w:val="00943258"/>
    <w:rsid w:val="00957A81"/>
    <w:rsid w:val="00965B5C"/>
    <w:rsid w:val="00967880"/>
    <w:rsid w:val="00977ED2"/>
    <w:rsid w:val="00985CEF"/>
    <w:rsid w:val="0099386A"/>
    <w:rsid w:val="009B0758"/>
    <w:rsid w:val="00A049FC"/>
    <w:rsid w:val="00A234C2"/>
    <w:rsid w:val="00A24EEB"/>
    <w:rsid w:val="00A402F3"/>
    <w:rsid w:val="00A56E27"/>
    <w:rsid w:val="00A717EC"/>
    <w:rsid w:val="00AC1FF3"/>
    <w:rsid w:val="00AC40E4"/>
    <w:rsid w:val="00AD12E0"/>
    <w:rsid w:val="00AD2D3C"/>
    <w:rsid w:val="00AD76B7"/>
    <w:rsid w:val="00AD7970"/>
    <w:rsid w:val="00AE4EAD"/>
    <w:rsid w:val="00AE520A"/>
    <w:rsid w:val="00AE753A"/>
    <w:rsid w:val="00AF5FA9"/>
    <w:rsid w:val="00B14A81"/>
    <w:rsid w:val="00B30B4C"/>
    <w:rsid w:val="00B374B5"/>
    <w:rsid w:val="00B6363E"/>
    <w:rsid w:val="00B72F39"/>
    <w:rsid w:val="00BA2544"/>
    <w:rsid w:val="00BB08D9"/>
    <w:rsid w:val="00BC35ED"/>
    <w:rsid w:val="00C032B3"/>
    <w:rsid w:val="00C03B4C"/>
    <w:rsid w:val="00C0456B"/>
    <w:rsid w:val="00C17F65"/>
    <w:rsid w:val="00C60C79"/>
    <w:rsid w:val="00C90A4C"/>
    <w:rsid w:val="00CA5C20"/>
    <w:rsid w:val="00CB554F"/>
    <w:rsid w:val="00CB5FC5"/>
    <w:rsid w:val="00CB6DF2"/>
    <w:rsid w:val="00CC3A0B"/>
    <w:rsid w:val="00CC5830"/>
    <w:rsid w:val="00CE1D9D"/>
    <w:rsid w:val="00CF2F7F"/>
    <w:rsid w:val="00D16F14"/>
    <w:rsid w:val="00D32740"/>
    <w:rsid w:val="00D37199"/>
    <w:rsid w:val="00D50C28"/>
    <w:rsid w:val="00D62B68"/>
    <w:rsid w:val="00D7111F"/>
    <w:rsid w:val="00D813A7"/>
    <w:rsid w:val="00D90146"/>
    <w:rsid w:val="00DB08A5"/>
    <w:rsid w:val="00DE0162"/>
    <w:rsid w:val="00DE0552"/>
    <w:rsid w:val="00DF5478"/>
    <w:rsid w:val="00E03DA3"/>
    <w:rsid w:val="00E05790"/>
    <w:rsid w:val="00E12D0A"/>
    <w:rsid w:val="00E21DE7"/>
    <w:rsid w:val="00E26DCD"/>
    <w:rsid w:val="00E36626"/>
    <w:rsid w:val="00E86F13"/>
    <w:rsid w:val="00E90F3C"/>
    <w:rsid w:val="00E968BB"/>
    <w:rsid w:val="00E96A32"/>
    <w:rsid w:val="00EA09AC"/>
    <w:rsid w:val="00EA5D12"/>
    <w:rsid w:val="00EA6FFA"/>
    <w:rsid w:val="00EB4346"/>
    <w:rsid w:val="00ED18AA"/>
    <w:rsid w:val="00EE36DF"/>
    <w:rsid w:val="00EE3903"/>
    <w:rsid w:val="00F104EB"/>
    <w:rsid w:val="00F11B2C"/>
    <w:rsid w:val="00F22B73"/>
    <w:rsid w:val="00F319FB"/>
    <w:rsid w:val="00F3785E"/>
    <w:rsid w:val="00F53420"/>
    <w:rsid w:val="00F71F7E"/>
    <w:rsid w:val="00F80D1A"/>
    <w:rsid w:val="00F87FCA"/>
    <w:rsid w:val="00FA7635"/>
    <w:rsid w:val="00FB3A3F"/>
    <w:rsid w:val="00FC63CA"/>
    <w:rsid w:val="00FC7E6E"/>
    <w:rsid w:val="00FE1573"/>
    <w:rsid w:val="00FF3D97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1239F2"/>
  <w15:chartTrackingRefBased/>
  <w15:docId w15:val="{FF621718-340C-47CD-9340-47BE225DA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qFormat/>
    <w:rsid w:val="00911C26"/>
    <w:pPr>
      <w:spacing w:after="0" w:line="276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rsid w:val="00911C26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customStyle="1" w:styleId="paragraph">
    <w:name w:val="paragraph"/>
    <w:basedOn w:val="Normal"/>
    <w:rsid w:val="009938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ormaltextrun">
    <w:name w:val="normaltextrun"/>
    <w:basedOn w:val="Fontepargpadro"/>
    <w:rsid w:val="0099386A"/>
  </w:style>
  <w:style w:type="character" w:customStyle="1" w:styleId="eop">
    <w:name w:val="eop"/>
    <w:basedOn w:val="Fontepargpadro"/>
    <w:rsid w:val="0099386A"/>
  </w:style>
  <w:style w:type="paragraph" w:styleId="NormalWeb">
    <w:name w:val="Normal (Web)"/>
    <w:basedOn w:val="Normal"/>
    <w:uiPriority w:val="99"/>
    <w:unhideWhenUsed/>
    <w:rsid w:val="00911C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911C26"/>
    <w:pPr>
      <w:ind w:left="720"/>
      <w:contextualSpacing/>
    </w:pPr>
    <w:rPr>
      <w:rFonts w:ascii="Calibri" w:eastAsia="Calibri" w:hAnsi="Calibri" w:cs="Calibri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41</TotalTime>
  <Pages>7</Pages>
  <Words>1825</Words>
  <Characters>9853</Characters>
  <Application>Microsoft Office Word</Application>
  <DocSecurity>0</DocSecurity>
  <Lines>210</Lines>
  <Paragraphs>47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2</vt:i4>
      </vt:variant>
    </vt:vector>
  </HeadingPairs>
  <TitlesOfParts>
    <vt:vector size="3" baseType="lpstr">
      <vt:lpstr/>
      <vt:lpstr>    </vt:lpstr>
      <vt:lpstr>    DOCUMENTOS QUE INSTRUEM ESTA INICIAL </vt:lpstr>
    </vt:vector>
  </TitlesOfParts>
  <Company/>
  <LinksUpToDate>false</LinksUpToDate>
  <CharactersWithSpaces>11667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27</cp:revision>
  <cp:lastPrinted>2022-07-18T22:35:00Z</cp:lastPrinted>
  <dcterms:created xsi:type="dcterms:W3CDTF">2026-01-05T19:08:00Z</dcterms:created>
  <dcterms:modified xsi:type="dcterms:W3CDTF">2026-01-05T19:48:00Z</dcterms:modified>
</cp:coreProperties>
</file>