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8EB4B" w14:textId="77777777" w:rsidR="00CE0823" w:rsidRDefault="00CE0823" w:rsidP="00CE082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___ VARA DA FAZENDA PÚBLICA DA COMARCA DE FLORIANÓPOLIS/SC.</w:t>
      </w:r>
    </w:p>
    <w:p w14:paraId="6F276EE4" w14:textId="77777777" w:rsidR="00CE0823" w:rsidRPr="00980061" w:rsidRDefault="00CE0823" w:rsidP="00CE082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D60814" w14:textId="77777777" w:rsidR="00CE0823" w:rsidRPr="00136102" w:rsidRDefault="00CE0823" w:rsidP="00CE082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BD664D" w14:textId="3F16C653" w:rsidR="00CE0823" w:rsidRDefault="00CE0823" w:rsidP="00CE082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C33BE3" w14:textId="47DD5638" w:rsidR="0015366B" w:rsidRDefault="0015366B" w:rsidP="00CE082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0AA12A" w14:textId="59DFAF1A" w:rsidR="00CE0823" w:rsidRPr="00A814BD" w:rsidRDefault="00CE0823" w:rsidP="00CE0823">
      <w:pPr>
        <w:pStyle w:val="Qualificaodaspartes"/>
      </w:pPr>
      <w:r w:rsidRPr="004E1E7F">
        <w:rPr>
          <w:b/>
        </w:rPr>
        <w:t>VERA LÚCIA DE ÁVILA MOUKARZEL</w:t>
      </w:r>
      <w:r w:rsidRPr="004E1E7F">
        <w:t>, brasileira, viúva, pensionista</w:t>
      </w:r>
      <w:r w:rsidR="00515322" w:rsidRPr="004E1E7F">
        <w:t xml:space="preserve"> do IPREV </w:t>
      </w:r>
      <w:r w:rsidR="00515322" w:rsidRPr="004E1E7F">
        <w:rPr>
          <w:sz w:val="20"/>
          <w:szCs w:val="18"/>
        </w:rPr>
        <w:t>(</w:t>
      </w:r>
      <w:r w:rsidR="00C835E3" w:rsidRPr="004E1E7F">
        <w:rPr>
          <w:sz w:val="20"/>
          <w:szCs w:val="18"/>
        </w:rPr>
        <w:t>matrícula n. 908</w:t>
      </w:r>
      <w:r w:rsidR="004E1E7F" w:rsidRPr="004E1E7F">
        <w:rPr>
          <w:sz w:val="20"/>
          <w:szCs w:val="18"/>
        </w:rPr>
        <w:t>703-6-01</w:t>
      </w:r>
      <w:r w:rsidR="00515322" w:rsidRPr="004E1E7F">
        <w:rPr>
          <w:sz w:val="20"/>
          <w:szCs w:val="18"/>
        </w:rPr>
        <w:t>)</w:t>
      </w:r>
      <w:r w:rsidRPr="004E1E7F">
        <w:t xml:space="preserve">, inscrita no CPF/MF sob o n. 064.715.948-10, residente e domiciliada na Rua dos Jasmins, n. 305, Roçado, São José/SC, CEP n. 88.108-445, vem, respeitosamente, à elevada presença de Vossa Excelência, por seu procurador abaixo assinado </w:t>
      </w:r>
      <w:r w:rsidRPr="004E1E7F">
        <w:rPr>
          <w:sz w:val="20"/>
          <w:szCs w:val="18"/>
        </w:rPr>
        <w:t>(</w:t>
      </w:r>
      <w:r w:rsidRPr="004E1E7F">
        <w:rPr>
          <w:b/>
          <w:bCs w:val="0"/>
          <w:sz w:val="20"/>
          <w:szCs w:val="18"/>
        </w:rPr>
        <w:t>doc. 1</w:t>
      </w:r>
      <w:r w:rsidRPr="004E1E7F">
        <w:rPr>
          <w:sz w:val="20"/>
          <w:szCs w:val="18"/>
        </w:rPr>
        <w:t>)</w:t>
      </w:r>
      <w:r w:rsidRPr="004E1E7F">
        <w:t>, com fundamento nos arts. 319 e seguintes do Código de Processo Civil, ajuizar</w:t>
      </w:r>
    </w:p>
    <w:p w14:paraId="78D5B892" w14:textId="77777777" w:rsidR="00CE0823" w:rsidRDefault="00CE0823" w:rsidP="00CE0823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A16C408" w14:textId="77777777" w:rsidR="00CE0823" w:rsidRDefault="00CE0823" w:rsidP="00CE0823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AÇÃO DE COBRANÇA</w:t>
      </w:r>
    </w:p>
    <w:p w14:paraId="166B3EA6" w14:textId="77777777" w:rsidR="00CE0823" w:rsidRPr="00136102" w:rsidRDefault="00CE0823" w:rsidP="00CE0823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2B4F34AE" w14:textId="2286F48A" w:rsidR="00CE0823" w:rsidRPr="0004124A" w:rsidRDefault="00CE0823" w:rsidP="00CE0823">
      <w:pPr>
        <w:pStyle w:val="Qualificaodaspartes"/>
      </w:pPr>
      <w:r>
        <w:t xml:space="preserve">contra o </w:t>
      </w:r>
      <w:r w:rsidRPr="007430A2">
        <w:rPr>
          <w:b/>
          <w:bCs w:val="0"/>
        </w:rPr>
        <w:t>INSTITUTO DE PREVIDÊNCIA DO ESTADO DE SANTA CATARINA – IPREV,</w:t>
      </w:r>
      <w:r w:rsidRPr="0004124A">
        <w:t xml:space="preserve"> </w:t>
      </w:r>
      <w:r>
        <w:t>pessoa jurídica de direito público</w:t>
      </w:r>
      <w:r w:rsidRPr="0004124A">
        <w:t>,</w:t>
      </w:r>
      <w:r>
        <w:t xml:space="preserve"> inscrita no CNPJ/MF sob o n. </w:t>
      </w:r>
      <w:r w:rsidRPr="007430A2">
        <w:t>83.882.498/0001-90</w:t>
      </w:r>
      <w:r>
        <w:t>,</w:t>
      </w:r>
      <w:r w:rsidRPr="0004124A">
        <w:t xml:space="preserve"> </w:t>
      </w:r>
      <w:r>
        <w:t xml:space="preserve">com sede na </w:t>
      </w:r>
      <w:r w:rsidRPr="007430A2">
        <w:t xml:space="preserve">Rua Visconde de Ouro Preto, </w:t>
      </w:r>
      <w:r>
        <w:t xml:space="preserve">n. </w:t>
      </w:r>
      <w:r w:rsidRPr="007430A2">
        <w:t>291</w:t>
      </w:r>
      <w:r>
        <w:t xml:space="preserve">, </w:t>
      </w:r>
      <w:r w:rsidRPr="007430A2">
        <w:t>Centro</w:t>
      </w:r>
      <w:r>
        <w:t>, Florianópolis/SC,</w:t>
      </w:r>
      <w:r w:rsidRPr="007430A2">
        <w:t xml:space="preserve"> CEP</w:t>
      </w:r>
      <w:r>
        <w:t xml:space="preserve"> n.</w:t>
      </w:r>
      <w:r w:rsidRPr="007430A2">
        <w:t xml:space="preserve"> 88</w:t>
      </w:r>
      <w:r>
        <w:t>.</w:t>
      </w:r>
      <w:r w:rsidRPr="007430A2">
        <w:t>020-040</w:t>
      </w:r>
      <w:r>
        <w:t xml:space="preserve">, </w:t>
      </w:r>
      <w:r w:rsidRPr="0004124A">
        <w:t xml:space="preserve">pelos fundamentos de fato e de direito a seguir </w:t>
      </w:r>
      <w:r w:rsidR="00515322">
        <w:t>propost</w:t>
      </w:r>
      <w:r w:rsidRPr="0004124A">
        <w:t>os.</w:t>
      </w:r>
    </w:p>
    <w:p w14:paraId="18A4D0E7" w14:textId="1A960E1C" w:rsidR="00CE0823" w:rsidRDefault="00CE0823" w:rsidP="00CE0823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AB9754D" w14:textId="08BB736E" w:rsidR="00CE0823" w:rsidRPr="005C4689" w:rsidRDefault="00CE0823" w:rsidP="00CE0823">
      <w:pPr>
        <w:pStyle w:val="Ttulo"/>
      </w:pPr>
      <w:r w:rsidRPr="005C4689">
        <w:t xml:space="preserve">I – </w:t>
      </w:r>
      <w:r w:rsidR="00CF45F1">
        <w:t>DETALHAMENTO</w:t>
      </w:r>
      <w:r>
        <w:t xml:space="preserve"> DOS FATOS QUE ASSEGURAM O DIREITO PLEITEADO</w:t>
      </w:r>
    </w:p>
    <w:p w14:paraId="77D5D872" w14:textId="77777777" w:rsidR="00CE0823" w:rsidRPr="004A3F4E" w:rsidRDefault="00CE0823" w:rsidP="00FC0EEE">
      <w:pPr>
        <w:pStyle w:val="SemEspaamento"/>
        <w:numPr>
          <w:ilvl w:val="0"/>
          <w:numId w:val="0"/>
        </w:numPr>
        <w:ind w:left="1701"/>
      </w:pPr>
    </w:p>
    <w:p w14:paraId="61DD8692" w14:textId="6248DB7A" w:rsidR="00CE0823" w:rsidRPr="00F9702E" w:rsidRDefault="00CE0823" w:rsidP="00D45A04">
      <w:pPr>
        <w:pStyle w:val="SemEspaamento"/>
      </w:pPr>
      <w:r w:rsidRPr="00F9702E">
        <w:t xml:space="preserve">A autora, viúva do Coronel da Polícia Militar de Santa Catarina Paulo Ekke Moukarzel, </w:t>
      </w:r>
      <w:r w:rsidRPr="00F9702E">
        <w:rPr>
          <w:u w:val="single"/>
        </w:rPr>
        <w:t>falecido em serviço</w:t>
      </w:r>
      <w:r w:rsidRPr="00F9702E">
        <w:t xml:space="preserve"> em 3.3.2010, ao constatar que a sua pensão por morte estava sendo paga em contrariedade ao disposto no art. 60, §1º, da Lei Estadual n. 6.218/83</w:t>
      </w:r>
      <w:r w:rsidRPr="00F9702E">
        <w:rPr>
          <w:rStyle w:val="Refdenotaderodap"/>
        </w:rPr>
        <w:footnoteReference w:id="1"/>
      </w:r>
      <w:r w:rsidRPr="00F9702E">
        <w:t xml:space="preserve"> </w:t>
      </w:r>
      <w:r w:rsidRPr="00F9702E">
        <w:rPr>
          <w:sz w:val="20"/>
          <w:szCs w:val="18"/>
        </w:rPr>
        <w:t>(Estatuto da PMSC)</w:t>
      </w:r>
      <w:r w:rsidRPr="00F9702E">
        <w:t xml:space="preserve">, viu-se obrigada a requerer a revisão desse benefício, inicialmente perante a Polícia Militar de Santa Catarina, em maio de 2010, </w:t>
      </w:r>
      <w:r w:rsidR="00D22514" w:rsidRPr="00F9702E">
        <w:t>cujo pedido foi</w:t>
      </w:r>
      <w:r w:rsidR="004D0256" w:rsidRPr="00F9702E">
        <w:t xml:space="preserve"> </w:t>
      </w:r>
      <w:r w:rsidR="00FB2FB5" w:rsidRPr="00F9702E">
        <w:t xml:space="preserve">indeferido </w:t>
      </w:r>
      <w:r w:rsidRPr="00F9702E">
        <w:t xml:space="preserve">no dia </w:t>
      </w:r>
      <w:r w:rsidRPr="00F9702E">
        <w:rPr>
          <w:u w:val="single"/>
        </w:rPr>
        <w:t>2</w:t>
      </w:r>
      <w:r w:rsidR="007A36B9" w:rsidRPr="00F9702E">
        <w:rPr>
          <w:u w:val="single"/>
        </w:rPr>
        <w:t>.</w:t>
      </w:r>
      <w:r w:rsidR="00515322" w:rsidRPr="00F9702E">
        <w:rPr>
          <w:u w:val="single"/>
        </w:rPr>
        <w:t>6</w:t>
      </w:r>
      <w:r w:rsidR="007A36B9" w:rsidRPr="00F9702E">
        <w:rPr>
          <w:u w:val="single"/>
        </w:rPr>
        <w:t>.</w:t>
      </w:r>
      <w:r w:rsidRPr="00F9702E">
        <w:rPr>
          <w:u w:val="single"/>
        </w:rPr>
        <w:t>2010</w:t>
      </w:r>
      <w:r w:rsidRPr="00F9702E">
        <w:t xml:space="preserve"> </w:t>
      </w:r>
      <w:r w:rsidRPr="00F9702E">
        <w:rPr>
          <w:sz w:val="20"/>
          <w:szCs w:val="18"/>
        </w:rPr>
        <w:t>(</w:t>
      </w:r>
      <w:r w:rsidRPr="00F9702E">
        <w:rPr>
          <w:b/>
          <w:bCs/>
          <w:sz w:val="20"/>
          <w:szCs w:val="18"/>
        </w:rPr>
        <w:t>doc. 2</w:t>
      </w:r>
      <w:r w:rsidRPr="00F9702E">
        <w:rPr>
          <w:sz w:val="20"/>
          <w:szCs w:val="18"/>
        </w:rPr>
        <w:t>)</w:t>
      </w:r>
      <w:r w:rsidRPr="00F9702E">
        <w:t>.</w:t>
      </w:r>
    </w:p>
    <w:p w14:paraId="77C6CBAF" w14:textId="79A7FF43" w:rsidR="00CC7E41" w:rsidRPr="00736C10" w:rsidRDefault="00CE0823" w:rsidP="00E85139">
      <w:pPr>
        <w:pStyle w:val="SemEspaamento"/>
      </w:pPr>
      <w:r w:rsidRPr="00F9702E">
        <w:lastRenderedPageBreak/>
        <w:t xml:space="preserve">Diante disso, no dia 21.3.2011 </w:t>
      </w:r>
      <w:r w:rsidR="00E85139" w:rsidRPr="00E85139">
        <w:rPr>
          <w:sz w:val="20"/>
          <w:szCs w:val="18"/>
        </w:rPr>
        <w:t>(</w:t>
      </w:r>
      <w:r w:rsidR="00E85139" w:rsidRPr="00E85139">
        <w:rPr>
          <w:b/>
          <w:bCs/>
          <w:sz w:val="20"/>
          <w:szCs w:val="18"/>
        </w:rPr>
        <w:t xml:space="preserve">doc. </w:t>
      </w:r>
      <w:r w:rsidR="00E85139">
        <w:rPr>
          <w:b/>
          <w:bCs/>
          <w:sz w:val="20"/>
          <w:szCs w:val="18"/>
        </w:rPr>
        <w:t>3</w:t>
      </w:r>
      <w:r w:rsidR="00E85139" w:rsidRPr="00E85139">
        <w:rPr>
          <w:sz w:val="20"/>
          <w:szCs w:val="18"/>
        </w:rPr>
        <w:t>)</w:t>
      </w:r>
      <w:r w:rsidR="00E85139">
        <w:rPr>
          <w:sz w:val="20"/>
          <w:szCs w:val="18"/>
        </w:rPr>
        <w:t xml:space="preserve">, </w:t>
      </w:r>
      <w:r w:rsidRPr="00F9702E">
        <w:t>a demandante postulou a revisão de sua pensão com base no art. 60, §1º, da Lei Estadual n. 6.218/83, agora junto ao Instituto de Previdência do Estado de Santa Catarina – IPREV, ora requerido</w:t>
      </w:r>
      <w:r w:rsidR="00C375C8" w:rsidRPr="00F9702E">
        <w:t xml:space="preserve"> e responsável pelo pagamento</w:t>
      </w:r>
      <w:r w:rsidRPr="00F9702E">
        <w:t>, o</w:t>
      </w:r>
      <w:r w:rsidR="00E85139">
        <w:t xml:space="preserve"> qual, por derradeiro, </w:t>
      </w:r>
      <w:r w:rsidR="005146C8">
        <w:t xml:space="preserve">apresentou a sua posição final e indeferiu o requerimento, em 23.11.2015 </w:t>
      </w:r>
      <w:r w:rsidR="005146C8" w:rsidRPr="00F41CB4">
        <w:rPr>
          <w:sz w:val="20"/>
          <w:szCs w:val="18"/>
        </w:rPr>
        <w:t>(</w:t>
      </w:r>
      <w:r w:rsidR="005146C8" w:rsidRPr="00F41CB4">
        <w:rPr>
          <w:b/>
          <w:bCs/>
          <w:sz w:val="20"/>
          <w:szCs w:val="18"/>
        </w:rPr>
        <w:t>doc. 5-A</w:t>
      </w:r>
      <w:r w:rsidR="005146C8" w:rsidRPr="00F41CB4">
        <w:rPr>
          <w:sz w:val="20"/>
          <w:szCs w:val="18"/>
        </w:rPr>
        <w:t>)</w:t>
      </w:r>
      <w:r w:rsidR="005146C8">
        <w:rPr>
          <w:sz w:val="20"/>
          <w:szCs w:val="18"/>
        </w:rPr>
        <w:t>,</w:t>
      </w:r>
      <w:r w:rsidR="005146C8">
        <w:t xml:space="preserve"> </w:t>
      </w:r>
      <w:r w:rsidR="00E85139">
        <w:t>mesmo após intervenção de revisão</w:t>
      </w:r>
      <w:r w:rsidRPr="00736C10">
        <w:t xml:space="preserve"> perante a Procuradoria-Geral do Estado de Santa Catarina – PGE/SC </w:t>
      </w:r>
      <w:r w:rsidRPr="00E85139">
        <w:rPr>
          <w:sz w:val="20"/>
          <w:szCs w:val="18"/>
        </w:rPr>
        <w:t>(</w:t>
      </w:r>
      <w:r w:rsidRPr="00E85139">
        <w:rPr>
          <w:b/>
          <w:bCs/>
          <w:sz w:val="20"/>
          <w:szCs w:val="18"/>
        </w:rPr>
        <w:t>doc. 4</w:t>
      </w:r>
      <w:r w:rsidRPr="00E85139">
        <w:rPr>
          <w:sz w:val="20"/>
          <w:szCs w:val="18"/>
        </w:rPr>
        <w:t>)</w:t>
      </w:r>
      <w:r w:rsidRPr="00736C10">
        <w:t xml:space="preserve"> </w:t>
      </w:r>
      <w:r w:rsidR="00E85139">
        <w:t xml:space="preserve">e </w:t>
      </w:r>
      <w:r w:rsidR="004E426C" w:rsidRPr="00736C10">
        <w:t>o</w:t>
      </w:r>
      <w:r w:rsidRPr="00736C10">
        <w:t xml:space="preserve"> Tribunal de Contas do Estado de Santa Catarina – TCE/SC</w:t>
      </w:r>
      <w:r w:rsidR="00F235BD" w:rsidRPr="00736C10">
        <w:t xml:space="preserve"> </w:t>
      </w:r>
      <w:r w:rsidR="00F235BD" w:rsidRPr="00E85139">
        <w:rPr>
          <w:sz w:val="20"/>
          <w:szCs w:val="18"/>
        </w:rPr>
        <w:t>(</w:t>
      </w:r>
      <w:r w:rsidR="00F235BD" w:rsidRPr="00E85139">
        <w:rPr>
          <w:b/>
          <w:bCs/>
          <w:sz w:val="20"/>
          <w:szCs w:val="18"/>
        </w:rPr>
        <w:t>doc. 5</w:t>
      </w:r>
      <w:r w:rsidR="00F235BD" w:rsidRPr="00E85139">
        <w:rPr>
          <w:sz w:val="20"/>
          <w:szCs w:val="18"/>
        </w:rPr>
        <w:t>)</w:t>
      </w:r>
      <w:r w:rsidR="00E85139">
        <w:t xml:space="preserve">, </w:t>
      </w:r>
      <w:r w:rsidRPr="00736C10">
        <w:t xml:space="preserve">este </w:t>
      </w:r>
      <w:r w:rsidR="005146C8">
        <w:t>último</w:t>
      </w:r>
      <w:r w:rsidRPr="00736C10">
        <w:t xml:space="preserve">, </w:t>
      </w:r>
      <w:r w:rsidR="005146C8">
        <w:t xml:space="preserve">inclusive, </w:t>
      </w:r>
      <w:r w:rsidRPr="00736C10">
        <w:t xml:space="preserve">com parecer favorável do Ministério Público </w:t>
      </w:r>
      <w:r w:rsidR="00515322" w:rsidRPr="00736C10">
        <w:t>junto a</w:t>
      </w:r>
      <w:r w:rsidRPr="00736C10">
        <w:t xml:space="preserve">o TCE/SC, </w:t>
      </w:r>
      <w:r w:rsidR="00E85139">
        <w:t>determin</w:t>
      </w:r>
      <w:r w:rsidR="005146C8">
        <w:t xml:space="preserve">ando </w:t>
      </w:r>
      <w:r w:rsidRPr="00736C10">
        <w:t xml:space="preserve">ao IPREV para que realizasse nova revisão do benefício </w:t>
      </w:r>
      <w:r w:rsidRPr="00E85139">
        <w:rPr>
          <w:sz w:val="20"/>
          <w:szCs w:val="18"/>
        </w:rPr>
        <w:t>(</w:t>
      </w:r>
      <w:r w:rsidRPr="00E85139">
        <w:rPr>
          <w:b/>
          <w:bCs/>
          <w:sz w:val="20"/>
          <w:szCs w:val="18"/>
        </w:rPr>
        <w:t>doc. 5</w:t>
      </w:r>
      <w:r w:rsidRPr="00E85139">
        <w:rPr>
          <w:sz w:val="20"/>
          <w:szCs w:val="18"/>
        </w:rPr>
        <w:t>)</w:t>
      </w:r>
      <w:r w:rsidRPr="00736C10">
        <w:t>.</w:t>
      </w:r>
    </w:p>
    <w:p w14:paraId="1F79DD9F" w14:textId="0F4955D6" w:rsidR="007A36B9" w:rsidRPr="00736C10" w:rsidRDefault="00CE0823" w:rsidP="00D45A04">
      <w:pPr>
        <w:pStyle w:val="SemEspaamento"/>
      </w:pPr>
      <w:r w:rsidRPr="00736C10">
        <w:t xml:space="preserve">Não </w:t>
      </w:r>
      <w:r w:rsidRPr="00D45A04">
        <w:t>restando</w:t>
      </w:r>
      <w:r w:rsidRPr="00736C10">
        <w:t xml:space="preserve"> outra alternativa a não ser socorrer-se </w:t>
      </w:r>
      <w:r w:rsidR="00515322" w:rsidRPr="00736C10">
        <w:t>d</w:t>
      </w:r>
      <w:r w:rsidRPr="00736C10">
        <w:t xml:space="preserve">o Poder Judiciário, </w:t>
      </w:r>
      <w:r w:rsidR="005146C8">
        <w:t xml:space="preserve">pois mantido o pagamento da pensão em quantia equivocada e aquém do que lhe era devido, </w:t>
      </w:r>
      <w:r w:rsidR="00515322" w:rsidRPr="00736C10">
        <w:t>a demandante</w:t>
      </w:r>
      <w:r w:rsidR="00033153">
        <w:t xml:space="preserve">, </w:t>
      </w:r>
      <w:r w:rsidR="00033153" w:rsidRPr="00736C10">
        <w:t xml:space="preserve">no dia </w:t>
      </w:r>
      <w:r w:rsidR="00033153" w:rsidRPr="008732CC">
        <w:rPr>
          <w:u w:val="single"/>
        </w:rPr>
        <w:t>22.3.2016</w:t>
      </w:r>
      <w:r w:rsidR="00033153" w:rsidRPr="00736C10">
        <w:t>,</w:t>
      </w:r>
      <w:r w:rsidRPr="00736C10">
        <w:t xml:space="preserve"> impetrou o mandado de segurança n. 0303263-93.2016.8.24.0023 </w:t>
      </w:r>
      <w:r w:rsidRPr="00736C10">
        <w:rPr>
          <w:sz w:val="20"/>
          <w:szCs w:val="18"/>
        </w:rPr>
        <w:t xml:space="preserve">(principais peças – </w:t>
      </w:r>
      <w:r w:rsidRPr="00736C10">
        <w:rPr>
          <w:b/>
          <w:bCs/>
          <w:sz w:val="20"/>
          <w:szCs w:val="18"/>
        </w:rPr>
        <w:t>doc. 6</w:t>
      </w:r>
      <w:r w:rsidRPr="00736C10">
        <w:rPr>
          <w:sz w:val="20"/>
          <w:szCs w:val="18"/>
        </w:rPr>
        <w:t>)</w:t>
      </w:r>
      <w:r w:rsidRPr="00736C10">
        <w:t xml:space="preserve">, para obter o direito líquido e certo </w:t>
      </w:r>
      <w:r w:rsidR="007A36B9" w:rsidRPr="00736C10">
        <w:t>a receber a pensão de acordo com os atributos da</w:t>
      </w:r>
      <w:r w:rsidRPr="00736C10">
        <w:t xml:space="preserve"> </w:t>
      </w:r>
      <w:r w:rsidRPr="00736C10">
        <w:rPr>
          <w:b/>
          <w:bCs/>
          <w:u w:val="single"/>
        </w:rPr>
        <w:t>integralidade</w:t>
      </w:r>
      <w:r w:rsidRPr="00736C10">
        <w:t xml:space="preserve"> e</w:t>
      </w:r>
      <w:r w:rsidR="007A36B9" w:rsidRPr="00736C10">
        <w:t xml:space="preserve"> da</w:t>
      </w:r>
      <w:r w:rsidRPr="00736C10">
        <w:t xml:space="preserve"> </w:t>
      </w:r>
      <w:r w:rsidRPr="00736C10">
        <w:rPr>
          <w:b/>
          <w:bCs/>
          <w:u w:val="single"/>
        </w:rPr>
        <w:t>paridade</w:t>
      </w:r>
      <w:r w:rsidRPr="00736C10">
        <w:t xml:space="preserve"> que lhe </w:t>
      </w:r>
      <w:r w:rsidR="007A36B9" w:rsidRPr="00736C10">
        <w:t>são</w:t>
      </w:r>
      <w:r w:rsidRPr="00736C10">
        <w:t xml:space="preserve"> assegurad</w:t>
      </w:r>
      <w:r w:rsidR="007A36B9" w:rsidRPr="00736C10">
        <w:t>os</w:t>
      </w:r>
      <w:r w:rsidRPr="00736C10">
        <w:t xml:space="preserve"> pelo </w:t>
      </w:r>
      <w:r w:rsidR="007817F8" w:rsidRPr="00736C10">
        <w:t>mencionado</w:t>
      </w:r>
      <w:r w:rsidRPr="00736C10">
        <w:t xml:space="preserve"> art. 60, §1º, da Lei n. 6.218/83</w:t>
      </w:r>
      <w:r w:rsidR="007A36B9" w:rsidRPr="00736C10">
        <w:t>.</w:t>
      </w:r>
    </w:p>
    <w:p w14:paraId="112CBA49" w14:textId="6833D111" w:rsidR="00CE0823" w:rsidRPr="007B6F7B" w:rsidRDefault="007A36B9" w:rsidP="00D45A04">
      <w:pPr>
        <w:pStyle w:val="SemEspaamento"/>
      </w:pPr>
      <w:r w:rsidRPr="007B6F7B">
        <w:t xml:space="preserve">Ao final do longo e tortuoso trâmite do </w:t>
      </w:r>
      <w:r w:rsidRPr="007B6F7B">
        <w:rPr>
          <w:i/>
          <w:iCs/>
        </w:rPr>
        <w:t>writ</w:t>
      </w:r>
      <w:r w:rsidRPr="007B6F7B">
        <w:t>,</w:t>
      </w:r>
      <w:r w:rsidR="00CE0823" w:rsidRPr="007B6F7B">
        <w:t xml:space="preserve"> </w:t>
      </w:r>
      <w:r w:rsidRPr="007B6F7B">
        <w:t xml:space="preserve">em apelação cível, enfim </w:t>
      </w:r>
      <w:r w:rsidR="00CE0823" w:rsidRPr="007B6F7B">
        <w:t>a ordem</w:t>
      </w:r>
      <w:r w:rsidRPr="007B6F7B">
        <w:t xml:space="preserve"> </w:t>
      </w:r>
      <w:r w:rsidR="00CE0823" w:rsidRPr="007B6F7B">
        <w:t xml:space="preserve">foi </w:t>
      </w:r>
      <w:r w:rsidR="00CE0823" w:rsidRPr="007B6F7B">
        <w:rPr>
          <w:u w:val="single"/>
        </w:rPr>
        <w:t>concedida</w:t>
      </w:r>
      <w:r w:rsidR="00CE0823" w:rsidRPr="007B6F7B">
        <w:t xml:space="preserve"> pela Colenda Primeira Câmara de Direito Público do TJSC </w:t>
      </w:r>
      <w:r w:rsidR="00CE0823" w:rsidRPr="007B6F7B">
        <w:rPr>
          <w:sz w:val="20"/>
          <w:szCs w:val="18"/>
        </w:rPr>
        <w:t xml:space="preserve">(rel. Des. Paulo Henrique Moritz Martins da Silva, j. em 19.5.2020 – </w:t>
      </w:r>
      <w:r w:rsidR="00CE0823" w:rsidRPr="007B6F7B">
        <w:rPr>
          <w:b/>
          <w:bCs/>
          <w:sz w:val="20"/>
          <w:szCs w:val="18"/>
        </w:rPr>
        <w:t>doc. 7</w:t>
      </w:r>
      <w:r w:rsidR="00CE0823" w:rsidRPr="007B6F7B">
        <w:rPr>
          <w:sz w:val="20"/>
          <w:szCs w:val="18"/>
        </w:rPr>
        <w:t>)</w:t>
      </w:r>
      <w:r w:rsidR="00CE0823" w:rsidRPr="007B6F7B">
        <w:t xml:space="preserve">. </w:t>
      </w:r>
    </w:p>
    <w:p w14:paraId="7BF33E4F" w14:textId="0288B050" w:rsidR="00CE0823" w:rsidRPr="00A35C8D" w:rsidRDefault="003C4E70" w:rsidP="00D45A04">
      <w:pPr>
        <w:pStyle w:val="SemEspaamento"/>
      </w:pPr>
      <w:r w:rsidRPr="00D45A04">
        <w:t>Transitado</w:t>
      </w:r>
      <w:r w:rsidR="00CE0823">
        <w:t xml:space="preserve"> em julgado esse </w:t>
      </w:r>
      <w:r w:rsidR="00CE0823">
        <w:rPr>
          <w:i/>
          <w:iCs/>
        </w:rPr>
        <w:t>decisum</w:t>
      </w:r>
      <w:r w:rsidR="007A36B9">
        <w:rPr>
          <w:i/>
          <w:iCs/>
        </w:rPr>
        <w:t xml:space="preserve"> </w:t>
      </w:r>
      <w:r w:rsidR="007A36B9">
        <w:t>colegiado</w:t>
      </w:r>
      <w:r w:rsidR="00A15C86">
        <w:t>,</w:t>
      </w:r>
      <w:r>
        <w:t xml:space="preserve"> </w:t>
      </w:r>
      <w:r w:rsidR="00CE0823">
        <w:t xml:space="preserve">em 28.7.2020, </w:t>
      </w:r>
      <w:r w:rsidR="00711465">
        <w:t xml:space="preserve">na </w:t>
      </w:r>
      <w:r w:rsidR="00CE0823">
        <w:t>fase de cumprimento de sentença</w:t>
      </w:r>
      <w:r w:rsidR="002F7F77">
        <w:t xml:space="preserve"> </w:t>
      </w:r>
      <w:r w:rsidR="00CE0823">
        <w:t>o douto Togado registrou que o acórdão exequendo “</w:t>
      </w:r>
      <w:r w:rsidR="00CE0823" w:rsidRPr="00FE010D">
        <w:rPr>
          <w:i/>
          <w:iCs/>
        </w:rPr>
        <w:t xml:space="preserve">determinou que o benefício de pensão por morte fosse calculado com base na </w:t>
      </w:r>
      <w:r w:rsidR="00CE0823" w:rsidRPr="00804831">
        <w:rPr>
          <w:b/>
          <w:bCs/>
          <w:i/>
          <w:iCs/>
          <w:u w:val="single"/>
        </w:rPr>
        <w:t>integralidade</w:t>
      </w:r>
      <w:r w:rsidR="00CE0823" w:rsidRPr="00FD7F76">
        <w:rPr>
          <w:i/>
          <w:iCs/>
          <w:u w:val="single"/>
        </w:rPr>
        <w:t xml:space="preserve"> dos proventos</w:t>
      </w:r>
      <w:r w:rsidR="00CE0823" w:rsidRPr="00FE010D">
        <w:rPr>
          <w:i/>
          <w:iCs/>
        </w:rPr>
        <w:t xml:space="preserve"> que seriam auferidos pelo segurado, </w:t>
      </w:r>
      <w:r w:rsidR="00CE0823" w:rsidRPr="008252D2">
        <w:rPr>
          <w:i/>
          <w:iCs/>
        </w:rPr>
        <w:t>se vivo fosse</w:t>
      </w:r>
      <w:r w:rsidR="00CE0823">
        <w:t xml:space="preserve">” e </w:t>
      </w:r>
      <w:r w:rsidR="00CE0823" w:rsidRPr="00FE010D">
        <w:rPr>
          <w:i/>
          <w:iCs/>
        </w:rPr>
        <w:t xml:space="preserve">reconheceu que o benefício de pensão por morte faz jus aos institutos da </w:t>
      </w:r>
      <w:r w:rsidR="00CE0823" w:rsidRPr="00FE010D">
        <w:rPr>
          <w:b/>
          <w:bCs/>
          <w:i/>
          <w:iCs/>
          <w:u w:val="single"/>
        </w:rPr>
        <w:t>integralidade</w:t>
      </w:r>
      <w:r w:rsidR="00CE0823" w:rsidRPr="00FE010D">
        <w:rPr>
          <w:i/>
          <w:iCs/>
        </w:rPr>
        <w:t xml:space="preserve"> e da </w:t>
      </w:r>
      <w:r w:rsidR="00CE0823" w:rsidRPr="00FE010D">
        <w:rPr>
          <w:b/>
          <w:bCs/>
          <w:i/>
          <w:iCs/>
          <w:u w:val="single"/>
        </w:rPr>
        <w:t>paridade remuneratória</w:t>
      </w:r>
      <w:r w:rsidR="00CE0823">
        <w:t xml:space="preserve">” </w:t>
      </w:r>
      <w:r w:rsidR="00CE0823" w:rsidRPr="00FE010D">
        <w:rPr>
          <w:sz w:val="20"/>
          <w:szCs w:val="18"/>
        </w:rPr>
        <w:t>(</w:t>
      </w:r>
      <w:r w:rsidR="00CE0823" w:rsidRPr="00FE010D">
        <w:rPr>
          <w:b/>
          <w:bCs/>
          <w:sz w:val="20"/>
          <w:szCs w:val="18"/>
        </w:rPr>
        <w:t xml:space="preserve">doc. </w:t>
      </w:r>
      <w:r w:rsidR="002F7F77">
        <w:rPr>
          <w:b/>
          <w:bCs/>
          <w:sz w:val="20"/>
          <w:szCs w:val="18"/>
        </w:rPr>
        <w:t>8</w:t>
      </w:r>
      <w:r w:rsidR="00CE0823" w:rsidRPr="00FE010D">
        <w:rPr>
          <w:sz w:val="20"/>
          <w:szCs w:val="18"/>
        </w:rPr>
        <w:t>)</w:t>
      </w:r>
      <w:r w:rsidR="00CE0823">
        <w:t>.</w:t>
      </w:r>
    </w:p>
    <w:p w14:paraId="3DAA5AF4" w14:textId="77A8C4CD" w:rsidR="00CE0823" w:rsidRPr="007B6F7B" w:rsidRDefault="007A36B9" w:rsidP="00D45A04">
      <w:pPr>
        <w:pStyle w:val="SemEspaamento"/>
      </w:pPr>
      <w:r w:rsidRPr="007B6F7B">
        <w:t>A ação de cobrança que ora se propõe, p</w:t>
      </w:r>
      <w:r w:rsidR="00CE0823" w:rsidRPr="007B6F7B">
        <w:t xml:space="preserve">ortanto, </w:t>
      </w:r>
      <w:r w:rsidRPr="007B6F7B">
        <w:t xml:space="preserve">está balizada por uma decisão judicial </w:t>
      </w:r>
      <w:r w:rsidRPr="00D45A04">
        <w:t>transitada</w:t>
      </w:r>
      <w:r w:rsidRPr="007B6F7B">
        <w:t xml:space="preserve"> em julgado e pelo reconhecimento do direito por parte do </w:t>
      </w:r>
      <w:r w:rsidR="00CC7E41" w:rsidRPr="007B6F7B">
        <w:t xml:space="preserve">próprio </w:t>
      </w:r>
      <w:r w:rsidRPr="007B6F7B">
        <w:t>órgão previdenciário,</w:t>
      </w:r>
      <w:r w:rsidR="00CC7E41" w:rsidRPr="007B6F7B">
        <w:t xml:space="preserve"> que vem pagando a autora com base nos atributos acima descritos, de modo que</w:t>
      </w:r>
      <w:r w:rsidRPr="007B6F7B">
        <w:t xml:space="preserve"> </w:t>
      </w:r>
      <w:r w:rsidR="00CE0823" w:rsidRPr="007B6F7B">
        <w:t xml:space="preserve">não </w:t>
      </w:r>
      <w:r w:rsidR="000A0775" w:rsidRPr="007B6F7B">
        <w:t>resta</w:t>
      </w:r>
      <w:r w:rsidR="00CE0823" w:rsidRPr="007B6F7B">
        <w:t xml:space="preserve"> </w:t>
      </w:r>
      <w:r w:rsidR="00CC7E41" w:rsidRPr="007B6F7B">
        <w:t xml:space="preserve">qualquer </w:t>
      </w:r>
      <w:r w:rsidR="00CE0823" w:rsidRPr="007B6F7B">
        <w:t xml:space="preserve">dúvida </w:t>
      </w:r>
      <w:r w:rsidR="00CC7E41" w:rsidRPr="007B6F7B">
        <w:t xml:space="preserve">quanto ao fato </w:t>
      </w:r>
      <w:r w:rsidR="00CE0823" w:rsidRPr="007B6F7B">
        <w:t xml:space="preserve">de que, desde </w:t>
      </w:r>
      <w:r w:rsidR="00CE0823" w:rsidRPr="007B6F7B">
        <w:rPr>
          <w:u w:val="single"/>
        </w:rPr>
        <w:t>3.3.2010</w:t>
      </w:r>
      <w:r w:rsidR="00CE0823" w:rsidRPr="007B6F7B">
        <w:t xml:space="preserve">, a autora faz jus ao recebimento da remuneração </w:t>
      </w:r>
      <w:r w:rsidR="00804831" w:rsidRPr="007B6F7B">
        <w:t xml:space="preserve">equivalente à de </w:t>
      </w:r>
      <w:r w:rsidR="00CE0823" w:rsidRPr="007B6F7B">
        <w:t xml:space="preserve">Coronel da Polícia Militar de Santa Catarina, </w:t>
      </w:r>
      <w:r w:rsidR="00CE0823" w:rsidRPr="007B6F7B">
        <w:rPr>
          <w:u w:val="single"/>
        </w:rPr>
        <w:t xml:space="preserve">com direito a </w:t>
      </w:r>
      <w:r w:rsidR="00CE0823" w:rsidRPr="007B6F7B">
        <w:rPr>
          <w:b/>
          <w:bCs/>
          <w:u w:val="single"/>
        </w:rPr>
        <w:t>todos</w:t>
      </w:r>
      <w:r w:rsidR="00CE0823" w:rsidRPr="007B6F7B">
        <w:rPr>
          <w:u w:val="single"/>
        </w:rPr>
        <w:t xml:space="preserve"> os reajustamentos futuros</w:t>
      </w:r>
      <w:r w:rsidR="00CE0823" w:rsidRPr="007B6F7B">
        <w:t xml:space="preserve">. </w:t>
      </w:r>
    </w:p>
    <w:p w14:paraId="52022010" w14:textId="7B3B60C7" w:rsidR="005035FD" w:rsidRPr="007B6F7B" w:rsidRDefault="00CC7E41" w:rsidP="00D45A04">
      <w:pPr>
        <w:pStyle w:val="SemEspaamento"/>
      </w:pPr>
      <w:r w:rsidRPr="007B6F7B">
        <w:t xml:space="preserve">Isso porque, </w:t>
      </w:r>
      <w:r w:rsidRPr="00D45A04">
        <w:t>repita</w:t>
      </w:r>
      <w:r w:rsidRPr="007B6F7B">
        <w:t>-se, a</w:t>
      </w:r>
      <w:r w:rsidR="00CE0823" w:rsidRPr="007B6F7B">
        <w:t xml:space="preserve"> administração pública estadual</w:t>
      </w:r>
      <w:r w:rsidRPr="007B6F7B">
        <w:t xml:space="preserve">, por meio do IPREV, </w:t>
      </w:r>
      <w:r w:rsidR="00CE0823" w:rsidRPr="007B6F7B">
        <w:t xml:space="preserve">manteve posicionamento inflexível, insistindo em negar todos os pedidos </w:t>
      </w:r>
      <w:r w:rsidR="00CE0823" w:rsidRPr="007B6F7B">
        <w:lastRenderedPageBreak/>
        <w:t>de revisão d</w:t>
      </w:r>
      <w:r w:rsidRPr="007B6F7B">
        <w:t>a pensão propostos pel</w:t>
      </w:r>
      <w:r w:rsidR="00CE0823" w:rsidRPr="007B6F7B">
        <w:t>a autora</w:t>
      </w:r>
      <w:r w:rsidRPr="007B6F7B">
        <w:t>, que, de</w:t>
      </w:r>
      <w:r w:rsidR="009F24B1">
        <w:t>sde o dia do falecimento</w:t>
      </w:r>
      <w:r w:rsidR="0015366B">
        <w:t xml:space="preserve"> do seu esposo</w:t>
      </w:r>
      <w:r w:rsidR="009F24B1">
        <w:t xml:space="preserve"> </w:t>
      </w:r>
      <w:r w:rsidR="009F24B1" w:rsidRPr="00FA54C6">
        <w:rPr>
          <w:sz w:val="20"/>
          <w:szCs w:val="18"/>
        </w:rPr>
        <w:t>(</w:t>
      </w:r>
      <w:r w:rsidRPr="00FA54C6">
        <w:rPr>
          <w:sz w:val="20"/>
          <w:szCs w:val="18"/>
        </w:rPr>
        <w:t>3.3.2010</w:t>
      </w:r>
      <w:r w:rsidR="009F24B1" w:rsidRPr="00FA54C6">
        <w:rPr>
          <w:sz w:val="20"/>
          <w:szCs w:val="18"/>
        </w:rPr>
        <w:t>)</w:t>
      </w:r>
      <w:r w:rsidR="0015366B">
        <w:rPr>
          <w:sz w:val="20"/>
          <w:szCs w:val="18"/>
        </w:rPr>
        <w:t>,</w:t>
      </w:r>
      <w:r w:rsidR="00FA54C6">
        <w:t xml:space="preserve"> </w:t>
      </w:r>
      <w:r w:rsidRPr="007B6F7B">
        <w:t xml:space="preserve">recebeu </w:t>
      </w:r>
      <w:r w:rsidR="00EA60A0" w:rsidRPr="007B6F7B">
        <w:t>o benefício</w:t>
      </w:r>
      <w:r w:rsidRPr="007B6F7B">
        <w:t xml:space="preserve"> previdenciário</w:t>
      </w:r>
      <w:r w:rsidR="00EA60A0" w:rsidRPr="007B6F7B">
        <w:t xml:space="preserve"> em </w:t>
      </w:r>
      <w:r w:rsidR="00EA60A0" w:rsidRPr="007B6F7B">
        <w:rPr>
          <w:u w:val="single"/>
        </w:rPr>
        <w:t xml:space="preserve">valor </w:t>
      </w:r>
      <w:r w:rsidRPr="007B6F7B">
        <w:rPr>
          <w:u w:val="single"/>
        </w:rPr>
        <w:t>aquém</w:t>
      </w:r>
      <w:r w:rsidR="00EA60A0" w:rsidRPr="007B6F7B">
        <w:t xml:space="preserve"> do devido</w:t>
      </w:r>
      <w:r w:rsidR="00CE0823" w:rsidRPr="007B6F7B">
        <w:t xml:space="preserve">, </w:t>
      </w:r>
      <w:r w:rsidRPr="007B6F7B">
        <w:t xml:space="preserve">tendo </w:t>
      </w:r>
      <w:r w:rsidR="008A79B8" w:rsidRPr="007B6F7B">
        <w:t xml:space="preserve">o ente requerido </w:t>
      </w:r>
      <w:r w:rsidRPr="007B6F7B">
        <w:t>assumido</w:t>
      </w:r>
      <w:r w:rsidR="00CE0823" w:rsidRPr="007B6F7B">
        <w:t xml:space="preserve"> os riscos decorrentes dessa conduta, que, além de constituir </w:t>
      </w:r>
      <w:r w:rsidR="00D65D38" w:rsidRPr="007B6F7B">
        <w:t xml:space="preserve">a </w:t>
      </w:r>
      <w:r w:rsidR="00CE0823" w:rsidRPr="007B6F7B">
        <w:t>mora, motiva a propositura da presente ação para reaver as diferenças remuneratórias a que faz jus a demandante, c</w:t>
      </w:r>
      <w:r w:rsidRPr="007B6F7B">
        <w:t>o</w:t>
      </w:r>
      <w:r w:rsidR="00CE0823" w:rsidRPr="007B6F7B">
        <w:t xml:space="preserve">mo </w:t>
      </w:r>
      <w:r w:rsidRPr="007B6F7B">
        <w:t>reflexo de justiça, ainda que tardia</w:t>
      </w:r>
      <w:r w:rsidR="00F7586F" w:rsidRPr="007B6F7B">
        <w:t>.</w:t>
      </w:r>
      <w:r w:rsidR="00CE0823" w:rsidRPr="007B6F7B">
        <w:t xml:space="preserve"> </w:t>
      </w:r>
    </w:p>
    <w:p w14:paraId="276327F6" w14:textId="77777777" w:rsidR="00CE0823" w:rsidRPr="000A6F4A" w:rsidRDefault="00CE0823" w:rsidP="00FC0EEE">
      <w:pPr>
        <w:pStyle w:val="SemEspaamento"/>
        <w:numPr>
          <w:ilvl w:val="0"/>
          <w:numId w:val="0"/>
        </w:numPr>
        <w:ind w:left="1701"/>
      </w:pPr>
    </w:p>
    <w:p w14:paraId="2200C8BC" w14:textId="16BF42CC" w:rsidR="00CE0823" w:rsidRPr="00987486" w:rsidRDefault="00CE0823" w:rsidP="00CE0823">
      <w:pPr>
        <w:pStyle w:val="Ttulo"/>
      </w:pPr>
      <w:r w:rsidRPr="00987486">
        <w:t>II – FUNDAMENTOS JURÍDICOS DA</w:t>
      </w:r>
      <w:r w:rsidR="00CC7E41" w:rsidRPr="00987486">
        <w:t xml:space="preserve"> PRESENTE</w:t>
      </w:r>
      <w:r w:rsidRPr="00987486">
        <w:t xml:space="preserve"> DEMANDA </w:t>
      </w:r>
    </w:p>
    <w:p w14:paraId="132188E6" w14:textId="40C9BA69" w:rsidR="00CE0823" w:rsidRDefault="00CE0823" w:rsidP="00CE0823">
      <w:pPr>
        <w:pStyle w:val="Ttulo"/>
      </w:pPr>
      <w:bookmarkStart w:id="0" w:name="_Hlk96441582"/>
      <w:r w:rsidRPr="00136102">
        <w:t>II</w:t>
      </w:r>
      <w:r>
        <w:t>.1</w:t>
      </w:r>
      <w:r w:rsidRPr="00136102">
        <w:t xml:space="preserve"> – </w:t>
      </w:r>
      <w:r w:rsidR="00CC7E41">
        <w:t>I</w:t>
      </w:r>
      <w:r w:rsidRPr="0073438D">
        <w:t>nexistência</w:t>
      </w:r>
      <w:r>
        <w:t xml:space="preserve"> de prescrição das parcelas </w:t>
      </w:r>
      <w:r w:rsidR="00CC7E41">
        <w:t xml:space="preserve">ora </w:t>
      </w:r>
      <w:r w:rsidR="002F42E4">
        <w:t>cobradas</w:t>
      </w:r>
      <w:r>
        <w:t>.</w:t>
      </w:r>
    </w:p>
    <w:bookmarkEnd w:id="0"/>
    <w:p w14:paraId="088DA6AA" w14:textId="77777777" w:rsidR="00CE0823" w:rsidRPr="000A6F4A" w:rsidRDefault="00CE0823" w:rsidP="00FC0EEE">
      <w:pPr>
        <w:pStyle w:val="SemEspaamento"/>
        <w:numPr>
          <w:ilvl w:val="0"/>
          <w:numId w:val="0"/>
        </w:numPr>
        <w:ind w:left="1701"/>
      </w:pPr>
    </w:p>
    <w:p w14:paraId="3D3F89B2" w14:textId="46143876" w:rsidR="00CE0823" w:rsidRDefault="00CE0823" w:rsidP="00D45A04">
      <w:pPr>
        <w:pStyle w:val="SemEspaamento"/>
      </w:pPr>
      <w:r>
        <w:t xml:space="preserve">Em </w:t>
      </w:r>
      <w:r w:rsidR="00C50308">
        <w:t>um primeiro momento</w:t>
      </w:r>
      <w:r>
        <w:t xml:space="preserve">, Excelência, cumpre ressaltar que </w:t>
      </w:r>
      <w:r w:rsidRPr="0015366B">
        <w:t>o</w:t>
      </w:r>
      <w:r w:rsidR="00C50308" w:rsidRPr="0015366B">
        <w:t xml:space="preserve"> </w:t>
      </w:r>
      <w:r w:rsidR="00C50308">
        <w:t xml:space="preserve">art. 1º do </w:t>
      </w:r>
      <w:r>
        <w:t>Decreto n. 20.910/</w:t>
      </w:r>
      <w:r w:rsidRPr="00D45A04">
        <w:t>1932</w:t>
      </w:r>
      <w:r w:rsidR="00C50308">
        <w:t xml:space="preserve"> </w:t>
      </w:r>
      <w:r>
        <w:t xml:space="preserve">regula o prazo de </w:t>
      </w:r>
      <w:r w:rsidRPr="009441AB">
        <w:rPr>
          <w:u w:val="single"/>
        </w:rPr>
        <w:t>prescrição quinquenal</w:t>
      </w:r>
      <w:r>
        <w:t xml:space="preserve"> quanto às obrigações, ações ou direitos pleiteados contra a Fazenda Pública Federal, Estadual ou Municipal. Já o </w:t>
      </w:r>
      <w:r w:rsidR="00A73354">
        <w:t xml:space="preserve">seu </w:t>
      </w:r>
      <w:r>
        <w:t>art. 3º prescreve que, “</w:t>
      </w:r>
      <w:r w:rsidRPr="009441AB">
        <w:rPr>
          <w:i/>
          <w:iCs/>
        </w:rPr>
        <w:t xml:space="preserve">Quando o pagamento se dividir por dias, meses ou anos, a prescrição atingirá </w:t>
      </w:r>
      <w:r w:rsidRPr="00A83548">
        <w:rPr>
          <w:i/>
          <w:iCs/>
          <w:u w:val="single"/>
        </w:rPr>
        <w:t>progressivamente</w:t>
      </w:r>
      <w:r w:rsidRPr="009441AB">
        <w:rPr>
          <w:i/>
          <w:iCs/>
        </w:rPr>
        <w:t xml:space="preserve"> as prestações à medida que completarem os prazos estabelecidos pelo presente decreto</w:t>
      </w:r>
      <w:r>
        <w:t>”</w:t>
      </w:r>
      <w:r w:rsidRPr="009441AB">
        <w:t>.</w:t>
      </w:r>
    </w:p>
    <w:p w14:paraId="507F6CE6" w14:textId="39A790A8" w:rsidR="00CE0823" w:rsidRDefault="00CE0823" w:rsidP="00D45A04">
      <w:pPr>
        <w:pStyle w:val="SemEspaamento"/>
      </w:pPr>
      <w:r w:rsidRPr="00987486">
        <w:t xml:space="preserve">Pois bem. </w:t>
      </w:r>
      <w:r w:rsidR="00AC4E7E">
        <w:t>A</w:t>
      </w:r>
      <w:r>
        <w:t xml:space="preserve"> autora impetrou mandado de segurança no dia </w:t>
      </w:r>
      <w:r w:rsidRPr="00395A8F">
        <w:t>2</w:t>
      </w:r>
      <w:r w:rsidR="00111F14">
        <w:t>2</w:t>
      </w:r>
      <w:r w:rsidRPr="00395A8F">
        <w:t>.3.2016</w:t>
      </w:r>
      <w:r>
        <w:t xml:space="preserve">, ocasião em que restou </w:t>
      </w:r>
      <w:r w:rsidRPr="00AC4E7E">
        <w:rPr>
          <w:b/>
          <w:bCs/>
          <w:u w:val="single"/>
        </w:rPr>
        <w:t>interrompida</w:t>
      </w:r>
      <w:r>
        <w:t xml:space="preserve"> a prescrição com relação à cobrança das parcelas retroativas, reiniciando a contagem</w:t>
      </w:r>
      <w:r w:rsidRPr="00B2176F">
        <w:t>, do zero</w:t>
      </w:r>
      <w:r w:rsidR="006F6A78" w:rsidRPr="00B2176F">
        <w:t>,</w:t>
      </w:r>
      <w:r w:rsidR="006F6A78">
        <w:t xml:space="preserve"> </w:t>
      </w:r>
      <w:r>
        <w:t xml:space="preserve">somente </w:t>
      </w:r>
      <w:r w:rsidRPr="00AC4E7E">
        <w:rPr>
          <w:u w:val="single"/>
        </w:rPr>
        <w:t>após o trânsito em julgado</w:t>
      </w:r>
      <w:r>
        <w:t xml:space="preserve"> do </w:t>
      </w:r>
      <w:r w:rsidRPr="00AC4E7E">
        <w:rPr>
          <w:i/>
          <w:iCs/>
        </w:rPr>
        <w:t>writ</w:t>
      </w:r>
      <w:r>
        <w:t>, o que ocorreu em 28.7.2020.</w:t>
      </w:r>
      <w:r w:rsidR="00214BCC">
        <w:t xml:space="preserve"> </w:t>
      </w:r>
    </w:p>
    <w:p w14:paraId="12099DE7" w14:textId="00C7A5D4" w:rsidR="003B6D0C" w:rsidRPr="003B6D0C" w:rsidRDefault="00A10A6F" w:rsidP="003B6D0C">
      <w:pPr>
        <w:pStyle w:val="SemEspaamento"/>
      </w:pPr>
      <w:r>
        <w:t>Sobre o assunto,</w:t>
      </w:r>
      <w:r w:rsidR="00485C78">
        <w:t xml:space="preserve"> </w:t>
      </w:r>
      <w:r w:rsidR="00154C5A">
        <w:t>o Egrégio</w:t>
      </w:r>
      <w:r w:rsidR="00EF420A">
        <w:t xml:space="preserve"> Tribunal de Justiça de Santa Catarina sedimentou o entendimento de que</w:t>
      </w:r>
      <w:r w:rsidR="00B6725E">
        <w:t xml:space="preserve"> “</w:t>
      </w:r>
      <w:r w:rsidR="003B6D0C" w:rsidRPr="003B6D0C">
        <w:rPr>
          <w:i/>
          <w:iCs/>
        </w:rPr>
        <w:t xml:space="preserve">O mandado de segurança não se presta ao adimplemento das parcelas anteriores à impetração, as quais deverão ser posteriormente cobradas administrativa ou judicialmente. Neste caso, </w:t>
      </w:r>
      <w:r w:rsidR="003B6D0C" w:rsidRPr="00C91208">
        <w:rPr>
          <w:i/>
          <w:iCs/>
          <w:u w:val="single"/>
        </w:rPr>
        <w:t xml:space="preserve">o termo a quo da prescrição </w:t>
      </w:r>
      <w:proofErr w:type="spellStart"/>
      <w:r w:rsidR="003B6D0C" w:rsidRPr="00C91208">
        <w:rPr>
          <w:i/>
          <w:iCs/>
          <w:u w:val="single"/>
        </w:rPr>
        <w:t>qüinqüenal</w:t>
      </w:r>
      <w:proofErr w:type="spellEnd"/>
      <w:r w:rsidR="003B6D0C" w:rsidRPr="00C91208">
        <w:rPr>
          <w:i/>
          <w:iCs/>
          <w:u w:val="single"/>
        </w:rPr>
        <w:t xml:space="preserve"> das parcelas vencidas é a data do ajuizamento da ação mandamental</w:t>
      </w:r>
      <w:r w:rsidR="003B6D0C" w:rsidRPr="003B6D0C">
        <w:rPr>
          <w:i/>
          <w:iCs/>
        </w:rPr>
        <w:t xml:space="preserve"> que concedeu o direito as supramencionadas parcelas.</w:t>
      </w:r>
      <w:r w:rsidR="00901629">
        <w:rPr>
          <w:i/>
          <w:iCs/>
        </w:rPr>
        <w:t xml:space="preserve"> </w:t>
      </w:r>
      <w:r w:rsidR="00901629" w:rsidRPr="00553D0D">
        <w:rPr>
          <w:i/>
          <w:iCs/>
          <w:lang w:val="en-US"/>
        </w:rPr>
        <w:t>[...]</w:t>
      </w:r>
      <w:r w:rsidR="00B732BE" w:rsidRPr="00553D0D">
        <w:rPr>
          <w:i/>
          <w:iCs/>
          <w:lang w:val="en-US"/>
        </w:rPr>
        <w:t>.</w:t>
      </w:r>
      <w:r w:rsidR="00901629" w:rsidRPr="00553D0D">
        <w:rPr>
          <w:i/>
          <w:iCs/>
          <w:lang w:val="en-US"/>
        </w:rPr>
        <w:t xml:space="preserve"> </w:t>
      </w:r>
      <w:r w:rsidR="003B6D0C" w:rsidRPr="00553D0D">
        <w:rPr>
          <w:i/>
          <w:iCs/>
          <w:lang w:val="en-US"/>
        </w:rPr>
        <w:t xml:space="preserve">(STJ, </w:t>
      </w:r>
      <w:proofErr w:type="spellStart"/>
      <w:r w:rsidR="003B6D0C" w:rsidRPr="00553D0D">
        <w:rPr>
          <w:i/>
          <w:iCs/>
          <w:lang w:val="en-US"/>
        </w:rPr>
        <w:t>AgRg</w:t>
      </w:r>
      <w:proofErr w:type="spellEnd"/>
      <w:r w:rsidR="003B6D0C" w:rsidRPr="00553D0D">
        <w:rPr>
          <w:i/>
          <w:iCs/>
          <w:lang w:val="en-US"/>
        </w:rPr>
        <w:t xml:space="preserve"> no REsp 860212/MG, rel. Min. Felix Fisher, j. 5/10/06, DJU 30/10/06). </w:t>
      </w:r>
      <w:r w:rsidR="003B6D0C" w:rsidRPr="00901629">
        <w:rPr>
          <w:i/>
          <w:iCs/>
        </w:rPr>
        <w:t>(Apelação Cível n. 2010.071232-6, da Capital, Relator: Des. Cid Goulart 5/11/2013)</w:t>
      </w:r>
      <w:r w:rsidR="00901629">
        <w:t>”</w:t>
      </w:r>
      <w:r w:rsidR="003B6D0C" w:rsidRPr="003B6D0C">
        <w:t xml:space="preserve">. </w:t>
      </w:r>
      <w:r w:rsidR="003B6D0C" w:rsidRPr="003B6D0C">
        <w:rPr>
          <w:sz w:val="20"/>
          <w:szCs w:val="18"/>
        </w:rPr>
        <w:t xml:space="preserve">(TJSC, Apelação Cível n. 2015.064287-3, rel. </w:t>
      </w:r>
      <w:r w:rsidR="003B6D0C">
        <w:rPr>
          <w:sz w:val="20"/>
          <w:szCs w:val="18"/>
        </w:rPr>
        <w:t xml:space="preserve">Des. </w:t>
      </w:r>
      <w:r w:rsidR="003B6D0C" w:rsidRPr="003B6D0C">
        <w:rPr>
          <w:sz w:val="20"/>
          <w:szCs w:val="18"/>
        </w:rPr>
        <w:t xml:space="preserve">Sérgio Roberto </w:t>
      </w:r>
      <w:proofErr w:type="spellStart"/>
      <w:r w:rsidR="003B6D0C" w:rsidRPr="003B6D0C">
        <w:rPr>
          <w:sz w:val="20"/>
          <w:szCs w:val="18"/>
        </w:rPr>
        <w:t>Baasch</w:t>
      </w:r>
      <w:proofErr w:type="spellEnd"/>
      <w:r w:rsidR="003B6D0C" w:rsidRPr="003B6D0C">
        <w:rPr>
          <w:sz w:val="20"/>
          <w:szCs w:val="18"/>
        </w:rPr>
        <w:t xml:space="preserve"> Luz, </w:t>
      </w:r>
      <w:r w:rsidR="003B6D0C">
        <w:rPr>
          <w:sz w:val="20"/>
          <w:szCs w:val="18"/>
        </w:rPr>
        <w:t>2ª</w:t>
      </w:r>
      <w:r w:rsidR="003B6D0C" w:rsidRPr="003B6D0C">
        <w:rPr>
          <w:sz w:val="20"/>
          <w:szCs w:val="18"/>
        </w:rPr>
        <w:t xml:space="preserve"> Câmara de Direito Público, j. 10</w:t>
      </w:r>
      <w:r w:rsidR="003B6D0C">
        <w:rPr>
          <w:sz w:val="20"/>
          <w:szCs w:val="18"/>
        </w:rPr>
        <w:t>.</w:t>
      </w:r>
      <w:r w:rsidR="003B6D0C" w:rsidRPr="003B6D0C">
        <w:rPr>
          <w:sz w:val="20"/>
          <w:szCs w:val="18"/>
        </w:rPr>
        <w:t>11</w:t>
      </w:r>
      <w:r w:rsidR="003B6D0C">
        <w:rPr>
          <w:sz w:val="20"/>
          <w:szCs w:val="18"/>
        </w:rPr>
        <w:t>.</w:t>
      </w:r>
      <w:r w:rsidR="003B6D0C" w:rsidRPr="003B6D0C">
        <w:rPr>
          <w:sz w:val="20"/>
          <w:szCs w:val="18"/>
        </w:rPr>
        <w:t>2015</w:t>
      </w:r>
      <w:r w:rsidR="00C91208">
        <w:rPr>
          <w:sz w:val="20"/>
          <w:szCs w:val="18"/>
        </w:rPr>
        <w:t xml:space="preserve"> – grifou-se</w:t>
      </w:r>
      <w:r w:rsidR="003B6D0C" w:rsidRPr="003B6D0C">
        <w:rPr>
          <w:sz w:val="20"/>
          <w:szCs w:val="18"/>
        </w:rPr>
        <w:t>)</w:t>
      </w:r>
      <w:r w:rsidR="003B6D0C" w:rsidRPr="003B6D0C">
        <w:t>.</w:t>
      </w:r>
    </w:p>
    <w:p w14:paraId="43818C7F" w14:textId="15E1AF95" w:rsidR="00CE0823" w:rsidRDefault="00CE0823" w:rsidP="00D45A04">
      <w:pPr>
        <w:pStyle w:val="SemEspaamento"/>
      </w:pPr>
      <w:r w:rsidRPr="00D45A04">
        <w:t>Portanto</w:t>
      </w:r>
      <w:r w:rsidRPr="009A00C9">
        <w:t xml:space="preserve">, </w:t>
      </w:r>
      <w:r w:rsidR="00AC4E7E">
        <w:t xml:space="preserve">como </w:t>
      </w:r>
      <w:r w:rsidRPr="009A00C9">
        <w:t>as diferenças cobradas</w:t>
      </w:r>
      <w:r w:rsidR="009A00C9" w:rsidRPr="009A00C9">
        <w:t xml:space="preserve"> nesta ação</w:t>
      </w:r>
      <w:r w:rsidR="00C868EF">
        <w:t xml:space="preserve"> compreendem </w:t>
      </w:r>
      <w:r w:rsidR="00F518DD">
        <w:t xml:space="preserve">os últimos 5 </w:t>
      </w:r>
      <w:r w:rsidR="00F518DD" w:rsidRPr="009D1E60">
        <w:rPr>
          <w:sz w:val="20"/>
          <w:szCs w:val="18"/>
        </w:rPr>
        <w:t>(cinco)</w:t>
      </w:r>
      <w:r w:rsidR="00F518DD">
        <w:t xml:space="preserve"> anos anteriores ao ajuizamento do mandado de segurança</w:t>
      </w:r>
      <w:r w:rsidR="000D0F65">
        <w:t xml:space="preserve"> e se </w:t>
      </w:r>
      <w:r w:rsidR="00423559">
        <w:t xml:space="preserve">estendem até </w:t>
      </w:r>
      <w:r w:rsidR="000D0F65">
        <w:t xml:space="preserve">o trânsito em julgado do </w:t>
      </w:r>
      <w:proofErr w:type="spellStart"/>
      <w:r w:rsidR="000D0F65">
        <w:rPr>
          <w:i/>
          <w:iCs/>
        </w:rPr>
        <w:t>mandamus</w:t>
      </w:r>
      <w:proofErr w:type="spellEnd"/>
      <w:r w:rsidR="000D0F65">
        <w:t xml:space="preserve">, não há falar em prescrição do direito de </w:t>
      </w:r>
      <w:r w:rsidR="009D1E60">
        <w:t>receber as diferenças das</w:t>
      </w:r>
      <w:r w:rsidR="000D0F65">
        <w:t xml:space="preserve"> parcelas retroativas</w:t>
      </w:r>
      <w:r w:rsidRPr="009A00C9">
        <w:t>.</w:t>
      </w:r>
    </w:p>
    <w:p w14:paraId="47FE2B7D" w14:textId="77777777" w:rsidR="00CE0823" w:rsidRDefault="00CE0823" w:rsidP="00CE0823">
      <w:pPr>
        <w:pStyle w:val="Ttulo"/>
      </w:pPr>
      <w:r w:rsidRPr="00136102">
        <w:lastRenderedPageBreak/>
        <w:t>II</w:t>
      </w:r>
      <w:r>
        <w:t>.2</w:t>
      </w:r>
      <w:r w:rsidRPr="00136102">
        <w:t xml:space="preserve"> –</w:t>
      </w:r>
      <w:r>
        <w:t xml:space="preserve"> Imutabilidade da coisa julgada e a obrigação de restituir as diferenças remuneratórias.</w:t>
      </w:r>
    </w:p>
    <w:p w14:paraId="7CD72423" w14:textId="77777777" w:rsidR="00CE0823" w:rsidRPr="000A6F4A" w:rsidRDefault="00CE0823" w:rsidP="00FC0EEE">
      <w:pPr>
        <w:pStyle w:val="SemEspaamento"/>
        <w:numPr>
          <w:ilvl w:val="0"/>
          <w:numId w:val="0"/>
        </w:numPr>
        <w:ind w:left="1701"/>
      </w:pPr>
    </w:p>
    <w:p w14:paraId="039C2BCF" w14:textId="77777777" w:rsidR="00D45A04" w:rsidRDefault="00CE0823" w:rsidP="00D45A04">
      <w:pPr>
        <w:pStyle w:val="SemEspaamento"/>
      </w:pPr>
      <w:r w:rsidRPr="008162C0">
        <w:t xml:space="preserve">Conforme exposto, Excelência, o direito </w:t>
      </w:r>
      <w:r w:rsidRPr="008162C0">
        <w:rPr>
          <w:u w:val="single"/>
        </w:rPr>
        <w:t>líquido e certo</w:t>
      </w:r>
      <w:r w:rsidRPr="008162C0">
        <w:t xml:space="preserve"> da autora receber pensão </w:t>
      </w:r>
      <w:r w:rsidRPr="00D45A04">
        <w:t>por</w:t>
      </w:r>
      <w:r w:rsidRPr="008162C0">
        <w:t xml:space="preserve"> morte com</w:t>
      </w:r>
      <w:r w:rsidR="006F6A78" w:rsidRPr="008162C0">
        <w:t xml:space="preserve"> os atributos da</w:t>
      </w:r>
      <w:r w:rsidRPr="008162C0">
        <w:t xml:space="preserve"> </w:t>
      </w:r>
      <w:r w:rsidRPr="008162C0">
        <w:rPr>
          <w:u w:val="single"/>
        </w:rPr>
        <w:t>integralidade</w:t>
      </w:r>
      <w:r w:rsidRPr="008162C0">
        <w:t xml:space="preserve"> e </w:t>
      </w:r>
      <w:r w:rsidRPr="008162C0">
        <w:rPr>
          <w:u w:val="single"/>
        </w:rPr>
        <w:t>paridade</w:t>
      </w:r>
      <w:r w:rsidRPr="008162C0">
        <w:t xml:space="preserve"> foi reconhecido nos autos do mandado de segurança n. 0303263-93.2016.8.24.0023 </w:t>
      </w:r>
      <w:r w:rsidRPr="008162C0">
        <w:rPr>
          <w:sz w:val="20"/>
          <w:szCs w:val="18"/>
        </w:rPr>
        <w:t>(</w:t>
      </w:r>
      <w:r w:rsidRPr="008162C0">
        <w:rPr>
          <w:b/>
          <w:bCs/>
          <w:sz w:val="20"/>
          <w:szCs w:val="18"/>
        </w:rPr>
        <w:t>doc. 7</w:t>
      </w:r>
      <w:r w:rsidRPr="008162C0">
        <w:rPr>
          <w:sz w:val="20"/>
          <w:szCs w:val="18"/>
        </w:rPr>
        <w:t>)</w:t>
      </w:r>
      <w:r w:rsidRPr="008162C0">
        <w:t xml:space="preserve"> e deve corresponder à </w:t>
      </w:r>
      <w:r w:rsidRPr="008162C0">
        <w:rPr>
          <w:u w:val="single"/>
        </w:rPr>
        <w:t>remuneração de Coronel da Polícia Militar de Santa Catarina</w:t>
      </w:r>
      <w:r w:rsidRPr="008162C0">
        <w:t>, com todos os futuros reajustamentos que forem concedidos</w:t>
      </w:r>
      <w:r w:rsidR="00953229" w:rsidRPr="008162C0">
        <w:t xml:space="preserve"> </w:t>
      </w:r>
      <w:r w:rsidR="00953229" w:rsidRPr="008162C0">
        <w:rPr>
          <w:sz w:val="20"/>
          <w:szCs w:val="18"/>
        </w:rPr>
        <w:t>(integralidade e paridade)</w:t>
      </w:r>
      <w:r w:rsidRPr="008162C0">
        <w:t xml:space="preserve">. </w:t>
      </w:r>
    </w:p>
    <w:p w14:paraId="19A56B70" w14:textId="77777777" w:rsidR="00D45A04" w:rsidRDefault="00CE0823" w:rsidP="00D45A04">
      <w:pPr>
        <w:pStyle w:val="SemEspaamento"/>
      </w:pPr>
      <w:r w:rsidRPr="008162C0">
        <w:t xml:space="preserve">Como o acórdão que julgou o referido </w:t>
      </w:r>
      <w:r w:rsidRPr="00D45A04">
        <w:rPr>
          <w:i/>
          <w:iCs/>
        </w:rPr>
        <w:t>writ</w:t>
      </w:r>
      <w:r w:rsidRPr="008162C0">
        <w:t xml:space="preserve"> </w:t>
      </w:r>
      <w:r w:rsidRPr="00D45A04">
        <w:rPr>
          <w:u w:val="single"/>
        </w:rPr>
        <w:t>transitou em julgado</w:t>
      </w:r>
      <w:r w:rsidRPr="008162C0">
        <w:t xml:space="preserve"> em 28.7.2020, essa discussão</w:t>
      </w:r>
      <w:r w:rsidR="006F6A78" w:rsidRPr="008162C0">
        <w:t>, ultrapassado eventual prazo de ação rescisória,</w:t>
      </w:r>
      <w:r w:rsidRPr="008162C0">
        <w:t xml:space="preserve"> encontra-se acobertada pelo manto da </w:t>
      </w:r>
      <w:r w:rsidRPr="00D45A04">
        <w:rPr>
          <w:u w:val="single"/>
        </w:rPr>
        <w:t>coisa julgada</w:t>
      </w:r>
      <w:r w:rsidRPr="008162C0">
        <w:t xml:space="preserve">, tornando-se imutável e indiscutível, o que impede </w:t>
      </w:r>
      <w:r w:rsidR="006F6A78" w:rsidRPr="008162C0">
        <w:t xml:space="preserve">que </w:t>
      </w:r>
      <w:r w:rsidRPr="008162C0">
        <w:t>seja debatida novamente</w:t>
      </w:r>
      <w:r w:rsidR="006F6A78" w:rsidRPr="008162C0">
        <w:t xml:space="preserve"> no âmbito</w:t>
      </w:r>
      <w:r w:rsidRPr="008162C0">
        <w:t xml:space="preserve"> </w:t>
      </w:r>
      <w:r w:rsidR="006F6A78" w:rsidRPr="008162C0">
        <w:t>d</w:t>
      </w:r>
      <w:r w:rsidRPr="008162C0">
        <w:t>esta ação</w:t>
      </w:r>
      <w:r w:rsidR="006F6A78" w:rsidRPr="008162C0">
        <w:t xml:space="preserve"> de cobrança</w:t>
      </w:r>
      <w:r w:rsidRPr="008162C0">
        <w:t xml:space="preserve"> </w:t>
      </w:r>
      <w:r w:rsidRPr="00D45A04">
        <w:rPr>
          <w:sz w:val="20"/>
          <w:szCs w:val="18"/>
        </w:rPr>
        <w:t>(art. 502 do CPC)</w:t>
      </w:r>
      <w:r w:rsidRPr="008162C0">
        <w:t>.</w:t>
      </w:r>
    </w:p>
    <w:p w14:paraId="6001C050" w14:textId="77777777" w:rsidR="00D45A04" w:rsidRDefault="00CE0823" w:rsidP="00D45A04">
      <w:pPr>
        <w:pStyle w:val="SemEspaamento"/>
      </w:pPr>
      <w:r>
        <w:t>Nesse sentido, a jurisprudência do STJ sedimentou que, “</w:t>
      </w:r>
      <w:r w:rsidRPr="00D45A04">
        <w:rPr>
          <w:i/>
          <w:iCs/>
        </w:rPr>
        <w:t>em Ação de Cobrança que visa ao pagamento de parcelas anteriores à impetração do Mandado de Segurança, é vedado rediscutir direito reconhecido no writ, sob pena de violação à coisa julgada</w:t>
      </w:r>
      <w:r w:rsidRPr="003910BC">
        <w:t xml:space="preserve"> (REsp</w:t>
      </w:r>
      <w:r>
        <w:t xml:space="preserve"> n.</w:t>
      </w:r>
      <w:r w:rsidRPr="003910BC">
        <w:t xml:space="preserve"> 1.669.480/RJ, Rel. </w:t>
      </w:r>
      <w:r w:rsidRPr="00D45A04">
        <w:rPr>
          <w:lang w:val="en-US"/>
        </w:rPr>
        <w:t xml:space="preserve">Min. Herman Benjamin, </w:t>
      </w:r>
      <w:proofErr w:type="spellStart"/>
      <w:r w:rsidRPr="00D45A04">
        <w:rPr>
          <w:lang w:val="en-US"/>
        </w:rPr>
        <w:t>DJe</w:t>
      </w:r>
      <w:proofErr w:type="spellEnd"/>
      <w:r w:rsidRPr="00D45A04">
        <w:rPr>
          <w:lang w:val="en-US"/>
        </w:rPr>
        <w:t xml:space="preserve"> 30.6.2017)” </w:t>
      </w:r>
      <w:r w:rsidRPr="00D45A04">
        <w:rPr>
          <w:sz w:val="20"/>
          <w:szCs w:val="18"/>
          <w:lang w:val="en-US"/>
        </w:rPr>
        <w:t xml:space="preserve">(STJ, AgInt no AREsp n. 380599, rel. </w:t>
      </w:r>
      <w:r w:rsidRPr="00D45A04">
        <w:rPr>
          <w:sz w:val="20"/>
          <w:szCs w:val="18"/>
        </w:rPr>
        <w:t>Min. Napoleão Nunes Maia Filho, j. em 27.02.2018)</w:t>
      </w:r>
      <w:r>
        <w:t>.</w:t>
      </w:r>
    </w:p>
    <w:p w14:paraId="273D4082" w14:textId="331B88B1" w:rsidR="00CE0823" w:rsidRDefault="00CE0823" w:rsidP="00D45A04">
      <w:pPr>
        <w:pStyle w:val="SemEspaamento"/>
      </w:pPr>
      <w:r>
        <w:t xml:space="preserve">Assim, resta comprovada a obrigação do requerido de ressarcir a diferença do benefício de pensão </w:t>
      </w:r>
      <w:r w:rsidR="00412950">
        <w:t xml:space="preserve">por morte </w:t>
      </w:r>
      <w:r>
        <w:t>pago à demandante</w:t>
      </w:r>
      <w:r w:rsidR="0015366B">
        <w:t xml:space="preserve">, que recebia </w:t>
      </w:r>
      <w:r>
        <w:t>em valores menores do que</w:t>
      </w:r>
      <w:r w:rsidR="0015366B">
        <w:t xml:space="preserve"> sempre</w:t>
      </w:r>
      <w:r>
        <w:t xml:space="preserve"> </w:t>
      </w:r>
      <w:r w:rsidR="0015366B">
        <w:t xml:space="preserve">lhe foi devido, ou seja, </w:t>
      </w:r>
      <w:r>
        <w:t>o correspondente à remuneração d</w:t>
      </w:r>
      <w:r w:rsidR="00AE2409">
        <w:t>e</w:t>
      </w:r>
      <w:r>
        <w:t xml:space="preserve"> Coronel da PMSC.</w:t>
      </w:r>
    </w:p>
    <w:p w14:paraId="2D1FA98F" w14:textId="77777777" w:rsidR="0015366B" w:rsidRPr="000A6F4A" w:rsidRDefault="0015366B" w:rsidP="00FC0EEE">
      <w:pPr>
        <w:pStyle w:val="SemEspaamento"/>
        <w:numPr>
          <w:ilvl w:val="0"/>
          <w:numId w:val="0"/>
        </w:numPr>
        <w:ind w:left="1701"/>
      </w:pPr>
    </w:p>
    <w:p w14:paraId="04BE98A9" w14:textId="77777777" w:rsidR="00CE0823" w:rsidRDefault="00CE0823" w:rsidP="00CE0823">
      <w:pPr>
        <w:pStyle w:val="Ttulo"/>
      </w:pPr>
      <w:r w:rsidRPr="00136102">
        <w:t>II</w:t>
      </w:r>
      <w:r>
        <w:t>.3</w:t>
      </w:r>
      <w:r w:rsidRPr="00136102">
        <w:t xml:space="preserve"> –</w:t>
      </w:r>
      <w:r>
        <w:t xml:space="preserve"> Os valores a serem ressarcidos à demandante.</w:t>
      </w:r>
    </w:p>
    <w:p w14:paraId="1EF33F2C" w14:textId="77777777" w:rsidR="00CE0823" w:rsidRPr="000A6F4A" w:rsidRDefault="00CE0823" w:rsidP="00FC0EEE">
      <w:pPr>
        <w:pStyle w:val="SemEspaamento"/>
        <w:numPr>
          <w:ilvl w:val="0"/>
          <w:numId w:val="0"/>
        </w:numPr>
        <w:ind w:left="1701"/>
      </w:pPr>
    </w:p>
    <w:p w14:paraId="40BD4C73" w14:textId="77777777" w:rsidR="00D45A04" w:rsidRDefault="00CE0823" w:rsidP="00D45A04">
      <w:pPr>
        <w:pStyle w:val="SemEspaamento"/>
      </w:pPr>
      <w:r w:rsidRPr="00D45A04">
        <w:t>Quanto</w:t>
      </w:r>
      <w:r>
        <w:t xml:space="preserve"> aos valores a serem ressarcidos, a autora </w:t>
      </w:r>
      <w:r w:rsidR="00384E51">
        <w:t>frisa</w:t>
      </w:r>
      <w:r>
        <w:t xml:space="preserve">, </w:t>
      </w:r>
      <w:r w:rsidR="00E14178">
        <w:t>por oportuno</w:t>
      </w:r>
      <w:r>
        <w:t xml:space="preserve">, que </w:t>
      </w:r>
      <w:r w:rsidR="005035FD">
        <w:t xml:space="preserve">essa cobrança está restrita ao período compreendido entre </w:t>
      </w:r>
      <w:r w:rsidR="004E5469">
        <w:rPr>
          <w:b/>
          <w:bCs/>
          <w:u w:val="single"/>
        </w:rPr>
        <w:t>22</w:t>
      </w:r>
      <w:r w:rsidR="00B462F2" w:rsidRPr="00B462F2">
        <w:rPr>
          <w:b/>
          <w:bCs/>
          <w:u w:val="single"/>
        </w:rPr>
        <w:t>.</w:t>
      </w:r>
      <w:r w:rsidR="004E5469">
        <w:rPr>
          <w:b/>
          <w:bCs/>
          <w:u w:val="single"/>
        </w:rPr>
        <w:t>3</w:t>
      </w:r>
      <w:r w:rsidR="00B462F2" w:rsidRPr="00B462F2">
        <w:rPr>
          <w:b/>
          <w:bCs/>
          <w:u w:val="single"/>
        </w:rPr>
        <w:t>.2011</w:t>
      </w:r>
      <w:r w:rsidR="005035FD">
        <w:t>, data d</w:t>
      </w:r>
      <w:r w:rsidR="00B462F2">
        <w:t xml:space="preserve">a última </w:t>
      </w:r>
      <w:r w:rsidR="00264973">
        <w:t>diferença</w:t>
      </w:r>
      <w:r w:rsidR="00B462F2">
        <w:t xml:space="preserve"> não prescrita</w:t>
      </w:r>
      <w:r w:rsidR="004E5469">
        <w:t xml:space="preserve">, </w:t>
      </w:r>
      <w:r w:rsidR="005035FD">
        <w:t xml:space="preserve">e </w:t>
      </w:r>
      <w:r w:rsidR="005035FD" w:rsidRPr="00384E51">
        <w:rPr>
          <w:b/>
          <w:bCs/>
          <w:u w:val="single"/>
        </w:rPr>
        <w:t>28.7.2020</w:t>
      </w:r>
      <w:r w:rsidR="005035FD">
        <w:t>, momento do trânsito em julgado do acórdão acima destacado.</w:t>
      </w:r>
    </w:p>
    <w:p w14:paraId="4295FE4D" w14:textId="77777777" w:rsidR="00D45A04" w:rsidRDefault="005035FD" w:rsidP="00D45A04">
      <w:pPr>
        <w:pStyle w:val="SemEspaamento"/>
      </w:pPr>
      <w:r>
        <w:t>A</w:t>
      </w:r>
      <w:r w:rsidR="00CE0823">
        <w:t xml:space="preserve"> correção monetária sobre essa diferença remuneratória incide a partir do </w:t>
      </w:r>
      <w:r w:rsidR="00CE0823" w:rsidRPr="00D45A04">
        <w:rPr>
          <w:u w:val="single"/>
        </w:rPr>
        <w:t>inadimplemento</w:t>
      </w:r>
      <w:r w:rsidR="00CE0823">
        <w:t xml:space="preserve"> de cada “parcela” da pensão, ou seja, recai mês a mês, considerando o dia subsequente ao de cada pagamento incorreto do benefício. </w:t>
      </w:r>
    </w:p>
    <w:p w14:paraId="5AA870F1" w14:textId="77777777" w:rsidR="00D45A04" w:rsidRDefault="00CE0823" w:rsidP="00D45A04">
      <w:pPr>
        <w:pStyle w:val="SemEspaamento"/>
      </w:pPr>
      <w:r>
        <w:lastRenderedPageBreak/>
        <w:t>Além disso, a recalcitrância da administração pública em negar o direito da demandante de receber pensão por morte equivalente à remuneração</w:t>
      </w:r>
      <w:r w:rsidR="001420BC">
        <w:t xml:space="preserve"> atual</w:t>
      </w:r>
      <w:r>
        <w:t xml:space="preserve"> d</w:t>
      </w:r>
      <w:r w:rsidR="001420BC">
        <w:t>e</w:t>
      </w:r>
      <w:r>
        <w:t xml:space="preserve"> Coronel da PMSC não altera o fato de que</w:t>
      </w:r>
      <w:r w:rsidRPr="006952CF">
        <w:t xml:space="preserve"> </w:t>
      </w:r>
      <w:r>
        <w:t xml:space="preserve">o instituto requerido, responsável pelo pagamento do benefício, após requerimento administrativo </w:t>
      </w:r>
      <w:r w:rsidRPr="00D45A04">
        <w:rPr>
          <w:sz w:val="20"/>
          <w:szCs w:val="18"/>
        </w:rPr>
        <w:t>(</w:t>
      </w:r>
      <w:r w:rsidRPr="00D45A04">
        <w:rPr>
          <w:b/>
          <w:bCs/>
          <w:sz w:val="20"/>
          <w:szCs w:val="18"/>
        </w:rPr>
        <w:t>doc. 3</w:t>
      </w:r>
      <w:r w:rsidRPr="00D45A04">
        <w:rPr>
          <w:sz w:val="20"/>
          <w:szCs w:val="18"/>
        </w:rPr>
        <w:t>)</w:t>
      </w:r>
      <w:r>
        <w:t xml:space="preserve">, teve </w:t>
      </w:r>
      <w:r w:rsidRPr="00D45A04">
        <w:rPr>
          <w:b/>
          <w:bCs/>
          <w:u w:val="single"/>
        </w:rPr>
        <w:t>ciência</w:t>
      </w:r>
      <w:r w:rsidRPr="00D45A04">
        <w:rPr>
          <w:b/>
          <w:bCs/>
        </w:rPr>
        <w:t xml:space="preserve"> </w:t>
      </w:r>
      <w:r w:rsidRPr="00D45A04">
        <w:rPr>
          <w:b/>
          <w:bCs/>
          <w:u w:val="single"/>
        </w:rPr>
        <w:t>inequívoca</w:t>
      </w:r>
      <w:r>
        <w:t xml:space="preserve"> do seu dever de corrigir o valor da pensão mensal em </w:t>
      </w:r>
      <w:r w:rsidRPr="00D45A04">
        <w:rPr>
          <w:u w:val="single"/>
        </w:rPr>
        <w:t>21.3.2011</w:t>
      </w:r>
      <w:r w:rsidR="002A1E15">
        <w:t>.</w:t>
      </w:r>
      <w:r w:rsidR="0056765B">
        <w:t xml:space="preserve"> </w:t>
      </w:r>
      <w:r w:rsidR="002A1E15">
        <w:t>N</w:t>
      </w:r>
      <w:r>
        <w:t xml:space="preserve">o entanto, </w:t>
      </w:r>
      <w:r w:rsidR="002A1E15">
        <w:t xml:space="preserve">o demandado </w:t>
      </w:r>
      <w:r>
        <w:t xml:space="preserve">simplesmente optou por continuar pagando-a em valor menor do que o correto. </w:t>
      </w:r>
    </w:p>
    <w:p w14:paraId="23951609" w14:textId="77777777" w:rsidR="00D45A04" w:rsidRDefault="00CE0823" w:rsidP="00D45A04">
      <w:pPr>
        <w:pStyle w:val="SemEspaamento"/>
      </w:pPr>
      <w:r>
        <w:t xml:space="preserve">Vale dizer, o requerido teve manifesta </w:t>
      </w:r>
      <w:r w:rsidRPr="00D45A04">
        <w:rPr>
          <w:u w:val="single"/>
        </w:rPr>
        <w:t>ciência</w:t>
      </w:r>
      <w:r>
        <w:t xml:space="preserve"> quanto à sua obrigação, mas decidiu não </w:t>
      </w:r>
      <w:r w:rsidR="0056765B">
        <w:t>a cumprir</w:t>
      </w:r>
      <w:r>
        <w:t xml:space="preserve">, </w:t>
      </w:r>
      <w:proofErr w:type="spellStart"/>
      <w:r w:rsidRPr="00D45A04">
        <w:rPr>
          <w:i/>
          <w:iCs/>
        </w:rPr>
        <w:t>spont</w:t>
      </w:r>
      <w:proofErr w:type="spellEnd"/>
      <w:r w:rsidRPr="00D45A04">
        <w:rPr>
          <w:i/>
          <w:iCs/>
        </w:rPr>
        <w:t xml:space="preserve"> sua</w:t>
      </w:r>
      <w:r>
        <w:t>, razão pela qual essa conduta negligente e desidiosa do instituto devedor</w:t>
      </w:r>
      <w:r w:rsidRPr="00763D49">
        <w:t xml:space="preserve"> </w:t>
      </w:r>
      <w:r w:rsidRPr="00D45A04">
        <w:rPr>
          <w:u w:val="single"/>
        </w:rPr>
        <w:t>caracteriza mora</w:t>
      </w:r>
      <w:r>
        <w:t>,</w:t>
      </w:r>
      <w:r w:rsidRPr="00FD3317">
        <w:t xml:space="preserve"> </w:t>
      </w:r>
      <w:r>
        <w:t>conforme interpretação dos arts. 396 e 397 do CC/02,</w:t>
      </w:r>
      <w:r w:rsidRPr="009F4877">
        <w:t xml:space="preserve"> </w:t>
      </w:r>
      <w:r>
        <w:t xml:space="preserve">que deve ser reconhecida a partir da data do </w:t>
      </w:r>
      <w:r w:rsidRPr="00D45A04">
        <w:rPr>
          <w:u w:val="single"/>
        </w:rPr>
        <w:t>pedido administrativo</w:t>
      </w:r>
      <w:r>
        <w:t xml:space="preserve"> </w:t>
      </w:r>
      <w:r w:rsidR="0082238E">
        <w:t xml:space="preserve">realizado perante </w:t>
      </w:r>
      <w:r>
        <w:t xml:space="preserve">o IPREV </w:t>
      </w:r>
      <w:r w:rsidRPr="00D45A04">
        <w:rPr>
          <w:sz w:val="20"/>
          <w:szCs w:val="18"/>
        </w:rPr>
        <w:t>(</w:t>
      </w:r>
      <w:r w:rsidRPr="00D45A04">
        <w:rPr>
          <w:sz w:val="20"/>
          <w:szCs w:val="18"/>
          <w:u w:val="single"/>
        </w:rPr>
        <w:t>21.3.2011</w:t>
      </w:r>
      <w:r w:rsidRPr="00D45A04">
        <w:rPr>
          <w:sz w:val="20"/>
          <w:szCs w:val="18"/>
        </w:rPr>
        <w:t>)</w:t>
      </w:r>
      <w:r>
        <w:t>.</w:t>
      </w:r>
      <w:r w:rsidR="00DE4228">
        <w:t xml:space="preserve"> </w:t>
      </w:r>
    </w:p>
    <w:p w14:paraId="5D7CC60F" w14:textId="77777777" w:rsidR="00D45A04" w:rsidRDefault="00CE0823" w:rsidP="00D45A04">
      <w:pPr>
        <w:pStyle w:val="SemEspaamento"/>
      </w:pPr>
      <w:r>
        <w:t>Ora, o art. 396 do CC prescreve que, “</w:t>
      </w:r>
      <w:r w:rsidRPr="00D45A04">
        <w:rPr>
          <w:i/>
          <w:iCs/>
        </w:rPr>
        <w:t>Não havendo fato ou omissão imputável ao devedor, não incorre este em mora</w:t>
      </w:r>
      <w:r>
        <w:t xml:space="preserve">”, vale dizer, a </w:t>
      </w:r>
      <w:proofErr w:type="spellStart"/>
      <w:r w:rsidRPr="00D45A04">
        <w:rPr>
          <w:i/>
          <w:iCs/>
        </w:rPr>
        <w:t>contrario</w:t>
      </w:r>
      <w:proofErr w:type="spellEnd"/>
      <w:r w:rsidRPr="00D45A04">
        <w:rPr>
          <w:i/>
          <w:iCs/>
        </w:rPr>
        <w:t xml:space="preserve"> sensu</w:t>
      </w:r>
      <w:r>
        <w:t xml:space="preserve">, havendo omissão e conduta negligente do devedor, como ocorreu propositalmente no presente caso, resta constituída a mora. </w:t>
      </w:r>
    </w:p>
    <w:p w14:paraId="052BF238" w14:textId="77777777" w:rsidR="00D45A04" w:rsidRDefault="00CE0823" w:rsidP="00D45A04">
      <w:pPr>
        <w:pStyle w:val="SemEspaamento"/>
      </w:pPr>
      <w:r>
        <w:t>O art. 397 do CC, por sua vez, disciplina que “</w:t>
      </w:r>
      <w:r w:rsidRPr="00D45A04">
        <w:rPr>
          <w:i/>
          <w:iCs/>
        </w:rPr>
        <w:t>O inadimplemento da obrigação, positiva e líquida, no seu termo, constitui de pleno direito em mora o devedor</w:t>
      </w:r>
      <w:r>
        <w:t>”</w:t>
      </w:r>
      <w:r w:rsidRPr="009604B1">
        <w:t>.</w:t>
      </w:r>
      <w:r>
        <w:t xml:space="preserve"> </w:t>
      </w:r>
    </w:p>
    <w:p w14:paraId="7A559DBF" w14:textId="573C970C" w:rsidR="00D45A04" w:rsidRDefault="00CE0823" w:rsidP="00D45A04">
      <w:pPr>
        <w:pStyle w:val="SemEspaamento"/>
      </w:pPr>
      <w:r>
        <w:t xml:space="preserve">Como se está diante de direito </w:t>
      </w:r>
      <w:r w:rsidRPr="00D45A04">
        <w:rPr>
          <w:u w:val="single"/>
        </w:rPr>
        <w:t>líquido e certo</w:t>
      </w:r>
      <w:r>
        <w:t xml:space="preserve"> da demandante, </w:t>
      </w:r>
      <w:r w:rsidR="0056765B">
        <w:t xml:space="preserve">fundamentado em </w:t>
      </w:r>
      <w:r w:rsidR="005609F5">
        <w:t xml:space="preserve">dispositivo legal </w:t>
      </w:r>
      <w:r w:rsidR="0056765B">
        <w:t xml:space="preserve">aplicável aos militares </w:t>
      </w:r>
      <w:r w:rsidR="005609F5">
        <w:t xml:space="preserve">estaduais falecidos em serviço </w:t>
      </w:r>
      <w:r w:rsidR="0056765B" w:rsidRPr="00D45A04">
        <w:rPr>
          <w:sz w:val="20"/>
          <w:szCs w:val="18"/>
        </w:rPr>
        <w:t xml:space="preserve">(art. 60, §1º, da Lei n. </w:t>
      </w:r>
      <w:r w:rsidR="005609F5" w:rsidRPr="00D45A04">
        <w:rPr>
          <w:sz w:val="20"/>
          <w:szCs w:val="18"/>
        </w:rPr>
        <w:t>6.218/83)</w:t>
      </w:r>
      <w:r w:rsidR="005609F5">
        <w:t xml:space="preserve">, </w:t>
      </w:r>
      <w:r>
        <w:t xml:space="preserve">não há dúvida de que a obrigação do requerido, após ter plena ciência do pagamento incorreto da pensão, era certa, positiva e líquida, </w:t>
      </w:r>
      <w:r w:rsidR="009C0CCD">
        <w:t>reforçando</w:t>
      </w:r>
      <w:r>
        <w:t xml:space="preserve"> a sua mora, também por esse motivo.</w:t>
      </w:r>
    </w:p>
    <w:p w14:paraId="6F61CE5E" w14:textId="6A30D5D2" w:rsidR="00D45A04" w:rsidRPr="00033153" w:rsidRDefault="00CE0823" w:rsidP="00D45A04">
      <w:pPr>
        <w:pStyle w:val="SemEspaamento"/>
        <w:rPr>
          <w:sz w:val="23"/>
          <w:szCs w:val="23"/>
        </w:rPr>
      </w:pPr>
      <w:r>
        <w:t xml:space="preserve">Aliás, entendimento diverso </w:t>
      </w:r>
      <w:r w:rsidRPr="00033153">
        <w:rPr>
          <w:sz w:val="23"/>
          <w:szCs w:val="23"/>
        </w:rPr>
        <w:t>– de que a mora só se constituiria após notificação da autoridade impetrada ou ciência do ente público pela via judicial –,</w:t>
      </w:r>
      <w:r>
        <w:t xml:space="preserve"> só teria o condão de </w:t>
      </w:r>
      <w:r w:rsidRPr="00D45A04">
        <w:rPr>
          <w:u w:val="single"/>
        </w:rPr>
        <w:t>desestimular</w:t>
      </w:r>
      <w:r>
        <w:t xml:space="preserve"> a busca pela solução desses assuntos na </w:t>
      </w:r>
      <w:r w:rsidRPr="00D45A04">
        <w:rPr>
          <w:u w:val="single"/>
        </w:rPr>
        <w:t>via administrativa</w:t>
      </w:r>
      <w:r>
        <w:t xml:space="preserve">, tornando-a, em última análise, uma seara prejudicial e ineficaz ao cidadão, além de excessivamente </w:t>
      </w:r>
      <w:r w:rsidR="005F1960">
        <w:t>favorável a</w:t>
      </w:r>
      <w:r>
        <w:t xml:space="preserve">o ente público devedor </w:t>
      </w:r>
      <w:r w:rsidRPr="00033153">
        <w:rPr>
          <w:sz w:val="23"/>
          <w:szCs w:val="23"/>
        </w:rPr>
        <w:t>– sobretudo quando é informado sobre o seu dever de corrigir o benefício, mas resolve não o fazê-lo e não incorre em nenhuma sanção</w:t>
      </w:r>
      <w:r w:rsidR="00FF6501" w:rsidRPr="00033153">
        <w:rPr>
          <w:sz w:val="23"/>
          <w:szCs w:val="23"/>
        </w:rPr>
        <w:t xml:space="preserve"> por conta desta conduta</w:t>
      </w:r>
      <w:r w:rsidRPr="00033153">
        <w:rPr>
          <w:sz w:val="23"/>
          <w:szCs w:val="23"/>
        </w:rPr>
        <w:t xml:space="preserve">. </w:t>
      </w:r>
    </w:p>
    <w:p w14:paraId="4FAB937C" w14:textId="690B8CE0" w:rsidR="00D45A04" w:rsidRDefault="00747F41" w:rsidP="00D45A04">
      <w:pPr>
        <w:pStyle w:val="SemEspaamento"/>
      </w:pPr>
      <w:r>
        <w:t>Além disso</w:t>
      </w:r>
      <w:r w:rsidR="00CE0823">
        <w:t xml:space="preserve">, </w:t>
      </w:r>
      <w:r w:rsidR="00D911F0">
        <w:t xml:space="preserve">esse </w:t>
      </w:r>
      <w:r w:rsidR="00CE0823">
        <w:t xml:space="preserve">posicionamento certamente incentivaria o ajuizamento de inúmeras demandas </w:t>
      </w:r>
      <w:r w:rsidR="00FF7075">
        <w:t xml:space="preserve">perante </w:t>
      </w:r>
      <w:r w:rsidR="00CE0823">
        <w:t xml:space="preserve">o Poder Judiciário, </w:t>
      </w:r>
      <w:r w:rsidR="00D911F0">
        <w:t xml:space="preserve">tão logo </w:t>
      </w:r>
      <w:r w:rsidR="00CE0823">
        <w:t xml:space="preserve">houvesse </w:t>
      </w:r>
      <w:r w:rsidR="00CE0823">
        <w:lastRenderedPageBreak/>
        <w:t>direito violado</w:t>
      </w:r>
      <w:r w:rsidR="00D911F0">
        <w:t xml:space="preserve"> na via administrativa</w:t>
      </w:r>
      <w:r w:rsidR="00CE0823">
        <w:t>, sobrecarregando</w:t>
      </w:r>
      <w:r w:rsidR="00033153">
        <w:t xml:space="preserve"> ainda mais</w:t>
      </w:r>
      <w:r w:rsidR="00CE0823">
        <w:t xml:space="preserve"> o sistema judicial e esvaziando o objetivo dos requerimentos feitos administrativamente, o que não pode ser admitido. </w:t>
      </w:r>
    </w:p>
    <w:p w14:paraId="77ECBE7B" w14:textId="66F1244A" w:rsidR="00D45A04" w:rsidRDefault="00C70CF3" w:rsidP="00D45A04">
      <w:pPr>
        <w:pStyle w:val="SemEspaamento"/>
      </w:pPr>
      <w:r>
        <w:t xml:space="preserve">Feitas essas considerações, </w:t>
      </w:r>
      <w:r w:rsidR="003D08A5">
        <w:t xml:space="preserve">a autora registra que </w:t>
      </w:r>
      <w:r w:rsidR="003755ED">
        <w:t xml:space="preserve">o dia </w:t>
      </w:r>
      <w:r w:rsidR="003755ED" w:rsidRPr="00D45A04">
        <w:rPr>
          <w:b/>
          <w:bCs/>
          <w:u w:val="single"/>
        </w:rPr>
        <w:t>22.3.2011</w:t>
      </w:r>
      <w:r w:rsidR="003755ED">
        <w:t xml:space="preserve"> constitui </w:t>
      </w:r>
      <w:r w:rsidR="00DE4228">
        <w:t xml:space="preserve">o </w:t>
      </w:r>
      <w:r w:rsidR="00DE4228" w:rsidRPr="00D45A04">
        <w:rPr>
          <w:u w:val="single"/>
        </w:rPr>
        <w:t>termo inicial</w:t>
      </w:r>
      <w:r w:rsidR="00DE4228">
        <w:t xml:space="preserve"> d</w:t>
      </w:r>
      <w:r w:rsidR="003755ED">
        <w:t xml:space="preserve">a </w:t>
      </w:r>
      <w:r w:rsidR="003755ED" w:rsidRPr="00D45A04">
        <w:rPr>
          <w:u w:val="single"/>
        </w:rPr>
        <w:t>atualização monetária</w:t>
      </w:r>
      <w:r w:rsidR="003755ED">
        <w:t xml:space="preserve"> e d</w:t>
      </w:r>
      <w:r w:rsidR="00DE4228">
        <w:t xml:space="preserve">os </w:t>
      </w:r>
      <w:r w:rsidR="00DE4228" w:rsidRPr="00D45A04">
        <w:rPr>
          <w:u w:val="single"/>
        </w:rPr>
        <w:t>juros</w:t>
      </w:r>
      <w:r w:rsidR="00A81587" w:rsidRPr="00D45A04">
        <w:rPr>
          <w:u w:val="single"/>
        </w:rPr>
        <w:t xml:space="preserve"> de mora</w:t>
      </w:r>
      <w:r w:rsidR="0085272D">
        <w:t xml:space="preserve">, </w:t>
      </w:r>
      <w:r w:rsidR="00806469">
        <w:t xml:space="preserve">data em que </w:t>
      </w:r>
      <w:r w:rsidR="001A750F">
        <w:t>inicia o dever d</w:t>
      </w:r>
      <w:r w:rsidR="00890AAC">
        <w:t xml:space="preserve">o ente requerido </w:t>
      </w:r>
      <w:r w:rsidR="00232E93">
        <w:t xml:space="preserve">de </w:t>
      </w:r>
      <w:r w:rsidR="002F3F36">
        <w:t>ressarcir as diferenças</w:t>
      </w:r>
      <w:r w:rsidR="003D08A5">
        <w:t xml:space="preserve"> pagas a título de pensão</w:t>
      </w:r>
      <w:r w:rsidR="001A750F">
        <w:t>.</w:t>
      </w:r>
    </w:p>
    <w:p w14:paraId="4DAAB1C2" w14:textId="582AAAF1" w:rsidR="00CE0823" w:rsidRDefault="003755ED" w:rsidP="00D45A04">
      <w:pPr>
        <w:pStyle w:val="SemEspaamento"/>
      </w:pPr>
      <w:r>
        <w:t>Q</w:t>
      </w:r>
      <w:r w:rsidR="00CE0823">
        <w:t xml:space="preserve">uanto aos índices a serem observados, os Tribunais Superiores sedimentaram que, para condenações contra a Fazenda Pública relacionadas </w:t>
      </w:r>
      <w:r w:rsidR="00C538D4">
        <w:t>à remuneração</w:t>
      </w:r>
      <w:r w:rsidR="00CE0823">
        <w:t xml:space="preserve"> </w:t>
      </w:r>
      <w:r w:rsidR="00C538D4">
        <w:t xml:space="preserve">de </w:t>
      </w:r>
      <w:r w:rsidR="00CE0823">
        <w:t>servidores públicos</w:t>
      </w:r>
      <w:r w:rsidR="00C538D4">
        <w:t xml:space="preserve"> e </w:t>
      </w:r>
      <w:r w:rsidR="007703A7">
        <w:t xml:space="preserve">os respectivos benefícios de </w:t>
      </w:r>
      <w:r w:rsidR="00C538D4">
        <w:t>pensão</w:t>
      </w:r>
      <w:r w:rsidR="00CE0823">
        <w:t xml:space="preserve">, como é o caso, o montante é </w:t>
      </w:r>
      <w:r w:rsidR="00CE0823" w:rsidRPr="00D45A04">
        <w:rPr>
          <w:u w:val="single"/>
        </w:rPr>
        <w:t>atualizado</w:t>
      </w:r>
      <w:r w:rsidR="00CE0823">
        <w:t xml:space="preserve"> conforme o </w:t>
      </w:r>
      <w:r w:rsidR="00CE0823" w:rsidRPr="00D45A04">
        <w:rPr>
          <w:b/>
          <w:bCs/>
        </w:rPr>
        <w:t>IPCA-E</w:t>
      </w:r>
      <w:r w:rsidR="00CE0823">
        <w:t xml:space="preserve"> e os </w:t>
      </w:r>
      <w:r w:rsidR="00CE0823" w:rsidRPr="00D45A04">
        <w:rPr>
          <w:u w:val="single"/>
        </w:rPr>
        <w:t>juros moratórios</w:t>
      </w:r>
      <w:r w:rsidR="00CE0823">
        <w:t xml:space="preserve"> observam a </w:t>
      </w:r>
      <w:r w:rsidR="00CE0823" w:rsidRPr="00D45A04">
        <w:rPr>
          <w:b/>
          <w:bCs/>
        </w:rPr>
        <w:t>remuneração da caderneta de poupança</w:t>
      </w:r>
      <w:r w:rsidR="00CE0823">
        <w:t xml:space="preserve"> </w:t>
      </w:r>
      <w:r w:rsidR="00CE0823" w:rsidRPr="00D45A04">
        <w:rPr>
          <w:sz w:val="20"/>
          <w:szCs w:val="18"/>
        </w:rPr>
        <w:t>(</w:t>
      </w:r>
      <w:r w:rsidR="00CE0823" w:rsidRPr="00D45A04">
        <w:rPr>
          <w:i/>
          <w:iCs/>
          <w:sz w:val="20"/>
          <w:szCs w:val="20"/>
        </w:rPr>
        <w:t>vide</w:t>
      </w:r>
      <w:r w:rsidR="00CE0823" w:rsidRPr="00D45A04">
        <w:rPr>
          <w:sz w:val="20"/>
          <w:szCs w:val="20"/>
        </w:rPr>
        <w:t xml:space="preserve"> </w:t>
      </w:r>
      <w:r w:rsidR="00CE0823" w:rsidRPr="00D45A04">
        <w:rPr>
          <w:sz w:val="20"/>
          <w:szCs w:val="18"/>
        </w:rPr>
        <w:t>STF, RE n. 870.947, rel. Min. Luiz Fux, j. em 20.9.2017 – Tema n. 810; STJ, REsp n. 1.495.146/MG, rel. Min. Mauro Campbell Marques, j. em 22.2.2018 – Tema Repetitivo n. 905;</w:t>
      </w:r>
      <w:r w:rsidR="00CE0823" w:rsidRPr="00D45A04">
        <w:rPr>
          <w:sz w:val="20"/>
          <w:szCs w:val="20"/>
        </w:rPr>
        <w:t xml:space="preserve"> REsp n. 1.910.984/PR, rel. </w:t>
      </w:r>
      <w:r w:rsidR="00CE0823" w:rsidRPr="00D45A04">
        <w:rPr>
          <w:sz w:val="20"/>
          <w:szCs w:val="20"/>
          <w:lang w:val="en-US"/>
        </w:rPr>
        <w:t xml:space="preserve">Min. Herman Benjamin, j. </w:t>
      </w:r>
      <w:proofErr w:type="spellStart"/>
      <w:r w:rsidR="00CE0823" w:rsidRPr="00D45A04">
        <w:rPr>
          <w:sz w:val="20"/>
          <w:szCs w:val="20"/>
          <w:lang w:val="en-US"/>
        </w:rPr>
        <w:t>em</w:t>
      </w:r>
      <w:proofErr w:type="spellEnd"/>
      <w:r w:rsidR="00CE0823" w:rsidRPr="00D45A04">
        <w:rPr>
          <w:sz w:val="20"/>
          <w:szCs w:val="20"/>
          <w:lang w:val="en-US"/>
        </w:rPr>
        <w:t xml:space="preserve"> 19.1.2021; e REsp n. 1.879.300/SP, rel. </w:t>
      </w:r>
      <w:r w:rsidR="00CE0823" w:rsidRPr="00D45A04">
        <w:rPr>
          <w:sz w:val="20"/>
          <w:szCs w:val="20"/>
        </w:rPr>
        <w:t>Min. Francisco Falcão, j. em 15.12.2020)</w:t>
      </w:r>
      <w:r w:rsidR="00CE0823">
        <w:t xml:space="preserve">. </w:t>
      </w:r>
    </w:p>
    <w:p w14:paraId="5F1DAFF6" w14:textId="7B2860E9" w:rsidR="00A64FEB" w:rsidRPr="00256874" w:rsidRDefault="00096D99" w:rsidP="00D45A04">
      <w:pPr>
        <w:pStyle w:val="SemEspaamento"/>
      </w:pPr>
      <w:r>
        <w:t>E c</w:t>
      </w:r>
      <w:r w:rsidR="00A64FEB">
        <w:t xml:space="preserve">om o advento da </w:t>
      </w:r>
      <w:r>
        <w:t xml:space="preserve">EC n. 113/2021, </w:t>
      </w:r>
      <w:r w:rsidR="00895E5B">
        <w:t xml:space="preserve">ou seja, a partir de 9.12.2021, </w:t>
      </w:r>
      <w:r w:rsidR="00C13204">
        <w:t>“</w:t>
      </w:r>
      <w:r w:rsidR="00C13204" w:rsidRPr="00C13204">
        <w:rPr>
          <w:i/>
          <w:iCs/>
          <w:color w:val="000000"/>
        </w:rPr>
        <w:t xml:space="preserve">Nas discussões e nas condenações que envolvam a Fazenda Pública, independentemente de sua natureza e para fins de </w:t>
      </w:r>
      <w:r w:rsidR="00C13204" w:rsidRPr="00C57418">
        <w:rPr>
          <w:i/>
          <w:iCs/>
          <w:color w:val="000000"/>
          <w:u w:val="single"/>
        </w:rPr>
        <w:t>atualização monetária, de remuneração do capital e de compensação da mora</w:t>
      </w:r>
      <w:r w:rsidR="00C13204" w:rsidRPr="00C13204">
        <w:rPr>
          <w:i/>
          <w:iCs/>
          <w:color w:val="000000"/>
        </w:rPr>
        <w:t xml:space="preserve">, inclusive do precatório, </w:t>
      </w:r>
      <w:r w:rsidR="00C13204" w:rsidRPr="00C57418">
        <w:rPr>
          <w:i/>
          <w:iCs/>
          <w:color w:val="000000"/>
          <w:u w:val="single"/>
        </w:rPr>
        <w:t xml:space="preserve">haverá a incidência, uma única vez, até o efetivo pagamento, do índice da taxa referencial do </w:t>
      </w:r>
      <w:r w:rsidR="00C13204" w:rsidRPr="00C57418">
        <w:rPr>
          <w:b/>
          <w:bCs/>
          <w:i/>
          <w:iCs/>
          <w:color w:val="000000"/>
          <w:u w:val="single"/>
        </w:rPr>
        <w:t>Sistema Especial de Liquidação e de Custódia (Selic)</w:t>
      </w:r>
      <w:r w:rsidR="00C13204" w:rsidRPr="00C57418">
        <w:rPr>
          <w:i/>
          <w:iCs/>
          <w:color w:val="000000"/>
          <w:u w:val="single"/>
        </w:rPr>
        <w:t>, acumulado mensalmente</w:t>
      </w:r>
      <w:r w:rsidR="00C13204">
        <w:rPr>
          <w:color w:val="000000"/>
        </w:rPr>
        <w:t xml:space="preserve">” </w:t>
      </w:r>
      <w:r w:rsidR="00C13204" w:rsidRPr="00C13204">
        <w:rPr>
          <w:color w:val="000000"/>
          <w:sz w:val="20"/>
          <w:szCs w:val="18"/>
        </w:rPr>
        <w:t>(art. 3º)</w:t>
      </w:r>
      <w:r w:rsidR="00C13204">
        <w:rPr>
          <w:color w:val="000000"/>
        </w:rPr>
        <w:t>.</w:t>
      </w:r>
    </w:p>
    <w:p w14:paraId="08237F78" w14:textId="084F9CC3" w:rsidR="00072D2C" w:rsidRPr="007E0BEB" w:rsidRDefault="00CE0823" w:rsidP="007E0BEB">
      <w:pPr>
        <w:pStyle w:val="SemEspaamento"/>
      </w:pPr>
      <w:r>
        <w:t xml:space="preserve">Pois bem. Fixadas essas premissas, a autora apresenta tabela com o cálculo detalhado da quantia devida pelo requerido, elaborada pelo conceituado Instituto Rainoldo Uessler </w:t>
      </w:r>
      <w:r w:rsidRPr="00D44A38">
        <w:rPr>
          <w:sz w:val="20"/>
          <w:szCs w:val="18"/>
        </w:rPr>
        <w:t>(</w:t>
      </w:r>
      <w:r w:rsidRPr="00D44A38">
        <w:rPr>
          <w:b/>
          <w:bCs/>
          <w:sz w:val="20"/>
          <w:szCs w:val="18"/>
        </w:rPr>
        <w:t xml:space="preserve">doc. </w:t>
      </w:r>
      <w:r w:rsidR="00A505F0">
        <w:rPr>
          <w:b/>
          <w:bCs/>
          <w:sz w:val="20"/>
          <w:szCs w:val="18"/>
        </w:rPr>
        <w:t>9</w:t>
      </w:r>
      <w:r w:rsidRPr="00D44A38">
        <w:rPr>
          <w:sz w:val="20"/>
          <w:szCs w:val="18"/>
        </w:rPr>
        <w:t>)</w:t>
      </w:r>
      <w:r w:rsidR="00327E95">
        <w:t>, que</w:t>
      </w:r>
      <w:r w:rsidR="00BB561E">
        <w:t xml:space="preserve"> chegou </w:t>
      </w:r>
      <w:r w:rsidR="007E0BEB">
        <w:t xml:space="preserve">à quantia </w:t>
      </w:r>
      <w:r w:rsidR="00BB561E">
        <w:t xml:space="preserve">de </w:t>
      </w:r>
      <w:r w:rsidR="00BB561E" w:rsidRPr="007E0BEB">
        <w:rPr>
          <w:b/>
          <w:bCs/>
          <w:u w:val="single"/>
        </w:rPr>
        <w:t>R$ 2.373.813,10</w:t>
      </w:r>
      <w:r w:rsidR="00BB561E">
        <w:t xml:space="preserve"> </w:t>
      </w:r>
      <w:r w:rsidR="00BB561E" w:rsidRPr="007E0BEB">
        <w:rPr>
          <w:sz w:val="20"/>
          <w:szCs w:val="18"/>
        </w:rPr>
        <w:t xml:space="preserve">(dois milhões, trezentos e setenta e três mil, oitocentos e treze reais e </w:t>
      </w:r>
      <w:r w:rsidR="007271B8">
        <w:rPr>
          <w:sz w:val="20"/>
          <w:szCs w:val="18"/>
        </w:rPr>
        <w:t>dez</w:t>
      </w:r>
      <w:r w:rsidR="00BB561E" w:rsidRPr="007E0BEB">
        <w:rPr>
          <w:sz w:val="20"/>
          <w:szCs w:val="18"/>
        </w:rPr>
        <w:t xml:space="preserve"> centavos</w:t>
      </w:r>
      <w:r w:rsidR="007E0BEB">
        <w:rPr>
          <w:sz w:val="20"/>
          <w:szCs w:val="18"/>
        </w:rPr>
        <w:t xml:space="preserve"> – atualizada até outubro de 2022</w:t>
      </w:r>
      <w:r w:rsidR="00BB561E" w:rsidRPr="007E0BEB">
        <w:rPr>
          <w:sz w:val="20"/>
          <w:szCs w:val="18"/>
        </w:rPr>
        <w:t>)</w:t>
      </w:r>
      <w:r w:rsidR="007E0BEB">
        <w:t xml:space="preserve"> devida pelo réu.</w:t>
      </w:r>
    </w:p>
    <w:p w14:paraId="1B0AFA3E" w14:textId="571ACE4B" w:rsidR="00D45A04" w:rsidRDefault="00CE0823" w:rsidP="00D45A04">
      <w:pPr>
        <w:pStyle w:val="SemEspaamento"/>
      </w:pPr>
      <w:r>
        <w:t>Assim, comprovad</w:t>
      </w:r>
      <w:r w:rsidR="003C3564">
        <w:t>o</w:t>
      </w:r>
      <w:r>
        <w:t xml:space="preserve"> o dever de ressarcimento das parcelas de pensão pagas em quantia menor do que a devida</w:t>
      </w:r>
      <w:r w:rsidRPr="00AF1673">
        <w:t xml:space="preserve"> </w:t>
      </w:r>
      <w:r>
        <w:t xml:space="preserve">à autora, em afronta ao seu direito líquido e certo à integralidade e à paridade remuneratória, conforme reconhecido no mandado de segurança n. </w:t>
      </w:r>
      <w:r w:rsidRPr="00EC0655">
        <w:t>0303263-93.2016.8.24.0023</w:t>
      </w:r>
      <w:r>
        <w:t xml:space="preserve">, e demonstrado o </w:t>
      </w:r>
      <w:r>
        <w:rPr>
          <w:i/>
          <w:iCs/>
        </w:rPr>
        <w:t xml:space="preserve">quantum </w:t>
      </w:r>
      <w:r>
        <w:t>devido, com os consectários legais, a procedência desta ação de cobrança é medida de Justiça.</w:t>
      </w:r>
    </w:p>
    <w:p w14:paraId="3A68F2A1" w14:textId="77777777" w:rsidR="00033153" w:rsidRDefault="00033153" w:rsidP="0003315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17CA28D" w14:textId="77777777" w:rsidR="00FC0EEE" w:rsidRDefault="00FC0EEE" w:rsidP="0003315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BA07532" w14:textId="77777777" w:rsidR="00FC0EEE" w:rsidRPr="00FC0EEE" w:rsidRDefault="00FC0EEE" w:rsidP="0003315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FEC0353" w14:textId="77777777" w:rsidR="00CE0823" w:rsidRDefault="00CE0823" w:rsidP="00CE0823">
      <w:pPr>
        <w:pStyle w:val="Ttulo"/>
      </w:pPr>
      <w:r>
        <w:t>III – DA PRODUÇÃO DE PROVAS</w:t>
      </w:r>
    </w:p>
    <w:p w14:paraId="3C484EB6" w14:textId="77777777" w:rsidR="00CE0823" w:rsidRPr="00FC0EEE" w:rsidRDefault="00CE0823" w:rsidP="00FC0EEE">
      <w:pPr>
        <w:pStyle w:val="SemEspaamento"/>
        <w:numPr>
          <w:ilvl w:val="0"/>
          <w:numId w:val="0"/>
        </w:numPr>
        <w:ind w:left="1701"/>
      </w:pPr>
    </w:p>
    <w:p w14:paraId="34617704" w14:textId="7EA5CE2A" w:rsidR="000A6F4A" w:rsidRPr="00831368" w:rsidRDefault="00CE0823" w:rsidP="00E85E51">
      <w:pPr>
        <w:pStyle w:val="SemEspaamento"/>
        <w:rPr>
          <w:sz w:val="20"/>
        </w:rPr>
      </w:pPr>
      <w:r w:rsidRPr="00E85E51">
        <w:t>Pretende</w:t>
      </w:r>
      <w:r w:rsidRPr="004D23A3">
        <w:t xml:space="preserve"> </w:t>
      </w:r>
      <w:r>
        <w:t>a</w:t>
      </w:r>
      <w:r w:rsidRPr="004D23A3">
        <w:t xml:space="preserve"> autor</w:t>
      </w:r>
      <w:r>
        <w:t>a</w:t>
      </w:r>
      <w:r w:rsidRPr="004D23A3">
        <w:t xml:space="preserve"> a produção de todas as provas </w:t>
      </w:r>
      <w:r>
        <w:t>admitidas</w:t>
      </w:r>
      <w:r w:rsidRPr="004D23A3">
        <w:t xml:space="preserve"> em direito, em especial a documental e</w:t>
      </w:r>
      <w:r>
        <w:t>,</w:t>
      </w:r>
      <w:r w:rsidRPr="00351FC0">
        <w:t xml:space="preserve"> </w:t>
      </w:r>
      <w:r>
        <w:t>caso se mostre necessário,</w:t>
      </w:r>
      <w:r w:rsidRPr="004D23A3">
        <w:t xml:space="preserve"> a pericial. </w:t>
      </w:r>
      <w:r>
        <w:t xml:space="preserve">A fim de conferir maior celeridade ao feito, a demandante já apresenta, detalhadamente, os cálculos do </w:t>
      </w:r>
      <w:r w:rsidRPr="00831368">
        <w:rPr>
          <w:i/>
          <w:iCs/>
        </w:rPr>
        <w:t>quantum</w:t>
      </w:r>
      <w:r>
        <w:t xml:space="preserve"> devido pelo requerido, realizados pelo Instituto Professor Rainoldo Uessler </w:t>
      </w:r>
      <w:r w:rsidRPr="00831368">
        <w:rPr>
          <w:sz w:val="20"/>
          <w:szCs w:val="18"/>
        </w:rPr>
        <w:t>(</w:t>
      </w:r>
      <w:r w:rsidRPr="00831368">
        <w:rPr>
          <w:b/>
          <w:bCs/>
          <w:sz w:val="20"/>
          <w:szCs w:val="18"/>
        </w:rPr>
        <w:t xml:space="preserve">doc. </w:t>
      </w:r>
      <w:r w:rsidR="002F7F77" w:rsidRPr="00831368">
        <w:rPr>
          <w:b/>
          <w:bCs/>
          <w:sz w:val="20"/>
          <w:szCs w:val="18"/>
        </w:rPr>
        <w:t>9</w:t>
      </w:r>
      <w:r w:rsidRPr="00831368">
        <w:rPr>
          <w:sz w:val="20"/>
          <w:szCs w:val="18"/>
        </w:rPr>
        <w:t>)</w:t>
      </w:r>
      <w:r>
        <w:t>, entidade renomada em todo o Estado de Santa Catarina e amplamente reconhecida pela sua seriedade, profissionalismo, fidedignidade e qualidade na realização dos trabalhos contábeis e periciais</w:t>
      </w:r>
      <w:r w:rsidR="00EC30AA">
        <w:t>, inclusive junto ao Poder Judiciário</w:t>
      </w:r>
      <w:r>
        <w:t xml:space="preserve">. </w:t>
      </w:r>
    </w:p>
    <w:p w14:paraId="1F099140" w14:textId="77777777" w:rsidR="00534182" w:rsidRPr="00831368" w:rsidRDefault="00534182" w:rsidP="003D01BA">
      <w:pPr>
        <w:pStyle w:val="SemEspaamento"/>
        <w:numPr>
          <w:ilvl w:val="0"/>
          <w:numId w:val="0"/>
        </w:numPr>
      </w:pPr>
    </w:p>
    <w:p w14:paraId="13E46A08" w14:textId="523168D4" w:rsidR="00CE0823" w:rsidRDefault="00CE0823" w:rsidP="003D01BA">
      <w:pPr>
        <w:pStyle w:val="Ttulo"/>
      </w:pPr>
      <w:r>
        <w:t xml:space="preserve">IV – REQUERIMENTOS </w:t>
      </w:r>
    </w:p>
    <w:p w14:paraId="61207178" w14:textId="77777777" w:rsidR="00534182" w:rsidRPr="00253807" w:rsidRDefault="00534182" w:rsidP="00BB274C">
      <w:pPr>
        <w:pStyle w:val="SemEspaamento"/>
        <w:numPr>
          <w:ilvl w:val="0"/>
          <w:numId w:val="0"/>
        </w:numPr>
        <w:ind w:left="1701"/>
      </w:pPr>
    </w:p>
    <w:p w14:paraId="3CC482FB" w14:textId="2F8B4890" w:rsidR="00CE0823" w:rsidRPr="00136102" w:rsidRDefault="00CE0823" w:rsidP="00E85E51">
      <w:pPr>
        <w:pStyle w:val="SemEspaamento"/>
      </w:pPr>
      <w:r>
        <w:t>A</w:t>
      </w:r>
      <w:r w:rsidRPr="00136102">
        <w:t xml:space="preserve">nte o exposto, </w:t>
      </w:r>
      <w:r w:rsidR="00033153">
        <w:t>a autora apresenta esta petição</w:t>
      </w:r>
      <w:r w:rsidRPr="00136102">
        <w:t xml:space="preserve"> para requerer:</w:t>
      </w:r>
    </w:p>
    <w:p w14:paraId="59E1BB5D" w14:textId="77777777" w:rsidR="00CE0823" w:rsidRPr="00253807" w:rsidRDefault="00CE0823" w:rsidP="00FC0EEE">
      <w:pPr>
        <w:pStyle w:val="Qualificaodaspartes"/>
        <w:ind w:firstLine="0"/>
      </w:pPr>
    </w:p>
    <w:p w14:paraId="43DDB301" w14:textId="77777777" w:rsidR="00CE0823" w:rsidRDefault="00CE0823" w:rsidP="00CE0823">
      <w:pPr>
        <w:pStyle w:val="SemEspaamento"/>
        <w:numPr>
          <w:ilvl w:val="0"/>
          <w:numId w:val="2"/>
        </w:numPr>
        <w:ind w:left="0" w:firstLine="1418"/>
      </w:pPr>
      <w:r>
        <w:t xml:space="preserve">a citação do instituto réu para, querendo, responder </w:t>
      </w:r>
      <w:r w:rsidRPr="00227A14">
        <w:rPr>
          <w:szCs w:val="24"/>
        </w:rPr>
        <w:t>aos termos da presente ação</w:t>
      </w:r>
      <w:r>
        <w:t>;</w:t>
      </w:r>
    </w:p>
    <w:p w14:paraId="2B290D7F" w14:textId="77777777" w:rsidR="00CE0823" w:rsidRDefault="00CE0823" w:rsidP="00CE0823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a produção de todos os meios de prova admitidos, consoante exposto no tópico III</w:t>
      </w:r>
      <w:r>
        <w:t>;</w:t>
      </w:r>
    </w:p>
    <w:p w14:paraId="60F79CB3" w14:textId="72A1DADA" w:rsidR="00CE0823" w:rsidRDefault="00CE0823" w:rsidP="00CE0823">
      <w:pPr>
        <w:pStyle w:val="SemEspaamento"/>
        <w:numPr>
          <w:ilvl w:val="0"/>
          <w:numId w:val="2"/>
        </w:numPr>
        <w:ind w:left="0" w:firstLine="1418"/>
      </w:pPr>
      <w:r w:rsidRPr="009F2159">
        <w:t xml:space="preserve">a procedência da presente ação de cobrança, </w:t>
      </w:r>
      <w:r>
        <w:t xml:space="preserve">para condenar o réu </w:t>
      </w:r>
      <w:r w:rsidRPr="009F2159">
        <w:t xml:space="preserve">ao pagamento da importância </w:t>
      </w:r>
      <w:r>
        <w:t xml:space="preserve">de </w:t>
      </w:r>
      <w:r w:rsidR="007E0BEB" w:rsidRPr="007E0BEB">
        <w:rPr>
          <w:b/>
          <w:bCs/>
          <w:u w:val="single"/>
        </w:rPr>
        <w:t>R$ 2.373.813,10</w:t>
      </w:r>
      <w:r w:rsidR="007E0BEB">
        <w:t xml:space="preserve"> </w:t>
      </w:r>
      <w:r w:rsidR="007E0BEB" w:rsidRPr="007E0BEB">
        <w:rPr>
          <w:sz w:val="20"/>
          <w:szCs w:val="18"/>
        </w:rPr>
        <w:t>(dois milhões, trezentos e setenta e três mil, oitocentos e treze reais e 10 centavos</w:t>
      </w:r>
      <w:r w:rsidR="007E0BEB">
        <w:rPr>
          <w:sz w:val="20"/>
          <w:szCs w:val="18"/>
        </w:rPr>
        <w:t xml:space="preserve">) </w:t>
      </w:r>
      <w:r w:rsidR="002979C0">
        <w:t>à demandante</w:t>
      </w:r>
      <w:r w:rsidRPr="009F2159">
        <w:t xml:space="preserve">, </w:t>
      </w:r>
      <w:r>
        <w:t xml:space="preserve">acrescidos </w:t>
      </w:r>
      <w:r w:rsidRPr="009F2159">
        <w:t>de juros de mora e correção monetária</w:t>
      </w:r>
      <w:r>
        <w:t xml:space="preserve"> até a data do pagamento</w:t>
      </w:r>
      <w:r w:rsidRPr="009F2159">
        <w:t>;</w:t>
      </w:r>
      <w:r w:rsidR="00033153">
        <w:t xml:space="preserve"> e,</w:t>
      </w:r>
    </w:p>
    <w:p w14:paraId="6BFFC725" w14:textId="1F7430EA" w:rsidR="00CE0823" w:rsidRPr="00C93597" w:rsidRDefault="00CE0823" w:rsidP="00757252">
      <w:pPr>
        <w:pStyle w:val="SemEspaamento"/>
        <w:numPr>
          <w:ilvl w:val="0"/>
          <w:numId w:val="2"/>
        </w:numPr>
        <w:ind w:left="0" w:firstLine="1418"/>
      </w:pPr>
      <w:r>
        <w:t>a condenação do requerido ao pagamento de custas</w:t>
      </w:r>
      <w:r w:rsidR="00E85E51">
        <w:t xml:space="preserve"> processuais</w:t>
      </w:r>
      <w:r>
        <w:t xml:space="preserve"> e honorários advocatícios, observados os limites fixados pelo art. 85, §§2º e 3º, do CPC.</w:t>
      </w:r>
    </w:p>
    <w:p w14:paraId="140FA496" w14:textId="77777777" w:rsidR="007E0BEB" w:rsidRDefault="007E0BEB" w:rsidP="007E0BEB">
      <w:pPr>
        <w:pStyle w:val="SemEspaamento"/>
        <w:numPr>
          <w:ilvl w:val="0"/>
          <w:numId w:val="0"/>
        </w:numPr>
        <w:ind w:firstLine="2127"/>
      </w:pPr>
    </w:p>
    <w:p w14:paraId="37E7A903" w14:textId="77777777" w:rsidR="003D01BA" w:rsidRDefault="003D01BA" w:rsidP="007E0BEB">
      <w:pPr>
        <w:pStyle w:val="SemEspaamento"/>
        <w:numPr>
          <w:ilvl w:val="0"/>
          <w:numId w:val="0"/>
        </w:numPr>
        <w:ind w:firstLine="2127"/>
      </w:pPr>
    </w:p>
    <w:p w14:paraId="27C64B70" w14:textId="5D9A089D" w:rsidR="00757252" w:rsidRDefault="00CE0823" w:rsidP="00FC0EEE">
      <w:pPr>
        <w:pStyle w:val="SemEspaamento"/>
        <w:numPr>
          <w:ilvl w:val="0"/>
          <w:numId w:val="0"/>
        </w:numPr>
        <w:ind w:firstLine="2124"/>
      </w:pPr>
      <w:r w:rsidRPr="007E0BEB">
        <w:t xml:space="preserve">Dá-se à causa, para </w:t>
      </w:r>
      <w:r w:rsidR="00033153">
        <w:t xml:space="preserve">todos os </w:t>
      </w:r>
      <w:r w:rsidRPr="007E0BEB">
        <w:t xml:space="preserve">efeitos, o valor de </w:t>
      </w:r>
      <w:r w:rsidR="007E0BEB" w:rsidRPr="007E0BEB">
        <w:t xml:space="preserve">R$ 2.373.813,10 </w:t>
      </w:r>
      <w:r w:rsidR="007E0BEB" w:rsidRPr="007E0BEB">
        <w:rPr>
          <w:sz w:val="20"/>
          <w:szCs w:val="18"/>
        </w:rPr>
        <w:t xml:space="preserve">(dois milhões, trezentos e setenta e três mil, oitocentos e treze reais e </w:t>
      </w:r>
      <w:r w:rsidR="007271B8">
        <w:rPr>
          <w:sz w:val="20"/>
          <w:szCs w:val="18"/>
        </w:rPr>
        <w:t>dez</w:t>
      </w:r>
      <w:r w:rsidR="007E0BEB" w:rsidRPr="007E0BEB">
        <w:rPr>
          <w:sz w:val="20"/>
          <w:szCs w:val="18"/>
        </w:rPr>
        <w:t xml:space="preserve"> centavos)</w:t>
      </w:r>
      <w:r w:rsidR="007E0BEB" w:rsidRPr="007E0BEB">
        <w:t>.</w:t>
      </w:r>
    </w:p>
    <w:p w14:paraId="238FC295" w14:textId="77777777" w:rsidR="00B0688A" w:rsidRPr="00FC0EEE" w:rsidRDefault="00B0688A" w:rsidP="007E0BEB">
      <w:pPr>
        <w:pStyle w:val="SemEspaamento"/>
        <w:numPr>
          <w:ilvl w:val="0"/>
          <w:numId w:val="0"/>
        </w:numPr>
        <w:ind w:firstLine="2127"/>
        <w:rPr>
          <w:sz w:val="28"/>
          <w:szCs w:val="24"/>
        </w:rPr>
      </w:pPr>
    </w:p>
    <w:p w14:paraId="63087643" w14:textId="66850D98" w:rsidR="00DF5D2D" w:rsidRPr="00EC1F20" w:rsidRDefault="00DF5D2D" w:rsidP="00DF5D2D">
      <w:pPr>
        <w:pStyle w:val="SemEspaamento"/>
      </w:pPr>
      <w:r>
        <w:rPr>
          <w:rFonts w:eastAsia="Calibri" w:cs="Times New Roman"/>
        </w:rPr>
        <w:lastRenderedPageBreak/>
        <w:t>Pleiteia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intimações 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65EA8EC2" w14:textId="77777777" w:rsidR="00DF5D2D" w:rsidRPr="00253807" w:rsidRDefault="00DF5D2D" w:rsidP="00BB274C">
      <w:pPr>
        <w:pStyle w:val="SemEspaamento"/>
        <w:numPr>
          <w:ilvl w:val="0"/>
          <w:numId w:val="0"/>
        </w:numPr>
        <w:ind w:left="1701"/>
      </w:pPr>
    </w:p>
    <w:p w14:paraId="72738490" w14:textId="77777777" w:rsidR="00DF5D2D" w:rsidRPr="00136102" w:rsidRDefault="00DF5D2D" w:rsidP="00DF5D2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4B16B38" w14:textId="12718B9C" w:rsidR="00DF5D2D" w:rsidRPr="00136102" w:rsidRDefault="00DF5D2D" w:rsidP="00DF5D2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A1B50">
        <w:rPr>
          <w:rFonts w:ascii="Arial" w:eastAsia="Calibri" w:hAnsi="Arial" w:cs="Times New Roman"/>
          <w:noProof/>
          <w:sz w:val="24"/>
          <w:szCs w:val="24"/>
        </w:rPr>
        <w:t>17 de novembro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8986E5" w14:textId="77777777" w:rsidR="00DF5D2D" w:rsidRDefault="00DF5D2D" w:rsidP="00DF5D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F1A4DE" w14:textId="77777777" w:rsidR="00A328C9" w:rsidRDefault="00A328C9" w:rsidP="00DF5D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4FDDFD" w14:textId="77777777" w:rsidR="00A328C9" w:rsidRDefault="00A328C9" w:rsidP="00DF5D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608ED30" w14:textId="77777777" w:rsidR="00DF5D2D" w:rsidRPr="00136102" w:rsidRDefault="00DF5D2D" w:rsidP="00DF5D2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F8016CA" w14:textId="77777777" w:rsidR="00DF5D2D" w:rsidRDefault="00DF5D2D" w:rsidP="00DF5D2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761D60F8" w14:textId="77777777" w:rsidR="00762A32" w:rsidRDefault="00762A32" w:rsidP="009C4AB9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C6AFCA5" w14:textId="77777777" w:rsidR="00762A32" w:rsidRDefault="00762A32" w:rsidP="009C4AB9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ADDCE8" w14:textId="77777777" w:rsidR="00762A32" w:rsidRDefault="00762A32" w:rsidP="009C4AB9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9351C9C" w14:textId="77777777" w:rsidR="00762A32" w:rsidRDefault="00762A32" w:rsidP="009C4AB9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5468E50" w14:textId="77777777" w:rsidR="00762A32" w:rsidRDefault="00762A32" w:rsidP="009C4AB9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7079613" w14:textId="6F4C82E5" w:rsidR="00361666" w:rsidRPr="00B2672B" w:rsidRDefault="00361666" w:rsidP="009C4AB9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INICIAL </w:t>
      </w:r>
    </w:p>
    <w:p w14:paraId="691524E7" w14:textId="77777777" w:rsidR="00361666" w:rsidRPr="00167F26" w:rsidRDefault="00361666" w:rsidP="009C4AB9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6B358F20" w14:textId="49ED48D8" w:rsidR="00361666" w:rsidRDefault="00361666" w:rsidP="009C4AB9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Pedido de revisão da pensão realizado perante a PMSC</w:t>
      </w:r>
      <w:r w:rsidR="00CA65AF">
        <w:rPr>
          <w:rFonts w:ascii="Arial" w:hAnsi="Arial" w:cs="Arial"/>
        </w:rPr>
        <w:t xml:space="preserve"> e a respectiva negativa</w:t>
      </w:r>
      <w:r w:rsidR="00F94C8B">
        <w:rPr>
          <w:rFonts w:ascii="Arial" w:hAnsi="Arial" w:cs="Arial"/>
        </w:rPr>
        <w:t>;</w:t>
      </w:r>
    </w:p>
    <w:p w14:paraId="186DFC2B" w14:textId="3612F514" w:rsidR="00361666" w:rsidRDefault="00361666" w:rsidP="009C4AB9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CA65AF"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CA65AF">
        <w:rPr>
          <w:rFonts w:ascii="Arial" w:hAnsi="Arial" w:cs="Arial"/>
        </w:rPr>
        <w:t xml:space="preserve">Pedido </w:t>
      </w:r>
      <w:r>
        <w:rPr>
          <w:rFonts w:ascii="Arial" w:hAnsi="Arial" w:cs="Arial"/>
        </w:rPr>
        <w:t xml:space="preserve">de revisão </w:t>
      </w:r>
      <w:r w:rsidR="00911F50">
        <w:rPr>
          <w:rFonts w:ascii="Arial" w:hAnsi="Arial" w:cs="Arial"/>
        </w:rPr>
        <w:t xml:space="preserve">da pensão </w:t>
      </w:r>
      <w:r w:rsidR="00CA65AF">
        <w:rPr>
          <w:rFonts w:ascii="Arial" w:hAnsi="Arial" w:cs="Arial"/>
        </w:rPr>
        <w:t xml:space="preserve">realizado perante o requerido IPREV e </w:t>
      </w:r>
      <w:r w:rsidR="00F94C8B">
        <w:rPr>
          <w:rFonts w:ascii="Arial" w:hAnsi="Arial" w:cs="Arial"/>
        </w:rPr>
        <w:t xml:space="preserve">a </w:t>
      </w:r>
      <w:r w:rsidR="00CA65AF">
        <w:rPr>
          <w:rFonts w:ascii="Arial" w:hAnsi="Arial" w:cs="Arial"/>
        </w:rPr>
        <w:t>respectiva negativa</w:t>
      </w:r>
      <w:r w:rsidR="00F94C8B">
        <w:rPr>
          <w:rFonts w:ascii="Arial" w:hAnsi="Arial" w:cs="Arial"/>
        </w:rPr>
        <w:t>;</w:t>
      </w:r>
    </w:p>
    <w:p w14:paraId="17B59217" w14:textId="75AC69A0" w:rsidR="00F94C8B" w:rsidRDefault="00F94C8B" w:rsidP="009C4AB9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911F50"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37591D">
        <w:rPr>
          <w:rFonts w:ascii="Arial" w:hAnsi="Arial" w:cs="Arial"/>
        </w:rPr>
        <w:t xml:space="preserve">Decisão e parecer que a fundamentou </w:t>
      </w:r>
      <w:r w:rsidR="00227609">
        <w:rPr>
          <w:rFonts w:ascii="Arial" w:hAnsi="Arial" w:cs="Arial"/>
        </w:rPr>
        <w:t>sobre o p</w:t>
      </w:r>
      <w:r>
        <w:rPr>
          <w:rFonts w:ascii="Arial" w:hAnsi="Arial" w:cs="Arial"/>
        </w:rPr>
        <w:t xml:space="preserve">edido de revisão </w:t>
      </w:r>
      <w:r w:rsidR="00911F50">
        <w:rPr>
          <w:rFonts w:ascii="Arial" w:hAnsi="Arial" w:cs="Arial"/>
        </w:rPr>
        <w:t xml:space="preserve">da pensão </w:t>
      </w:r>
      <w:r>
        <w:rPr>
          <w:rFonts w:ascii="Arial" w:hAnsi="Arial" w:cs="Arial"/>
        </w:rPr>
        <w:t xml:space="preserve">realizado perante </w:t>
      </w:r>
      <w:r w:rsidR="00911F50">
        <w:rPr>
          <w:rFonts w:ascii="Arial" w:hAnsi="Arial" w:cs="Arial"/>
        </w:rPr>
        <w:t>a PGE/SC</w:t>
      </w:r>
      <w:r>
        <w:rPr>
          <w:rFonts w:ascii="Arial" w:hAnsi="Arial" w:cs="Arial"/>
        </w:rPr>
        <w:t>;</w:t>
      </w:r>
    </w:p>
    <w:p w14:paraId="1672CEDC" w14:textId="436FA416" w:rsidR="00911F50" w:rsidRDefault="00911F50" w:rsidP="009C4AB9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3E3479">
        <w:rPr>
          <w:rFonts w:ascii="Arial" w:hAnsi="Arial" w:cs="Arial"/>
        </w:rPr>
        <w:t>Decisão sobre o pedido</w:t>
      </w:r>
      <w:r>
        <w:rPr>
          <w:rFonts w:ascii="Arial" w:hAnsi="Arial" w:cs="Arial"/>
        </w:rPr>
        <w:t xml:space="preserve"> de revisão da pensão realizado perante o TCE/SC, </w:t>
      </w:r>
      <w:r w:rsidR="003E3479">
        <w:rPr>
          <w:rFonts w:ascii="Arial" w:hAnsi="Arial" w:cs="Arial"/>
        </w:rPr>
        <w:t xml:space="preserve">que menciona o </w:t>
      </w:r>
      <w:r>
        <w:rPr>
          <w:rFonts w:ascii="Arial" w:hAnsi="Arial" w:cs="Arial"/>
        </w:rPr>
        <w:t xml:space="preserve">parecer </w:t>
      </w:r>
      <w:r w:rsidR="003E3479">
        <w:rPr>
          <w:rFonts w:ascii="Arial" w:hAnsi="Arial" w:cs="Arial"/>
        </w:rPr>
        <w:t xml:space="preserve">favorável </w:t>
      </w:r>
      <w:r>
        <w:rPr>
          <w:rFonts w:ascii="Arial" w:hAnsi="Arial" w:cs="Arial"/>
        </w:rPr>
        <w:t xml:space="preserve">do </w:t>
      </w:r>
      <w:r w:rsidR="000E7097">
        <w:rPr>
          <w:rFonts w:ascii="Arial" w:hAnsi="Arial" w:cs="Arial"/>
        </w:rPr>
        <w:t>Ministério Público</w:t>
      </w:r>
      <w:r>
        <w:rPr>
          <w:rFonts w:ascii="Arial" w:hAnsi="Arial" w:cs="Arial"/>
        </w:rPr>
        <w:t xml:space="preserve"> do Tribunal de Contas;</w:t>
      </w:r>
    </w:p>
    <w:p w14:paraId="30B76F53" w14:textId="7CE5A8C5" w:rsidR="005146C8" w:rsidRPr="005618DF" w:rsidRDefault="005146C8" w:rsidP="009C4AB9">
      <w:pPr>
        <w:spacing w:after="0"/>
        <w:jc w:val="both"/>
      </w:pPr>
      <w:r w:rsidRPr="005618DF">
        <w:rPr>
          <w:rFonts w:ascii="Arial" w:hAnsi="Arial" w:cs="Arial"/>
          <w:b/>
          <w:bCs/>
        </w:rPr>
        <w:t>Doc. 5-A</w:t>
      </w:r>
      <w:r w:rsidR="005618DF" w:rsidRPr="005618DF">
        <w:rPr>
          <w:rFonts w:ascii="Arial" w:hAnsi="Arial" w:cs="Arial"/>
        </w:rPr>
        <w:t xml:space="preserve">: Indeferimento do último pedido de revisão da autora </w:t>
      </w:r>
      <w:r w:rsidR="00542C91">
        <w:rPr>
          <w:rFonts w:ascii="Arial" w:hAnsi="Arial" w:cs="Arial"/>
        </w:rPr>
        <w:t>pel</w:t>
      </w:r>
      <w:r w:rsidR="003614C8">
        <w:rPr>
          <w:rFonts w:ascii="Arial" w:hAnsi="Arial" w:cs="Arial"/>
        </w:rPr>
        <w:t>o</w:t>
      </w:r>
      <w:r w:rsidR="005618DF" w:rsidRPr="005618DF">
        <w:rPr>
          <w:rFonts w:ascii="Arial" w:hAnsi="Arial" w:cs="Arial"/>
        </w:rPr>
        <w:t xml:space="preserve"> IPREV;</w:t>
      </w:r>
    </w:p>
    <w:p w14:paraId="0CF96FDC" w14:textId="49FB50BC" w:rsidR="000E7097" w:rsidRDefault="000E7097" w:rsidP="009C4AB9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Principais peças do </w:t>
      </w:r>
      <w:r w:rsidRPr="000E7097">
        <w:rPr>
          <w:rFonts w:ascii="Arial" w:hAnsi="Arial" w:cs="Arial"/>
        </w:rPr>
        <w:t>mandado de segurança n. 0303263-93.2016.8.24.0023</w:t>
      </w:r>
      <w:r>
        <w:rPr>
          <w:rFonts w:ascii="Arial" w:hAnsi="Arial" w:cs="Arial"/>
        </w:rPr>
        <w:t>;</w:t>
      </w:r>
    </w:p>
    <w:p w14:paraId="30D2FE58" w14:textId="0F45597A" w:rsidR="000E7097" w:rsidRDefault="000E7097" w:rsidP="009C4AB9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2F7F77">
        <w:rPr>
          <w:rFonts w:ascii="Arial" w:hAnsi="Arial" w:cs="Arial"/>
          <w:b/>
        </w:rPr>
        <w:t>7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2F7F77">
        <w:rPr>
          <w:rFonts w:ascii="Arial" w:hAnsi="Arial" w:cs="Arial"/>
        </w:rPr>
        <w:t xml:space="preserve">Acórdão do </w:t>
      </w:r>
      <w:r w:rsidRPr="000E7097">
        <w:rPr>
          <w:rFonts w:ascii="Arial" w:hAnsi="Arial" w:cs="Arial"/>
        </w:rPr>
        <w:t>mandado de segurança n. 0303263-93.2016.8.24.0023</w:t>
      </w:r>
      <w:r w:rsidR="00A83059">
        <w:rPr>
          <w:rFonts w:ascii="Arial" w:hAnsi="Arial" w:cs="Arial"/>
        </w:rPr>
        <w:t>,</w:t>
      </w:r>
      <w:r w:rsidR="002F7F77">
        <w:rPr>
          <w:rFonts w:ascii="Arial" w:hAnsi="Arial" w:cs="Arial"/>
        </w:rPr>
        <w:t xml:space="preserve"> que concedeu a ordem pleiteada pela autora</w:t>
      </w:r>
      <w:r>
        <w:rPr>
          <w:rFonts w:ascii="Arial" w:hAnsi="Arial" w:cs="Arial"/>
        </w:rPr>
        <w:t>;</w:t>
      </w:r>
    </w:p>
    <w:p w14:paraId="53D5036F" w14:textId="2B667CBF" w:rsidR="002F7F77" w:rsidRPr="002F7F77" w:rsidRDefault="002F7F77" w:rsidP="009C4AB9">
      <w:pPr>
        <w:spacing w:after="0"/>
        <w:jc w:val="both"/>
      </w:pPr>
      <w:r>
        <w:rPr>
          <w:rFonts w:ascii="Arial" w:hAnsi="Arial" w:cs="Arial"/>
          <w:b/>
          <w:bCs/>
        </w:rPr>
        <w:t>Doc. 8</w:t>
      </w:r>
      <w:r>
        <w:rPr>
          <w:rFonts w:ascii="Arial" w:hAnsi="Arial" w:cs="Arial"/>
        </w:rPr>
        <w:t xml:space="preserve">: </w:t>
      </w:r>
      <w:r w:rsidR="00A83059">
        <w:rPr>
          <w:rFonts w:ascii="Arial" w:hAnsi="Arial" w:cs="Arial"/>
        </w:rPr>
        <w:t>Decisão proferida no cumprimento de sentença que reafirmou o direito à integralidade e à paridade da demandante;</w:t>
      </w:r>
    </w:p>
    <w:p w14:paraId="31658AED" w14:textId="616CFA6E" w:rsidR="00DC421B" w:rsidRDefault="002F7F77" w:rsidP="009C4A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9</w:t>
      </w:r>
      <w:r>
        <w:rPr>
          <w:rFonts w:ascii="Arial" w:hAnsi="Arial" w:cs="Arial"/>
        </w:rPr>
        <w:t>:</w:t>
      </w:r>
      <w:r w:rsidR="00287F17">
        <w:rPr>
          <w:rFonts w:ascii="Arial" w:hAnsi="Arial" w:cs="Arial"/>
        </w:rPr>
        <w:t xml:space="preserve"> Cálculo do </w:t>
      </w:r>
      <w:r w:rsidR="00287F17">
        <w:rPr>
          <w:rFonts w:ascii="Arial" w:hAnsi="Arial" w:cs="Arial"/>
          <w:i/>
          <w:iCs/>
        </w:rPr>
        <w:t xml:space="preserve">quantum </w:t>
      </w:r>
      <w:r w:rsidR="00287F17">
        <w:rPr>
          <w:rFonts w:ascii="Arial" w:hAnsi="Arial" w:cs="Arial"/>
        </w:rPr>
        <w:t>devido pelo requerido, feito pelo Instituto Professor Rainoldo Uessler;</w:t>
      </w:r>
    </w:p>
    <w:p w14:paraId="19AA2729" w14:textId="36E40F2D" w:rsidR="000773B5" w:rsidRPr="00287F17" w:rsidRDefault="000773B5" w:rsidP="007E0BEB">
      <w:pPr>
        <w:jc w:val="both"/>
      </w:pPr>
      <w:r w:rsidRPr="007E0BEB">
        <w:rPr>
          <w:rFonts w:ascii="Arial" w:hAnsi="Arial" w:cs="Arial"/>
          <w:b/>
          <w:bCs/>
        </w:rPr>
        <w:t>Doc. 1</w:t>
      </w:r>
      <w:r w:rsidR="007E0BEB" w:rsidRPr="007E0BEB">
        <w:rPr>
          <w:rFonts w:ascii="Arial" w:hAnsi="Arial" w:cs="Arial"/>
          <w:b/>
          <w:bCs/>
        </w:rPr>
        <w:t>0</w:t>
      </w:r>
      <w:r w:rsidRPr="007E0BEB">
        <w:rPr>
          <w:rFonts w:ascii="Arial" w:hAnsi="Arial" w:cs="Arial"/>
        </w:rPr>
        <w:t>: Íntegra do</w:t>
      </w:r>
      <w:r w:rsidR="00892328" w:rsidRPr="007E0BEB">
        <w:rPr>
          <w:rFonts w:ascii="Arial" w:hAnsi="Arial" w:cs="Arial"/>
        </w:rPr>
        <w:t xml:space="preserve">s autos </w:t>
      </w:r>
      <w:r w:rsidRPr="007E0BEB">
        <w:rPr>
          <w:rFonts w:ascii="Arial" w:hAnsi="Arial" w:cs="Arial"/>
        </w:rPr>
        <w:t xml:space="preserve">n. </w:t>
      </w:r>
      <w:r w:rsidR="00892328" w:rsidRPr="007E0BEB">
        <w:rPr>
          <w:rFonts w:ascii="Arial" w:hAnsi="Arial" w:cs="Arial"/>
        </w:rPr>
        <w:t>0303263-93.2016.8.24.0023</w:t>
      </w:r>
      <w:r w:rsidR="007E0BEB" w:rsidRPr="007E0BEB">
        <w:rPr>
          <w:rFonts w:ascii="Arial" w:hAnsi="Arial" w:cs="Arial"/>
        </w:rPr>
        <w:t>.</w:t>
      </w:r>
    </w:p>
    <w:sectPr w:rsidR="000773B5" w:rsidRPr="00287F17" w:rsidSect="002010EB">
      <w:headerReference w:type="default" r:id="rId8"/>
      <w:footerReference w:type="default" r:id="rId9"/>
      <w:pgSz w:w="11906" w:h="16838"/>
      <w:pgMar w:top="1985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E7AFF" w14:textId="77777777" w:rsidR="00D061ED" w:rsidRDefault="00D061ED" w:rsidP="00943258">
      <w:pPr>
        <w:spacing w:after="0" w:line="240" w:lineRule="auto"/>
      </w:pPr>
      <w:r>
        <w:separator/>
      </w:r>
    </w:p>
  </w:endnote>
  <w:endnote w:type="continuationSeparator" w:id="0">
    <w:p w14:paraId="12252B68" w14:textId="77777777" w:rsidR="00D061ED" w:rsidRDefault="00D061E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140880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CEAABAA" wp14:editId="44692605">
              <wp:simplePos x="0" y="0"/>
              <wp:positionH relativeFrom="column">
                <wp:posOffset>1664030</wp:posOffset>
              </wp:positionH>
              <wp:positionV relativeFrom="paragraph">
                <wp:posOffset>22225</wp:posOffset>
              </wp:positionV>
              <wp:extent cx="2628900" cy="156648"/>
              <wp:effectExtent l="0" t="0" r="0" b="0"/>
              <wp:wrapNone/>
              <wp:docPr id="10" name="Imagem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3AFD50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7C3D6" w14:textId="77777777" w:rsidR="00D061ED" w:rsidRDefault="00D061ED" w:rsidP="00943258">
      <w:pPr>
        <w:spacing w:after="0" w:line="240" w:lineRule="auto"/>
      </w:pPr>
      <w:r>
        <w:separator/>
      </w:r>
    </w:p>
  </w:footnote>
  <w:footnote w:type="continuationSeparator" w:id="0">
    <w:p w14:paraId="0DF1D7BB" w14:textId="77777777" w:rsidR="00D061ED" w:rsidRDefault="00D061ED" w:rsidP="00943258">
      <w:pPr>
        <w:spacing w:after="0" w:line="240" w:lineRule="auto"/>
      </w:pPr>
      <w:r>
        <w:continuationSeparator/>
      </w:r>
    </w:p>
  </w:footnote>
  <w:footnote w:id="1">
    <w:p w14:paraId="15FAB618" w14:textId="77777777" w:rsidR="00CE0823" w:rsidRDefault="00CE0823" w:rsidP="00CE0823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Art. 60. Por morte o policial-militar deixará aos seus beneficiários legais pensão estabelecida pelo Instituto de Previdência do Estado (IPESC), bem como salário família de conformidade com a legislação específica.</w:t>
      </w:r>
    </w:p>
    <w:p w14:paraId="4E2867A5" w14:textId="77777777" w:rsidR="00CE0823" w:rsidRDefault="00CE0823" w:rsidP="00CE0823">
      <w:pPr>
        <w:pStyle w:val="Textodenotaderodap"/>
        <w:jc w:val="both"/>
      </w:pPr>
      <w:r>
        <w:t xml:space="preserve">§ 1º Ocorrendo o </w:t>
      </w:r>
      <w:r w:rsidRPr="000015D0">
        <w:rPr>
          <w:b/>
          <w:bCs/>
        </w:rPr>
        <w:t xml:space="preserve">falecimento do policial-militar quando em serviço </w:t>
      </w:r>
      <w:r>
        <w:t xml:space="preserve">ou em consequência de acidentes no cumprimento do dever ou em razão de doença profissional comprovada mediante inquérito sanitário de origem, </w:t>
      </w:r>
      <w:r w:rsidRPr="000015D0">
        <w:rPr>
          <w:b/>
          <w:bCs/>
        </w:rPr>
        <w:t>o beneficiário perceberá remuneração correspondente à do policial-militar, em inatividade, no posto ou graduação em que se encontrava o falecido</w:t>
      </w:r>
      <w:r>
        <w:t xml:space="preserve">, ressalvando o estabelecido no parágrafo 2º deste artigo, </w:t>
      </w:r>
      <w:r w:rsidRPr="000015D0">
        <w:rPr>
          <w:b/>
          <w:bCs/>
        </w:rPr>
        <w:t>sem prejuízo de futuros reajustamentos na forma da Lei.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640D8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9048C08" wp14:editId="1E7D030C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5642646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C11A2C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B9E4EFC" w14:textId="7ABD5E40" w:rsidR="00943258" w:rsidRDefault="00943258" w:rsidP="007C36DB">
    <w:pPr>
      <w:pStyle w:val="Cabealho"/>
      <w:tabs>
        <w:tab w:val="clear" w:pos="4252"/>
        <w:tab w:val="clear" w:pos="8504"/>
        <w:tab w:val="left" w:pos="65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23"/>
    <w:rsid w:val="00003F31"/>
    <w:rsid w:val="00010498"/>
    <w:rsid w:val="000169F1"/>
    <w:rsid w:val="00027FFB"/>
    <w:rsid w:val="00030598"/>
    <w:rsid w:val="00033153"/>
    <w:rsid w:val="0004298B"/>
    <w:rsid w:val="000548C3"/>
    <w:rsid w:val="00072D2C"/>
    <w:rsid w:val="000773B5"/>
    <w:rsid w:val="00092EE3"/>
    <w:rsid w:val="00096D99"/>
    <w:rsid w:val="00097661"/>
    <w:rsid w:val="000A0775"/>
    <w:rsid w:val="000A201B"/>
    <w:rsid w:val="000A4FD1"/>
    <w:rsid w:val="000A6F4A"/>
    <w:rsid w:val="000C1980"/>
    <w:rsid w:val="000D0F65"/>
    <w:rsid w:val="000D228C"/>
    <w:rsid w:val="000E7097"/>
    <w:rsid w:val="00111F14"/>
    <w:rsid w:val="00131BEB"/>
    <w:rsid w:val="00135E51"/>
    <w:rsid w:val="001420BC"/>
    <w:rsid w:val="0015366B"/>
    <w:rsid w:val="00154C5A"/>
    <w:rsid w:val="001667B0"/>
    <w:rsid w:val="001719AD"/>
    <w:rsid w:val="001761C0"/>
    <w:rsid w:val="00183BE2"/>
    <w:rsid w:val="001A6514"/>
    <w:rsid w:val="001A750F"/>
    <w:rsid w:val="001B2B98"/>
    <w:rsid w:val="001B2E75"/>
    <w:rsid w:val="001C4E93"/>
    <w:rsid w:val="002010EB"/>
    <w:rsid w:val="00201F45"/>
    <w:rsid w:val="00207BE4"/>
    <w:rsid w:val="00213198"/>
    <w:rsid w:val="00214BCC"/>
    <w:rsid w:val="00214E09"/>
    <w:rsid w:val="00227609"/>
    <w:rsid w:val="00232E93"/>
    <w:rsid w:val="00253807"/>
    <w:rsid w:val="00256874"/>
    <w:rsid w:val="00264973"/>
    <w:rsid w:val="00272BFB"/>
    <w:rsid w:val="00287F17"/>
    <w:rsid w:val="00291BB1"/>
    <w:rsid w:val="00291F6C"/>
    <w:rsid w:val="002979C0"/>
    <w:rsid w:val="002A1E15"/>
    <w:rsid w:val="002C0BB1"/>
    <w:rsid w:val="002D3BE8"/>
    <w:rsid w:val="002F3F36"/>
    <w:rsid w:val="002F42E4"/>
    <w:rsid w:val="002F7F77"/>
    <w:rsid w:val="0031602D"/>
    <w:rsid w:val="00327E95"/>
    <w:rsid w:val="00331C06"/>
    <w:rsid w:val="00353C20"/>
    <w:rsid w:val="003614C8"/>
    <w:rsid w:val="00361666"/>
    <w:rsid w:val="00367F44"/>
    <w:rsid w:val="003755ED"/>
    <w:rsid w:val="0037591D"/>
    <w:rsid w:val="00377A2E"/>
    <w:rsid w:val="00384E51"/>
    <w:rsid w:val="00387B5E"/>
    <w:rsid w:val="00394110"/>
    <w:rsid w:val="003B6D0C"/>
    <w:rsid w:val="003C3564"/>
    <w:rsid w:val="003C4E70"/>
    <w:rsid w:val="003C6BE6"/>
    <w:rsid w:val="003D01BA"/>
    <w:rsid w:val="003D08A5"/>
    <w:rsid w:val="003E05E2"/>
    <w:rsid w:val="003E3479"/>
    <w:rsid w:val="003E46B9"/>
    <w:rsid w:val="003E66A7"/>
    <w:rsid w:val="00412950"/>
    <w:rsid w:val="00416B95"/>
    <w:rsid w:val="00423559"/>
    <w:rsid w:val="004274F5"/>
    <w:rsid w:val="00474F6D"/>
    <w:rsid w:val="00477E00"/>
    <w:rsid w:val="00480EE0"/>
    <w:rsid w:val="0048222D"/>
    <w:rsid w:val="00485C78"/>
    <w:rsid w:val="004949AD"/>
    <w:rsid w:val="004D0256"/>
    <w:rsid w:val="004E1E7F"/>
    <w:rsid w:val="004E426C"/>
    <w:rsid w:val="004E5469"/>
    <w:rsid w:val="004F2B78"/>
    <w:rsid w:val="004F40B4"/>
    <w:rsid w:val="00501A18"/>
    <w:rsid w:val="00502235"/>
    <w:rsid w:val="005035FD"/>
    <w:rsid w:val="0051462F"/>
    <w:rsid w:val="005146C8"/>
    <w:rsid w:val="00515322"/>
    <w:rsid w:val="00524B61"/>
    <w:rsid w:val="005321DA"/>
    <w:rsid w:val="00534182"/>
    <w:rsid w:val="00542C91"/>
    <w:rsid w:val="00553D0D"/>
    <w:rsid w:val="005609F5"/>
    <w:rsid w:val="005618DF"/>
    <w:rsid w:val="0056765B"/>
    <w:rsid w:val="005838B7"/>
    <w:rsid w:val="005878C9"/>
    <w:rsid w:val="005A1B50"/>
    <w:rsid w:val="005A54A8"/>
    <w:rsid w:val="005B0262"/>
    <w:rsid w:val="005B67EA"/>
    <w:rsid w:val="005E1A76"/>
    <w:rsid w:val="005E58E2"/>
    <w:rsid w:val="005F1960"/>
    <w:rsid w:val="005F3F75"/>
    <w:rsid w:val="006009AB"/>
    <w:rsid w:val="00602F97"/>
    <w:rsid w:val="00612EC2"/>
    <w:rsid w:val="006301D0"/>
    <w:rsid w:val="00642E3D"/>
    <w:rsid w:val="0066041F"/>
    <w:rsid w:val="00664222"/>
    <w:rsid w:val="00665B96"/>
    <w:rsid w:val="00673228"/>
    <w:rsid w:val="00692711"/>
    <w:rsid w:val="00693F8B"/>
    <w:rsid w:val="00694105"/>
    <w:rsid w:val="00696295"/>
    <w:rsid w:val="0069703B"/>
    <w:rsid w:val="006B098E"/>
    <w:rsid w:val="006B1EB7"/>
    <w:rsid w:val="006C0DFC"/>
    <w:rsid w:val="006C51F5"/>
    <w:rsid w:val="006F6204"/>
    <w:rsid w:val="006F6A78"/>
    <w:rsid w:val="00711465"/>
    <w:rsid w:val="007271B8"/>
    <w:rsid w:val="00736C10"/>
    <w:rsid w:val="00747F41"/>
    <w:rsid w:val="00757252"/>
    <w:rsid w:val="00762A32"/>
    <w:rsid w:val="007703A7"/>
    <w:rsid w:val="00771C29"/>
    <w:rsid w:val="007817F8"/>
    <w:rsid w:val="00795616"/>
    <w:rsid w:val="007A36B9"/>
    <w:rsid w:val="007B6F7B"/>
    <w:rsid w:val="007C36DB"/>
    <w:rsid w:val="007E0BEB"/>
    <w:rsid w:val="00804831"/>
    <w:rsid w:val="00806469"/>
    <w:rsid w:val="00810D34"/>
    <w:rsid w:val="008162C0"/>
    <w:rsid w:val="00817353"/>
    <w:rsid w:val="0082238E"/>
    <w:rsid w:val="008252D2"/>
    <w:rsid w:val="00831368"/>
    <w:rsid w:val="0085272D"/>
    <w:rsid w:val="00870669"/>
    <w:rsid w:val="008732CC"/>
    <w:rsid w:val="008864D7"/>
    <w:rsid w:val="00886CB9"/>
    <w:rsid w:val="00890AAC"/>
    <w:rsid w:val="00891749"/>
    <w:rsid w:val="00892328"/>
    <w:rsid w:val="00892BE4"/>
    <w:rsid w:val="00894876"/>
    <w:rsid w:val="00895E5B"/>
    <w:rsid w:val="008A0012"/>
    <w:rsid w:val="008A3F8A"/>
    <w:rsid w:val="008A79B8"/>
    <w:rsid w:val="008E2B53"/>
    <w:rsid w:val="008E31FF"/>
    <w:rsid w:val="008E377D"/>
    <w:rsid w:val="008F0526"/>
    <w:rsid w:val="008F2218"/>
    <w:rsid w:val="008F4DCC"/>
    <w:rsid w:val="008F53CE"/>
    <w:rsid w:val="008F7493"/>
    <w:rsid w:val="008F7B29"/>
    <w:rsid w:val="00901629"/>
    <w:rsid w:val="00902F59"/>
    <w:rsid w:val="00911F50"/>
    <w:rsid w:val="0092140D"/>
    <w:rsid w:val="0092150F"/>
    <w:rsid w:val="00924163"/>
    <w:rsid w:val="00943258"/>
    <w:rsid w:val="00953229"/>
    <w:rsid w:val="009650EF"/>
    <w:rsid w:val="00975AF0"/>
    <w:rsid w:val="00985F4C"/>
    <w:rsid w:val="00987486"/>
    <w:rsid w:val="009A00C9"/>
    <w:rsid w:val="009B7641"/>
    <w:rsid w:val="009C0CCD"/>
    <w:rsid w:val="009C4AB9"/>
    <w:rsid w:val="009D1E60"/>
    <w:rsid w:val="009F24B1"/>
    <w:rsid w:val="00A049FC"/>
    <w:rsid w:val="00A10A6F"/>
    <w:rsid w:val="00A15C86"/>
    <w:rsid w:val="00A328C9"/>
    <w:rsid w:val="00A505F0"/>
    <w:rsid w:val="00A64FEB"/>
    <w:rsid w:val="00A73354"/>
    <w:rsid w:val="00A81587"/>
    <w:rsid w:val="00A83059"/>
    <w:rsid w:val="00A9078F"/>
    <w:rsid w:val="00A944DC"/>
    <w:rsid w:val="00AB40BC"/>
    <w:rsid w:val="00AC2766"/>
    <w:rsid w:val="00AC4E7E"/>
    <w:rsid w:val="00AE2409"/>
    <w:rsid w:val="00B04BE9"/>
    <w:rsid w:val="00B0688A"/>
    <w:rsid w:val="00B14A81"/>
    <w:rsid w:val="00B16AAF"/>
    <w:rsid w:val="00B16DEA"/>
    <w:rsid w:val="00B2176F"/>
    <w:rsid w:val="00B462F2"/>
    <w:rsid w:val="00B5291A"/>
    <w:rsid w:val="00B6363E"/>
    <w:rsid w:val="00B6725E"/>
    <w:rsid w:val="00B732BE"/>
    <w:rsid w:val="00B85316"/>
    <w:rsid w:val="00B93924"/>
    <w:rsid w:val="00BA2544"/>
    <w:rsid w:val="00BB274C"/>
    <w:rsid w:val="00BB561E"/>
    <w:rsid w:val="00BE2CD9"/>
    <w:rsid w:val="00BE4FF1"/>
    <w:rsid w:val="00BF3F6A"/>
    <w:rsid w:val="00C0060E"/>
    <w:rsid w:val="00C03B4C"/>
    <w:rsid w:val="00C0456B"/>
    <w:rsid w:val="00C13204"/>
    <w:rsid w:val="00C27797"/>
    <w:rsid w:val="00C375C8"/>
    <w:rsid w:val="00C50308"/>
    <w:rsid w:val="00C538D4"/>
    <w:rsid w:val="00C57418"/>
    <w:rsid w:val="00C62844"/>
    <w:rsid w:val="00C70CF3"/>
    <w:rsid w:val="00C72BAD"/>
    <w:rsid w:val="00C760B3"/>
    <w:rsid w:val="00C835E3"/>
    <w:rsid w:val="00C868EF"/>
    <w:rsid w:val="00C91208"/>
    <w:rsid w:val="00C91322"/>
    <w:rsid w:val="00CA65AF"/>
    <w:rsid w:val="00CB5FC5"/>
    <w:rsid w:val="00CC69EC"/>
    <w:rsid w:val="00CC7E41"/>
    <w:rsid w:val="00CD077E"/>
    <w:rsid w:val="00CD0949"/>
    <w:rsid w:val="00CE0823"/>
    <w:rsid w:val="00CE1858"/>
    <w:rsid w:val="00CF1930"/>
    <w:rsid w:val="00CF45F1"/>
    <w:rsid w:val="00D061ED"/>
    <w:rsid w:val="00D22514"/>
    <w:rsid w:val="00D32740"/>
    <w:rsid w:val="00D45A04"/>
    <w:rsid w:val="00D65D38"/>
    <w:rsid w:val="00D70377"/>
    <w:rsid w:val="00D737C4"/>
    <w:rsid w:val="00D76D6E"/>
    <w:rsid w:val="00D911F0"/>
    <w:rsid w:val="00D96881"/>
    <w:rsid w:val="00DC421B"/>
    <w:rsid w:val="00DE0162"/>
    <w:rsid w:val="00DE0552"/>
    <w:rsid w:val="00DE4228"/>
    <w:rsid w:val="00DF0B7C"/>
    <w:rsid w:val="00DF5D2D"/>
    <w:rsid w:val="00E0513A"/>
    <w:rsid w:val="00E05790"/>
    <w:rsid w:val="00E14178"/>
    <w:rsid w:val="00E166C7"/>
    <w:rsid w:val="00E16E90"/>
    <w:rsid w:val="00E316DF"/>
    <w:rsid w:val="00E36216"/>
    <w:rsid w:val="00E4047B"/>
    <w:rsid w:val="00E82967"/>
    <w:rsid w:val="00E85139"/>
    <w:rsid w:val="00E85E51"/>
    <w:rsid w:val="00E90F3C"/>
    <w:rsid w:val="00E95FB7"/>
    <w:rsid w:val="00E968BB"/>
    <w:rsid w:val="00EA60A0"/>
    <w:rsid w:val="00EA7A09"/>
    <w:rsid w:val="00EB4346"/>
    <w:rsid w:val="00EC30AA"/>
    <w:rsid w:val="00ED22D6"/>
    <w:rsid w:val="00ED7A13"/>
    <w:rsid w:val="00EE3903"/>
    <w:rsid w:val="00EF0942"/>
    <w:rsid w:val="00EF0A20"/>
    <w:rsid w:val="00EF420A"/>
    <w:rsid w:val="00EF59B7"/>
    <w:rsid w:val="00F11B2C"/>
    <w:rsid w:val="00F15C70"/>
    <w:rsid w:val="00F22B73"/>
    <w:rsid w:val="00F235BD"/>
    <w:rsid w:val="00F41CB4"/>
    <w:rsid w:val="00F47131"/>
    <w:rsid w:val="00F518DD"/>
    <w:rsid w:val="00F7586F"/>
    <w:rsid w:val="00F93822"/>
    <w:rsid w:val="00F94C8B"/>
    <w:rsid w:val="00F967CD"/>
    <w:rsid w:val="00F9702E"/>
    <w:rsid w:val="00FA54C6"/>
    <w:rsid w:val="00FB2FB5"/>
    <w:rsid w:val="00FB3A3F"/>
    <w:rsid w:val="00FC0EEE"/>
    <w:rsid w:val="00FC1941"/>
    <w:rsid w:val="00FC4DDD"/>
    <w:rsid w:val="00FF60F4"/>
    <w:rsid w:val="00FF6501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DA7626"/>
  <w15:chartTrackingRefBased/>
  <w15:docId w15:val="{4E268EB3-C055-47D8-B07C-2B960330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823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E0823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E082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E0823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01049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0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69</TotalTime>
  <Pages>8</Pages>
  <Words>2361</Words>
  <Characters>13198</Characters>
  <Application>Microsoft Office Word</Application>
  <DocSecurity>0</DocSecurity>
  <Lines>399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24</cp:revision>
  <cp:lastPrinted>2022-07-18T22:35:00Z</cp:lastPrinted>
  <dcterms:created xsi:type="dcterms:W3CDTF">2022-11-15T21:03:00Z</dcterms:created>
  <dcterms:modified xsi:type="dcterms:W3CDTF">2022-11-17T18:31:00Z</dcterms:modified>
</cp:coreProperties>
</file>