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58765" w14:textId="3939BB0B" w:rsidR="000169F1" w:rsidRPr="00980061" w:rsidRDefault="00C558C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EXCELENTÍSSIMO SENHOR DOUTOR JUIZ DE DIREITO </w:t>
      </w:r>
      <w:r>
        <w:rPr>
          <w:rFonts w:ascii="Arial" w:eastAsia="Calibri" w:hAnsi="Arial" w:cs="Times New Roman"/>
          <w:sz w:val="24"/>
          <w:szCs w:val="24"/>
        </w:rPr>
        <w:t xml:space="preserve">DA </w:t>
      </w:r>
      <w:r w:rsidRPr="00C558C9">
        <w:rPr>
          <w:rFonts w:ascii="Arial" w:eastAsia="Calibri" w:hAnsi="Arial" w:cs="Times New Roman"/>
          <w:sz w:val="24"/>
          <w:szCs w:val="24"/>
        </w:rPr>
        <w:t>VARA DE EXECUÇÕES CONTRA A FAZENDA PÚBLICA E PRECATÓRIOS DA COMARCA DA CAPITAL</w:t>
      </w:r>
    </w:p>
    <w:p w14:paraId="7CB81C6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E27B9F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517463A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8EDE9B3" w14:textId="2C4EFB5B" w:rsidR="000169F1" w:rsidRPr="00C558C9" w:rsidRDefault="00C558C9" w:rsidP="00C558C9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558C9">
        <w:rPr>
          <w:rFonts w:ascii="Arial" w:eastAsia="Calibri" w:hAnsi="Arial" w:cs="Times New Roman"/>
        </w:rPr>
        <w:t>Autos n. 5049605-77.2021.8.24.0023</w:t>
      </w:r>
    </w:p>
    <w:p w14:paraId="1A2B4E9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72090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FD0F658" w14:textId="49DABA81" w:rsidR="00C558C9" w:rsidRDefault="00C558C9" w:rsidP="00C558C9">
      <w:pPr>
        <w:pStyle w:val="Qualificaodaspartes"/>
        <w:spacing w:line="360" w:lineRule="auto"/>
      </w:pPr>
      <w:r>
        <w:rPr>
          <w:b/>
        </w:rPr>
        <w:t>VERA LÚCIA DE ÁVILA MOUKARZEL</w:t>
      </w:r>
      <w:r w:rsidR="000169F1" w:rsidRPr="00A814BD">
        <w:t xml:space="preserve">, </w:t>
      </w:r>
      <w:r>
        <w:t>já qualificada nos autos do cumprimento de sentença n. 5049605-77.2021.8.24.0023</w:t>
      </w:r>
      <w:r w:rsidR="000169F1">
        <w:t>,</w:t>
      </w:r>
      <w:r>
        <w:t xml:space="preserve"> em que é executado o INSTITUTO DE PREVIDÊNCIA DO ESTADO DE SANTA CATARINA – IPREV,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800098">
        <w:t xml:space="preserve">retificar </w:t>
      </w:r>
      <w:r w:rsidR="00AE2247">
        <w:t xml:space="preserve">a data em </w:t>
      </w:r>
      <w:r w:rsidR="00800098">
        <w:t xml:space="preserve">que a </w:t>
      </w:r>
      <w:r w:rsidR="0065703C">
        <w:t xml:space="preserve">atualização </w:t>
      </w:r>
      <w:r w:rsidRPr="00C558C9">
        <w:rPr>
          <w:u w:val="single"/>
        </w:rPr>
        <w:t>monetária e os juros incidentes</w:t>
      </w:r>
      <w:r>
        <w:t xml:space="preserve"> </w:t>
      </w:r>
      <w:r w:rsidR="0065703C">
        <w:t xml:space="preserve">devem observar a </w:t>
      </w:r>
      <w:r>
        <w:t xml:space="preserve">taxa </w:t>
      </w:r>
      <w:r w:rsidRPr="00C558C9">
        <w:t>referencial do Sistema Especial de Liquidação e de Custódia (</w:t>
      </w:r>
      <w:r w:rsidRPr="00C558C9">
        <w:rPr>
          <w:u w:val="single"/>
        </w:rPr>
        <w:t>SELIC</w:t>
      </w:r>
      <w:r w:rsidRPr="00C558C9">
        <w:t>), acumulado mensalmente</w:t>
      </w:r>
      <w:r>
        <w:t xml:space="preserve">, </w:t>
      </w:r>
      <w:r w:rsidR="00AE2247">
        <w:t xml:space="preserve">o que deve ocorrer </w:t>
      </w:r>
      <w:r w:rsidR="00AE2247" w:rsidRPr="00C74110">
        <w:rPr>
          <w:u w:val="single"/>
        </w:rPr>
        <w:t xml:space="preserve">somente </w:t>
      </w:r>
      <w:r w:rsidR="0065703C" w:rsidRPr="00C74110">
        <w:rPr>
          <w:u w:val="single"/>
        </w:rPr>
        <w:t xml:space="preserve">a partir </w:t>
      </w:r>
      <w:r w:rsidR="00450E09" w:rsidRPr="00C74110">
        <w:rPr>
          <w:u w:val="single"/>
        </w:rPr>
        <w:t xml:space="preserve">de </w:t>
      </w:r>
      <w:r w:rsidR="00450E09" w:rsidRPr="00C74110">
        <w:rPr>
          <w:b/>
          <w:bCs w:val="0"/>
          <w:u w:val="single"/>
        </w:rPr>
        <w:t>9.12.2021</w:t>
      </w:r>
      <w:r w:rsidR="00450E09">
        <w:t xml:space="preserve">, </w:t>
      </w:r>
      <w:r w:rsidR="0065703C" w:rsidRPr="00450E09">
        <w:t>início</w:t>
      </w:r>
      <w:r w:rsidR="0065703C">
        <w:t xml:space="preserve"> de vigência da </w:t>
      </w:r>
      <w:r>
        <w:t>EC n. 113/2021</w:t>
      </w:r>
      <w:r w:rsidR="0065703C">
        <w:t xml:space="preserve">, </w:t>
      </w:r>
      <w:r w:rsidR="00BD004E">
        <w:t xml:space="preserve">ao invés da data </w:t>
      </w:r>
      <w:r w:rsidR="00C7133D">
        <w:t xml:space="preserve">informada na petição anterior </w:t>
      </w:r>
      <w:r w:rsidR="00C7133D" w:rsidRPr="00085343">
        <w:rPr>
          <w:sz w:val="20"/>
          <w:szCs w:val="18"/>
        </w:rPr>
        <w:t>(</w:t>
      </w:r>
      <w:r w:rsidR="00BD004E" w:rsidRPr="00085343">
        <w:rPr>
          <w:sz w:val="20"/>
          <w:szCs w:val="18"/>
        </w:rPr>
        <w:t>1.8.2021</w:t>
      </w:r>
      <w:r w:rsidR="00C7133D" w:rsidRPr="00085343">
        <w:rPr>
          <w:sz w:val="20"/>
          <w:szCs w:val="18"/>
        </w:rPr>
        <w:t xml:space="preserve"> – evento </w:t>
      </w:r>
      <w:r w:rsidR="00085343" w:rsidRPr="00085343">
        <w:rPr>
          <w:sz w:val="20"/>
          <w:szCs w:val="18"/>
        </w:rPr>
        <w:t>32</w:t>
      </w:r>
      <w:r w:rsidR="00C7133D" w:rsidRPr="00085343">
        <w:rPr>
          <w:sz w:val="20"/>
          <w:szCs w:val="18"/>
        </w:rPr>
        <w:t>)</w:t>
      </w:r>
      <w:r w:rsidR="00C324DB">
        <w:t>,</w:t>
      </w:r>
      <w:r w:rsidR="00BD004E">
        <w:t xml:space="preserve"> </w:t>
      </w:r>
      <w:r w:rsidR="00C324DB">
        <w:t xml:space="preserve">tendo em vista a irretroatividade </w:t>
      </w:r>
      <w:r w:rsidR="00450E09">
        <w:t>da referida emenda constitucional.</w:t>
      </w:r>
    </w:p>
    <w:p w14:paraId="72B003F6" w14:textId="513F1EBD" w:rsidR="000169F1" w:rsidRPr="00C558C9" w:rsidRDefault="00085343" w:rsidP="00C558C9">
      <w:pPr>
        <w:pStyle w:val="Qualificaodaspartes"/>
        <w:spacing w:line="360" w:lineRule="auto"/>
        <w:rPr>
          <w:rFonts w:eastAsia="Calibri" w:cs="Times New Roman"/>
          <w:b/>
          <w:i/>
          <w:szCs w:val="24"/>
        </w:rPr>
      </w:pPr>
      <w:r>
        <w:rPr>
          <w:rFonts w:eastAsia="Calibri" w:cs="Times New Roman"/>
        </w:rPr>
        <w:t>Reitera</w:t>
      </w:r>
      <w:r w:rsidR="000169F1" w:rsidRPr="00F8192D">
        <w:rPr>
          <w:rFonts w:eastAsia="Calibri" w:cs="Times New Roman"/>
        </w:rPr>
        <w:t xml:space="preserve">, </w:t>
      </w:r>
      <w:r w:rsidR="000169F1">
        <w:rPr>
          <w:rFonts w:eastAsia="Calibri" w:cs="Times New Roman"/>
        </w:rPr>
        <w:t>por fim</w:t>
      </w:r>
      <w:r w:rsidR="000169F1" w:rsidRPr="00F8192D">
        <w:rPr>
          <w:rFonts w:eastAsia="Calibri" w:cs="Times New Roman"/>
        </w:rPr>
        <w:t>, sejam</w:t>
      </w:r>
      <w:r w:rsidR="000169F1" w:rsidRPr="00416D9D">
        <w:t xml:space="preserve"> todas as intimações </w:t>
      </w:r>
      <w:r w:rsidR="000169F1">
        <w:t xml:space="preserve">doravante </w:t>
      </w:r>
      <w:r w:rsidR="000169F1" w:rsidRPr="00416D9D">
        <w:t>realizadas em nome d</w:t>
      </w:r>
      <w:r w:rsidR="000169F1">
        <w:t>o</w:t>
      </w:r>
      <w:r w:rsidR="000169F1" w:rsidRPr="00416D9D">
        <w:t xml:space="preserve"> advogad</w:t>
      </w:r>
      <w:r w:rsidR="000169F1">
        <w:t>o</w:t>
      </w:r>
      <w:r w:rsidR="000169F1" w:rsidRPr="00416D9D">
        <w:t xml:space="preserve"> </w:t>
      </w:r>
      <w:r w:rsidR="000169F1">
        <w:t>Paulo Ekke Moukarzel Junior</w:t>
      </w:r>
      <w:r w:rsidR="000169F1" w:rsidRPr="00416D9D">
        <w:t>, inscrit</w:t>
      </w:r>
      <w:r w:rsidR="000169F1">
        <w:t>o</w:t>
      </w:r>
      <w:r w:rsidR="000169F1" w:rsidRPr="00416D9D">
        <w:t xml:space="preserve"> na OAB/SC sob o nº </w:t>
      </w:r>
      <w:r w:rsidR="000169F1">
        <w:t>36.591</w:t>
      </w:r>
      <w:r w:rsidR="000169F1" w:rsidRPr="00416D9D">
        <w:t>, sob pena de nulidade</w:t>
      </w:r>
      <w:r w:rsidR="000169F1" w:rsidRPr="00A51EDB">
        <w:t xml:space="preserve"> </w:t>
      </w:r>
      <w:r w:rsidR="000169F1" w:rsidRPr="00F8192D">
        <w:rPr>
          <w:sz w:val="20"/>
        </w:rPr>
        <w:t>(art. 272, §5º, do CPC)</w:t>
      </w:r>
      <w:r w:rsidR="000169F1" w:rsidRPr="00416D9D">
        <w:t>.</w:t>
      </w:r>
    </w:p>
    <w:p w14:paraId="1E91358D" w14:textId="77777777" w:rsidR="000169F1" w:rsidRPr="00C558C9" w:rsidRDefault="000169F1" w:rsidP="00C558C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3C0168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B2CE447" w14:textId="668B37D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C5A68">
        <w:rPr>
          <w:rFonts w:ascii="Arial" w:eastAsia="Calibri" w:hAnsi="Arial" w:cs="Times New Roman"/>
          <w:noProof/>
          <w:sz w:val="24"/>
          <w:szCs w:val="24"/>
        </w:rPr>
        <w:t>17 de novembro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43E4A3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B1F25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9AA4BE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2E5FB0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F19D86E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B4A33" w14:textId="77777777" w:rsidR="00C558C9" w:rsidRDefault="00C558C9" w:rsidP="00943258">
      <w:pPr>
        <w:spacing w:after="0" w:line="240" w:lineRule="auto"/>
      </w:pPr>
      <w:r>
        <w:separator/>
      </w:r>
    </w:p>
  </w:endnote>
  <w:endnote w:type="continuationSeparator" w:id="0">
    <w:p w14:paraId="0A3919BA" w14:textId="77777777" w:rsidR="00C558C9" w:rsidRDefault="00C558C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57C878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9BB92A" wp14:editId="4A1B3FA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567426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06A3D" w14:textId="77777777" w:rsidR="00C558C9" w:rsidRDefault="00C558C9" w:rsidP="00943258">
      <w:pPr>
        <w:spacing w:after="0" w:line="240" w:lineRule="auto"/>
      </w:pPr>
      <w:r>
        <w:separator/>
      </w:r>
    </w:p>
  </w:footnote>
  <w:footnote w:type="continuationSeparator" w:id="0">
    <w:p w14:paraId="7195F13A" w14:textId="77777777" w:rsidR="00C558C9" w:rsidRDefault="00C558C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2B389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27CBD87" wp14:editId="467FBDA8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122E80A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D0AB0D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E2EA24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C9"/>
    <w:rsid w:val="00003F31"/>
    <w:rsid w:val="000169F1"/>
    <w:rsid w:val="0004298B"/>
    <w:rsid w:val="00085343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2C5A68"/>
    <w:rsid w:val="00377A2E"/>
    <w:rsid w:val="003801CD"/>
    <w:rsid w:val="003E46B9"/>
    <w:rsid w:val="00450E09"/>
    <w:rsid w:val="004949AD"/>
    <w:rsid w:val="004F2B78"/>
    <w:rsid w:val="00501A18"/>
    <w:rsid w:val="005321DA"/>
    <w:rsid w:val="005B67EA"/>
    <w:rsid w:val="005E58E2"/>
    <w:rsid w:val="0065703C"/>
    <w:rsid w:val="00673228"/>
    <w:rsid w:val="00693F8B"/>
    <w:rsid w:val="00696295"/>
    <w:rsid w:val="006C0DFC"/>
    <w:rsid w:val="00722DF5"/>
    <w:rsid w:val="00795616"/>
    <w:rsid w:val="007C36DB"/>
    <w:rsid w:val="00800098"/>
    <w:rsid w:val="00803E9D"/>
    <w:rsid w:val="00810D34"/>
    <w:rsid w:val="008A0012"/>
    <w:rsid w:val="008E31FF"/>
    <w:rsid w:val="008E377D"/>
    <w:rsid w:val="008F2218"/>
    <w:rsid w:val="008F53CE"/>
    <w:rsid w:val="008F7B29"/>
    <w:rsid w:val="00924163"/>
    <w:rsid w:val="00943258"/>
    <w:rsid w:val="00A049FC"/>
    <w:rsid w:val="00AE2247"/>
    <w:rsid w:val="00B14A81"/>
    <w:rsid w:val="00B6363E"/>
    <w:rsid w:val="00BA2544"/>
    <w:rsid w:val="00BD004E"/>
    <w:rsid w:val="00C03B4C"/>
    <w:rsid w:val="00C0456B"/>
    <w:rsid w:val="00C324DB"/>
    <w:rsid w:val="00C558C9"/>
    <w:rsid w:val="00C7133D"/>
    <w:rsid w:val="00C74110"/>
    <w:rsid w:val="00CB5FC5"/>
    <w:rsid w:val="00D32740"/>
    <w:rsid w:val="00DA0750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1BC19"/>
  <w15:chartTrackingRefBased/>
  <w15:docId w15:val="{1591298E-5DBB-4C68-9990-90FFD03C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6</TotalTime>
  <Pages>1</Pages>
  <Words>181</Words>
  <Characters>1029</Characters>
  <Application>Microsoft Office Word</Application>
  <DocSecurity>0</DocSecurity>
  <Lines>23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2022-11-17T18:16:00Z</dcterms:created>
  <dcterms:modified xsi:type="dcterms:W3CDTF">2022-11-17T18:22:00Z</dcterms:modified>
</cp:coreProperties>
</file>