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A3B7" w14:textId="1009BF3C" w:rsidR="00DF3753" w:rsidRPr="00FE447A" w:rsidRDefault="00F01407">
      <w:r w:rsidRPr="00F0140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121AE6" wp14:editId="4ADC27A7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7356929" cy="597535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6929" cy="597535"/>
                        </a:xfrm>
                        <a:custGeom>
                          <a:avLst/>
                          <a:gdLst>
                            <a:gd name="T0" fmla="*/ 0 w 11146"/>
                            <a:gd name="T1" fmla="*/ 3112135 h 941"/>
                            <a:gd name="T2" fmla="*/ 7077710 w 11146"/>
                            <a:gd name="T3" fmla="*/ 3112135 h 941"/>
                            <a:gd name="T4" fmla="*/ 7077710 w 11146"/>
                            <a:gd name="T5" fmla="*/ 2514600 h 941"/>
                            <a:gd name="T6" fmla="*/ 0 w 11146"/>
                            <a:gd name="T7" fmla="*/ 2514600 h 941"/>
                            <a:gd name="T8" fmla="*/ 0 w 11146"/>
                            <a:gd name="T9" fmla="*/ 3112135 h 94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1146" h="941">
                              <a:moveTo>
                                <a:pt x="0" y="941"/>
                              </a:moveTo>
                              <a:lnTo>
                                <a:pt x="11146" y="941"/>
                              </a:lnTo>
                              <a:lnTo>
                                <a:pt x="11146" y="0"/>
                              </a:lnTo>
                              <a:lnTo>
                                <a:pt x="0" y="0"/>
                              </a:lnTo>
                              <a:lnTo>
                                <a:pt x="0" y="9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9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9D8B2" id="Freeform 6" o:spid="_x0000_s1026" style="position:absolute;margin-left:0;margin-top:26.5pt;width:579.3pt;height:4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46,9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" path="m,941r11146,l11146,,,,,941xe" fillcolor="#212934" stroked="f">
                <v:path arrowok="t" o:connecttype="custom" o:connectlocs="0,1976205725;2147483646,1976205725;2147483646,1596771000;0,1596771000;0,1976205725" o:connectangles="0,0,0,0,0"/>
              </v:shape>
            </w:pict>
          </mc:Fallback>
        </mc:AlternateContent>
      </w:r>
    </w:p>
    <w:p w14:paraId="66D126A7" w14:textId="1544D4D3" w:rsidR="00F01407" w:rsidRPr="00F01407" w:rsidRDefault="00F01407" w:rsidP="00F01407">
      <w:pPr>
        <w:pStyle w:val="Heading1"/>
        <w:jc w:val="center"/>
        <w:rPr>
          <w:color w:val="FFFFFF" w:themeColor="background1"/>
          <w:sz w:val="36"/>
          <w:szCs w:val="36"/>
        </w:rPr>
      </w:pPr>
      <w:r w:rsidRPr="00F01407">
        <w:rPr>
          <w:color w:val="FFFFFF" w:themeColor="background1"/>
          <w:sz w:val="36"/>
          <w:szCs w:val="36"/>
        </w:rPr>
        <w:t>AVALIAÇÃO HOOBOX QUANTO À LGPD</w:t>
      </w:r>
    </w:p>
    <w:p w14:paraId="740F6D97" w14:textId="0DA7205A" w:rsidR="00BA3CE5" w:rsidRPr="00FE447A" w:rsidRDefault="00BA3CE5" w:rsidP="00BA3CE5">
      <w:pPr>
        <w:pStyle w:val="Heading1"/>
        <w:rPr>
          <w:sz w:val="36"/>
          <w:szCs w:val="36"/>
        </w:rPr>
      </w:pPr>
      <w:r w:rsidRPr="00FE447A">
        <w:rPr>
          <w:sz w:val="36"/>
          <w:szCs w:val="36"/>
        </w:rPr>
        <w:t>Introdução</w:t>
      </w:r>
    </w:p>
    <w:p w14:paraId="04448DA5" w14:textId="73A37771" w:rsidR="00BA3CE5" w:rsidRPr="00FE447A" w:rsidRDefault="00BA3CE5" w:rsidP="00BA3CE5">
      <w:pPr>
        <w:rPr>
          <w:rFonts w:eastAsia="Times New Roman"/>
        </w:rPr>
      </w:pPr>
      <w:r w:rsidRPr="00FE447A">
        <w:t xml:space="preserve">Um dos grandes diferenciais das soluções </w:t>
      </w:r>
      <w:r w:rsidR="00AD28CE">
        <w:t>da</w:t>
      </w:r>
      <w:r w:rsidRPr="00FE447A">
        <w:t xml:space="preserve"> HOOBOX, além da qualidade </w:t>
      </w:r>
      <w:r w:rsidR="00AD28CE">
        <w:t xml:space="preserve">internacional </w:t>
      </w:r>
      <w:r w:rsidRPr="00FE447A">
        <w:t>da tecnologia, é o preparo e amparo envolvido para proteção de dados e privacidade do</w:t>
      </w:r>
      <w:r w:rsidR="00AD28CE">
        <w:t>s seus clientes, fornecedores e usuários</w:t>
      </w:r>
      <w:r w:rsidRPr="00FE447A">
        <w:t xml:space="preserve">. </w:t>
      </w:r>
      <w:r w:rsidRPr="00FE447A">
        <w:rPr>
          <w:rFonts w:eastAsia="Times New Roman"/>
        </w:rPr>
        <w:t xml:space="preserve">A HOOBOX </w:t>
      </w:r>
      <w:r w:rsidR="00AD28CE">
        <w:rPr>
          <w:rFonts w:eastAsia="Times New Roman"/>
        </w:rPr>
        <w:t xml:space="preserve">nasceu como uma </w:t>
      </w:r>
      <w:proofErr w:type="spellStart"/>
      <w:r w:rsidRPr="00FE447A">
        <w:rPr>
          <w:rFonts w:eastAsia="Times New Roman"/>
        </w:rPr>
        <w:t>healthtech</w:t>
      </w:r>
      <w:r w:rsidRPr="00FE447A">
        <w:t xml:space="preserve"> e </w:t>
      </w:r>
      <w:proofErr w:type="spellEnd"/>
      <w:r w:rsidRPr="00FE447A">
        <w:t xml:space="preserve">como tal, </w:t>
      </w:r>
      <w:r w:rsidRPr="00FE447A">
        <w:rPr>
          <w:rFonts w:eastAsia="Times New Roman"/>
        </w:rPr>
        <w:t xml:space="preserve">e já teve suas soluções homologadas e aprovadas </w:t>
      </w:r>
      <w:r w:rsidRPr="00FE447A">
        <w:t>por</w:t>
      </w:r>
      <w:r w:rsidRPr="00FE447A">
        <w:rPr>
          <w:rFonts w:eastAsia="Times New Roman"/>
        </w:rPr>
        <w:t xml:space="preserve"> times de TI, Segurança da Informação e Jurídico</w:t>
      </w:r>
      <w:r w:rsidRPr="00FE447A">
        <w:t>s</w:t>
      </w:r>
      <w:r w:rsidRPr="00FE447A">
        <w:rPr>
          <w:rFonts w:eastAsia="Times New Roman"/>
        </w:rPr>
        <w:t xml:space="preserve"> de diversas instituições</w:t>
      </w:r>
      <w:r w:rsidRPr="00FE447A">
        <w:t>, especialmente as mais rígidas, como a do setor de saúde</w:t>
      </w:r>
      <w:r w:rsidR="00791B98">
        <w:t>.</w:t>
      </w:r>
    </w:p>
    <w:p w14:paraId="57B10816" w14:textId="5E7D06A9" w:rsidR="00BA3CE5" w:rsidRPr="00FE447A" w:rsidRDefault="00BA3CE5" w:rsidP="00BA3CE5">
      <w:pPr>
        <w:rPr>
          <w:rFonts w:eastAsia="Times New Roman"/>
        </w:rPr>
      </w:pPr>
      <w:r w:rsidRPr="00FE447A">
        <w:rPr>
          <w:rFonts w:eastAsia="Times New Roman"/>
        </w:rPr>
        <w:t xml:space="preserve">Com a nossa experiência nos processos de homologação, principalmente em instituições de saúde, onde privacidade e segurança do </w:t>
      </w:r>
      <w:r w:rsidR="00AD28CE">
        <w:rPr>
          <w:rFonts w:eastAsia="Times New Roman"/>
        </w:rPr>
        <w:t>usuário</w:t>
      </w:r>
      <w:r w:rsidRPr="00FE447A">
        <w:t xml:space="preserve"> é prioridade</w:t>
      </w:r>
      <w:r w:rsidRPr="00FE447A">
        <w:rPr>
          <w:rFonts w:eastAsia="Times New Roman"/>
        </w:rPr>
        <w:t xml:space="preserve">, construímos </w:t>
      </w:r>
      <w:r w:rsidR="00AD28CE">
        <w:rPr>
          <w:rFonts w:eastAsia="Times New Roman"/>
        </w:rPr>
        <w:t>este</w:t>
      </w:r>
      <w:r w:rsidRPr="00FE447A">
        <w:rPr>
          <w:rFonts w:eastAsia="Times New Roman"/>
        </w:rPr>
        <w:t xml:space="preserve"> documento </w:t>
      </w:r>
      <w:r w:rsidRPr="00FE447A">
        <w:t>que compila</w:t>
      </w:r>
      <w:r w:rsidRPr="00FE447A">
        <w:rPr>
          <w:rFonts w:eastAsia="Times New Roman"/>
        </w:rPr>
        <w:t xml:space="preserve"> as principais perguntas e respostas sobre</w:t>
      </w:r>
      <w:r w:rsidRPr="00FE447A">
        <w:t xml:space="preserve"> a</w:t>
      </w:r>
      <w:r w:rsidR="00AD28CE">
        <w:t>s</w:t>
      </w:r>
      <w:r w:rsidRPr="00FE447A">
        <w:t xml:space="preserve"> soluç</w:t>
      </w:r>
      <w:r w:rsidR="00AD28CE">
        <w:t>ões</w:t>
      </w:r>
      <w:r w:rsidRPr="00FE447A">
        <w:rPr>
          <w:rFonts w:eastAsia="Times New Roman"/>
        </w:rPr>
        <w:t xml:space="preserve">. </w:t>
      </w:r>
    </w:p>
    <w:p w14:paraId="3D9012B4" w14:textId="77777777" w:rsidR="00BA3CE5" w:rsidRPr="00FE447A" w:rsidRDefault="00BA3CE5" w:rsidP="00BA3CE5">
      <w:pPr>
        <w:pStyle w:val="Heading1"/>
        <w:rPr>
          <w:sz w:val="36"/>
          <w:szCs w:val="36"/>
        </w:rPr>
      </w:pPr>
      <w:bookmarkStart w:id="0" w:name="_Toc80901713"/>
      <w:r w:rsidRPr="00FE447A">
        <w:rPr>
          <w:sz w:val="36"/>
          <w:szCs w:val="36"/>
        </w:rPr>
        <w:t>Objetivo deste documento</w:t>
      </w:r>
      <w:bookmarkEnd w:id="0"/>
    </w:p>
    <w:p w14:paraId="655C6B04" w14:textId="36C01C40" w:rsidR="00AD28CE" w:rsidRDefault="00BA3CE5" w:rsidP="00BA3CE5">
      <w:pPr>
        <w:rPr>
          <w:rFonts w:eastAsia="Times New Roman"/>
        </w:rPr>
      </w:pPr>
      <w:r w:rsidRPr="00FE447A">
        <w:rPr>
          <w:rFonts w:eastAsia="Times New Roman"/>
        </w:rPr>
        <w:t xml:space="preserve">Este documento tem por objetivo a apresentação prévia de requisitos de Segurança da Informação </w:t>
      </w:r>
      <w:r w:rsidR="00791B98">
        <w:rPr>
          <w:rFonts w:eastAsia="Times New Roman"/>
        </w:rPr>
        <w:t>de solução HOOBOX</w:t>
      </w:r>
      <w:r w:rsidRPr="00FE447A">
        <w:rPr>
          <w:rFonts w:eastAsia="Times New Roman"/>
        </w:rPr>
        <w:t>, que geralmente são necessários no processo de Avaliação de fornecedores, homologação de segurança da informação ou acompanhamento jurídico no âmbito das instituições clientes da HOOBOX.</w:t>
      </w:r>
    </w:p>
    <w:p w14:paraId="67CA6CB7" w14:textId="2EF5EDFE" w:rsidR="00AD28CE" w:rsidRPr="00FE447A" w:rsidRDefault="00AD28CE" w:rsidP="00AD28C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Solução</w:t>
      </w:r>
    </w:p>
    <w:p w14:paraId="18F41B5D" w14:textId="46C7B58A" w:rsidR="00AD28CE" w:rsidRPr="00FE447A" w:rsidRDefault="00AD28CE" w:rsidP="00BA3CE5">
      <w:pPr>
        <w:rPr>
          <w:rFonts w:eastAsia="Times New Roman"/>
        </w:rPr>
      </w:pPr>
      <w:r>
        <w:rPr>
          <w:rFonts w:eastAsia="Times New Roman"/>
        </w:rPr>
        <w:t>Plataforma de visão computacional (PVC)</w:t>
      </w:r>
    </w:p>
    <w:p w14:paraId="4DBB45F1" w14:textId="77777777" w:rsidR="00BA3CE5" w:rsidRPr="00FE447A" w:rsidRDefault="00BA3CE5" w:rsidP="00BA3CE5">
      <w:pPr>
        <w:pStyle w:val="Heading1"/>
        <w:rPr>
          <w:sz w:val="36"/>
          <w:szCs w:val="36"/>
        </w:rPr>
      </w:pPr>
      <w:r w:rsidRPr="00FE447A">
        <w:rPr>
          <w:sz w:val="36"/>
          <w:szCs w:val="36"/>
        </w:rPr>
        <w:t>ANEXOS</w:t>
      </w:r>
    </w:p>
    <w:p w14:paraId="2476FB95" w14:textId="21FBB9D5" w:rsidR="00BA3CE5" w:rsidRPr="00FE447A" w:rsidRDefault="00BA3CE5" w:rsidP="00BA3CE5">
      <w:pPr>
        <w:rPr>
          <w:rFonts w:eastAsia="Times New Roman"/>
        </w:rPr>
      </w:pPr>
      <w:r w:rsidRPr="00FE447A">
        <w:rPr>
          <w:rFonts w:eastAsia="Times New Roman"/>
        </w:rPr>
        <w:t xml:space="preserve">Respostas a seguir podem referenciar as políticas da empresa que se encontram no link abaixo: </w:t>
      </w:r>
      <w:hyperlink r:id="rId8" w:history="1">
        <w:r w:rsidRPr="00FE447A">
          <w:rPr>
            <w:rStyle w:val="Hyperlink"/>
            <w:rFonts w:eastAsia="Times New Roman"/>
          </w:rPr>
          <w:t>https://github.com/hooboxrobotics/policies</w:t>
        </w:r>
      </w:hyperlink>
    </w:p>
    <w:p w14:paraId="039E3795" w14:textId="77777777" w:rsidR="00BA3CE5" w:rsidRPr="00FE447A" w:rsidRDefault="00BA3CE5" w:rsidP="00BA3CE5">
      <w:pPr>
        <w:rPr>
          <w:rFonts w:eastAsia="Times New Roman"/>
        </w:rPr>
      </w:pPr>
    </w:p>
    <w:p w14:paraId="67C7084C" w14:textId="77777777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>Contato DPO</w:t>
      </w:r>
    </w:p>
    <w:p w14:paraId="59963C27" w14:textId="77777777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>Comitê de Privacidade</w:t>
      </w:r>
    </w:p>
    <w:p w14:paraId="738E7743" w14:textId="77777777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>Plano de Continuidade de Negócio</w:t>
      </w:r>
    </w:p>
    <w:p w14:paraId="3B82300A" w14:textId="09DCDDB0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>Política de Privacidade</w:t>
      </w:r>
      <w:r w:rsidR="00A80B16">
        <w:rPr>
          <w:rFonts w:ascii="Calibri" w:hAnsi="Calibri" w:cs="Calibri"/>
          <w:lang w:val="pt-BR"/>
        </w:rPr>
        <w:t xml:space="preserve"> (Exemplo: </w:t>
      </w:r>
      <w:r w:rsidRPr="00FE447A">
        <w:rPr>
          <w:rFonts w:ascii="Calibri" w:hAnsi="Calibri" w:cs="Calibri"/>
          <w:lang w:val="pt-BR"/>
        </w:rPr>
        <w:t>Neonpass</w:t>
      </w:r>
      <w:r w:rsidR="00A80B16">
        <w:rPr>
          <w:rFonts w:ascii="Calibri" w:hAnsi="Calibri" w:cs="Calibri"/>
          <w:lang w:val="pt-BR"/>
        </w:rPr>
        <w:t>)</w:t>
      </w:r>
    </w:p>
    <w:p w14:paraId="0C79BC4A" w14:textId="77777777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>Política de Descarte Seguro</w:t>
      </w:r>
    </w:p>
    <w:p w14:paraId="35390F64" w14:textId="77777777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>Política de Educação Continuada sobre LGPD</w:t>
      </w:r>
    </w:p>
    <w:p w14:paraId="6910451E" w14:textId="77777777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>Política de Governança</w:t>
      </w:r>
    </w:p>
    <w:p w14:paraId="30388F47" w14:textId="77777777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>Política de Prevenção de Vazamentos</w:t>
      </w:r>
    </w:p>
    <w:p w14:paraId="04DD688B" w14:textId="77777777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>Política de Respostas a Incidentes</w:t>
      </w:r>
    </w:p>
    <w:p w14:paraId="3D00567E" w14:textId="3074B69D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 xml:space="preserve">Termo Geral de Uso </w:t>
      </w:r>
      <w:r w:rsidR="00A80B16">
        <w:rPr>
          <w:rFonts w:ascii="Calibri" w:hAnsi="Calibri" w:cs="Calibri"/>
          <w:lang w:val="pt-BR"/>
        </w:rPr>
        <w:t xml:space="preserve">(Exemplo: </w:t>
      </w:r>
      <w:r w:rsidR="00A80B16" w:rsidRPr="00FE447A">
        <w:rPr>
          <w:rFonts w:ascii="Calibri" w:hAnsi="Calibri" w:cs="Calibri"/>
          <w:lang w:val="pt-BR"/>
        </w:rPr>
        <w:t>Neonpass</w:t>
      </w:r>
      <w:r w:rsidR="00A80B16">
        <w:rPr>
          <w:rFonts w:ascii="Calibri" w:hAnsi="Calibri" w:cs="Calibri"/>
          <w:lang w:val="pt-BR"/>
        </w:rPr>
        <w:t>)</w:t>
      </w:r>
    </w:p>
    <w:p w14:paraId="5102E9E0" w14:textId="77777777" w:rsidR="00BA3CE5" w:rsidRPr="00FE447A" w:rsidRDefault="00BA3CE5" w:rsidP="00BA3CE5">
      <w:pPr>
        <w:pStyle w:val="ListParagraph"/>
        <w:numPr>
          <w:ilvl w:val="0"/>
          <w:numId w:val="6"/>
        </w:numPr>
        <w:rPr>
          <w:rFonts w:ascii="Calibri" w:hAnsi="Calibri" w:cs="Calibri"/>
          <w:lang w:val="pt-BR"/>
        </w:rPr>
      </w:pPr>
      <w:r w:rsidRPr="00FE447A">
        <w:rPr>
          <w:rFonts w:ascii="Calibri" w:hAnsi="Calibri" w:cs="Calibri"/>
          <w:lang w:val="pt-BR"/>
        </w:rPr>
        <w:t>Termo de Notificação de Incidentes</w:t>
      </w:r>
    </w:p>
    <w:p w14:paraId="63BDD27C" w14:textId="30A948FC" w:rsidR="002A193D" w:rsidRPr="00FE447A" w:rsidRDefault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</w:p>
    <w:p w14:paraId="41541B48" w14:textId="77777777" w:rsidR="00FE447A" w:rsidRPr="00FE447A" w:rsidRDefault="00FE447A" w:rsidP="00FE4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2A77F22" w14:textId="533C2424" w:rsidR="00FE447A" w:rsidRPr="00FE447A" w:rsidRDefault="00FE447A" w:rsidP="00FE447A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after="0" w:line="240" w:lineRule="auto"/>
        <w:jc w:val="center"/>
        <w:rPr>
          <w:rFonts w:eastAsia="Times New Roman"/>
          <w:b/>
          <w:color w:val="000000"/>
          <w:sz w:val="20"/>
          <w:szCs w:val="20"/>
        </w:rPr>
      </w:pPr>
      <w:r w:rsidRPr="00FE447A">
        <w:rPr>
          <w:rFonts w:eastAsia="Times New Roman"/>
          <w:b/>
          <w:color w:val="000000"/>
          <w:sz w:val="20"/>
          <w:szCs w:val="20"/>
        </w:rPr>
        <w:t xml:space="preserve">HOOBOX - Tabela </w:t>
      </w:r>
      <w:proofErr w:type="spellStart"/>
      <w:r w:rsidRPr="00FE447A">
        <w:rPr>
          <w:rFonts w:eastAsia="Times New Roman"/>
          <w:b/>
          <w:bCs/>
          <w:color w:val="000000"/>
          <w:sz w:val="20"/>
          <w:szCs w:val="20"/>
        </w:rPr>
        <w:t>Checklist</w:t>
      </w:r>
      <w:proofErr w:type="spellEnd"/>
      <w:r w:rsidRPr="00FE447A">
        <w:rPr>
          <w:rFonts w:eastAsia="Times New Roman"/>
          <w:b/>
          <w:bCs/>
          <w:color w:val="000000"/>
          <w:sz w:val="20"/>
          <w:szCs w:val="20"/>
        </w:rPr>
        <w:t xml:space="preserve"> LGPD - Evidências - HOOBOX</w:t>
      </w:r>
    </w:p>
    <w:p w14:paraId="17C17382" w14:textId="77777777" w:rsidR="00FE447A" w:rsidRPr="00FE447A" w:rsidRDefault="00FE447A" w:rsidP="00FE4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</w:p>
    <w:tbl>
      <w:tblPr>
        <w:tblW w:w="9746" w:type="dxa"/>
        <w:tblLook w:val="04A0" w:firstRow="1" w:lastRow="0" w:firstColumn="1" w:lastColumn="0" w:noHBand="0" w:noVBand="1"/>
      </w:tblPr>
      <w:tblGrid>
        <w:gridCol w:w="599"/>
        <w:gridCol w:w="3696"/>
        <w:gridCol w:w="918"/>
        <w:gridCol w:w="4533"/>
      </w:tblGrid>
      <w:tr w:rsidR="00FE447A" w:rsidRPr="00FE447A" w14:paraId="2465AF1B" w14:textId="77777777" w:rsidTr="00AD28CE">
        <w:trPr>
          <w:trHeight w:val="388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7378F39A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E447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7B7B7B" w:fill="A6A6A6"/>
            <w:noWrap/>
            <w:vAlign w:val="center"/>
            <w:hideMark/>
          </w:tcPr>
          <w:p w14:paraId="02264FB0" w14:textId="4EDF0BEE" w:rsidR="00FE447A" w:rsidRPr="00FE447A" w:rsidRDefault="00FE447A" w:rsidP="002424D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447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Nome da Empresa: HOOBOX Robotics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12CBC66B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447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2E87A22F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447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Políticas: </w:t>
            </w:r>
          </w:p>
        </w:tc>
      </w:tr>
      <w:tr w:rsidR="00FE447A" w:rsidRPr="00FE447A" w14:paraId="25113A29" w14:textId="77777777" w:rsidTr="00AD28CE">
        <w:trPr>
          <w:trHeight w:val="388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6BFB63F7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E447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2636EDAC" w14:textId="45435AB6" w:rsidR="00FE447A" w:rsidRPr="00FE447A" w:rsidRDefault="00FE447A" w:rsidP="002424D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2448AB8A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447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341A5FA7" w14:textId="6AFCD504" w:rsidR="00FE447A" w:rsidRDefault="00B56116" w:rsidP="002424D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hyperlink r:id="rId9" w:history="1">
              <w:r w:rsidR="00FE447A" w:rsidRPr="00FE447A">
                <w:rPr>
                  <w:rStyle w:val="Hyperlink"/>
                  <w:rFonts w:eastAsia="Times New Roman"/>
                  <w:b/>
                  <w:bCs/>
                  <w:sz w:val="20"/>
                  <w:szCs w:val="20"/>
                </w:rPr>
                <w:t>https://github.com/hooboxrobotics/policies</w:t>
              </w:r>
            </w:hyperlink>
          </w:p>
          <w:p w14:paraId="12E98EA0" w14:textId="701A1812" w:rsidR="00FE447A" w:rsidRPr="00FE447A" w:rsidRDefault="00FE447A" w:rsidP="002424D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E447A" w:rsidRPr="00FE447A" w14:paraId="3DB76368" w14:textId="77777777" w:rsidTr="00AD28CE">
        <w:trPr>
          <w:trHeight w:val="388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vAlign w:val="bottom"/>
            <w:hideMark/>
          </w:tcPr>
          <w:p w14:paraId="36CAE0A2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vAlign w:val="center"/>
            <w:hideMark/>
          </w:tcPr>
          <w:p w14:paraId="20187F58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Requisito</w:t>
            </w:r>
          </w:p>
        </w:tc>
        <w:tc>
          <w:tcPr>
            <w:tcW w:w="31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1C4587" w:fill="1C4587"/>
            <w:vAlign w:val="center"/>
            <w:hideMark/>
          </w:tcPr>
          <w:p w14:paraId="66DA1A4C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Resposta</w:t>
            </w:r>
          </w:p>
        </w:tc>
        <w:tc>
          <w:tcPr>
            <w:tcW w:w="483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1C4587" w:fill="1C4587"/>
            <w:vAlign w:val="center"/>
            <w:hideMark/>
          </w:tcPr>
          <w:p w14:paraId="582FD2D0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Evidências</w:t>
            </w:r>
          </w:p>
        </w:tc>
      </w:tr>
      <w:tr w:rsidR="00FE447A" w:rsidRPr="00FE447A" w14:paraId="4009E388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3F6D718F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3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64AA608D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Há DPO na empresa?</w:t>
            </w:r>
          </w:p>
        </w:tc>
        <w:tc>
          <w:tcPr>
            <w:tcW w:w="3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7746E6BF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vAlign w:val="center"/>
            <w:hideMark/>
          </w:tcPr>
          <w:p w14:paraId="760F324E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HOOBOX_CONTATO_DPO.pdf</w:t>
            </w:r>
          </w:p>
        </w:tc>
      </w:tr>
      <w:tr w:rsidR="00FE447A" w:rsidRPr="00FE447A" w14:paraId="6D54D2E7" w14:textId="77777777" w:rsidTr="00AD28CE">
        <w:trPr>
          <w:trHeight w:val="5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566AA25C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53E387FA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Há um canal de contato com os titulares de dados pessoais?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5AE45284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vAlign w:val="center"/>
            <w:hideMark/>
          </w:tcPr>
          <w:p w14:paraId="043E83D9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HOOBOX_CONTATO_DPO.pdf &amp; Empresa mantém contatos para titulares entrarem em contato via e-mail e telefone</w:t>
            </w:r>
          </w:p>
        </w:tc>
      </w:tr>
      <w:tr w:rsidR="00FE447A" w:rsidRPr="00FE447A" w14:paraId="6D951121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6A2BD529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2E9D7FCE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Há Comitê de Privacidade?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6B3CC99D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160F8CB1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HOOBOX_COMITE_PRIVACIDADE.pdf</w:t>
            </w:r>
          </w:p>
        </w:tc>
      </w:tr>
      <w:tr w:rsidR="00FE447A" w:rsidRPr="00FE447A" w14:paraId="17DD0E1D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0ABF0CFD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5E61EBE6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Houve conscientização sobre LGPD?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6DA3B3EA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3C39FE49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Política_Educacao_LGPD_POL_EDU_LGPD.pdf</w:t>
            </w:r>
          </w:p>
        </w:tc>
      </w:tr>
      <w:tr w:rsidR="00FE447A" w:rsidRPr="00FE447A" w14:paraId="4B93D30F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16732EFA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5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5BDDE863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A empresa está adequada à LGPD?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6B290750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200A70BD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Adequada</w:t>
            </w:r>
          </w:p>
        </w:tc>
      </w:tr>
      <w:tr w:rsidR="00FE447A" w:rsidRPr="00FE447A" w14:paraId="2991658E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0114BC79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noWrap/>
            <w:vAlign w:val="center"/>
            <w:hideMark/>
          </w:tcPr>
          <w:p w14:paraId="138F0F27" w14:textId="542E3F4F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Há Política de Privacidade?</w:t>
            </w:r>
            <w:r w:rsidR="00791B98">
              <w:rPr>
                <w:rFonts w:eastAsia="Times New Roman"/>
                <w:color w:val="FFFFFF"/>
                <w:sz w:val="20"/>
                <w:szCs w:val="20"/>
              </w:rPr>
              <w:t xml:space="preserve"> (Neonpass exemplo)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7245108D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5E98DE34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Politica_Privacidade_Neonpass_POL_PRIV.docx.pdf</w:t>
            </w:r>
          </w:p>
        </w:tc>
      </w:tr>
      <w:tr w:rsidR="00FE447A" w:rsidRPr="00FE447A" w14:paraId="10DB08A2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49F1CB4E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7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5C115D8E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Há Política de Segurança da Informação?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213EF1D8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06D0BC78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Política_Prevencao_Vazamento_POL_VAZ_HBX_V2.pdf</w:t>
            </w:r>
          </w:p>
        </w:tc>
      </w:tr>
      <w:tr w:rsidR="00FE447A" w:rsidRPr="00FE447A" w14:paraId="3100EABC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3DE6FBCE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8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6156D637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Há Política de Retenção e Descarte de Dados Pessoais?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5B64E7A7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4917CC2E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Política_Descarte_Seguro_POL_DESC_HBX_V2.pdf</w:t>
            </w:r>
          </w:p>
        </w:tc>
      </w:tr>
      <w:tr w:rsidR="00FE447A" w:rsidRPr="00FE447A" w14:paraId="4AC44968" w14:textId="77777777" w:rsidTr="00AD28CE">
        <w:trPr>
          <w:trHeight w:val="945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0B3A08F7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9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4C7696F7" w14:textId="454E83F3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Há compartilhamento de dados pessoais</w:t>
            </w:r>
            <w:r>
              <w:rPr>
                <w:rFonts w:eastAsia="Times New Roman"/>
                <w:color w:val="FFFFFF"/>
                <w:sz w:val="20"/>
                <w:szCs w:val="20"/>
              </w:rPr>
              <w:t xml:space="preserve"> ou dados pessoais sensíveis?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7C8A5426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Não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vAlign w:val="center"/>
            <w:hideMark/>
          </w:tcPr>
          <w:p w14:paraId="61CB2E83" w14:textId="7607FB03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Não, exceto dados compartilhados com a permissão do usuário através do aceite da política de privacidade, termo de uso e termo de consentimento</w:t>
            </w:r>
            <w:r>
              <w:rPr>
                <w:rFonts w:eastAsia="Times New Roman"/>
                <w:color w:val="FFFFFF"/>
                <w:sz w:val="20"/>
                <w:szCs w:val="20"/>
              </w:rPr>
              <w:t xml:space="preserve">. </w:t>
            </w:r>
          </w:p>
        </w:tc>
      </w:tr>
      <w:tr w:rsidR="00FE447A" w:rsidRPr="00FE447A" w14:paraId="3D863D12" w14:textId="77777777" w:rsidTr="00AD28CE">
        <w:trPr>
          <w:trHeight w:val="134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113B6D6B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11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2FE154D3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Há transferência internacional de dados pessoais e/ou dados pessoais sensíveis?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727FE9E8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Não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vAlign w:val="center"/>
            <w:hideMark/>
          </w:tcPr>
          <w:p w14:paraId="303D5F85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 </w:t>
            </w:r>
          </w:p>
        </w:tc>
      </w:tr>
      <w:tr w:rsidR="00FE447A" w:rsidRPr="00FE447A" w14:paraId="03F7C6A1" w14:textId="77777777" w:rsidTr="00AD28CE">
        <w:trPr>
          <w:trHeight w:val="654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61E1A784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12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28E453D6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A empresa revisou seus contratos com base na LGPD?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5A710D43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vAlign w:val="center"/>
            <w:hideMark/>
          </w:tcPr>
          <w:p w14:paraId="3E1698FC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Sim. Caso seja necessário apresentação de contrato como evidência, pede-se assinatura de NDA</w:t>
            </w:r>
          </w:p>
        </w:tc>
      </w:tr>
      <w:tr w:rsidR="00FE447A" w:rsidRPr="00FE447A" w14:paraId="0019B918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538BC21D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13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33A2B225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 xml:space="preserve">A empresa utiliza </w:t>
            </w:r>
            <w:proofErr w:type="spellStart"/>
            <w:r w:rsidRPr="00FE447A">
              <w:rPr>
                <w:rFonts w:eastAsia="Times New Roman"/>
                <w:color w:val="FFFFFF"/>
                <w:sz w:val="20"/>
                <w:szCs w:val="20"/>
              </w:rPr>
              <w:t>NDAs</w:t>
            </w:r>
            <w:proofErr w:type="spellEnd"/>
            <w:r w:rsidRPr="00FE447A">
              <w:rPr>
                <w:rFonts w:eastAsia="Times New Roman"/>
                <w:color w:val="FFFFFF"/>
                <w:sz w:val="20"/>
                <w:szCs w:val="20"/>
              </w:rPr>
              <w:t>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03990698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209E9DD5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--</w:t>
            </w:r>
          </w:p>
        </w:tc>
      </w:tr>
      <w:tr w:rsidR="00FE447A" w:rsidRPr="00FE447A" w14:paraId="5E73DD2B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75DE707C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14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718E29AD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No ato da contratação de funcionários e parceiros de serviços, a empresa considera as regras da LGPD?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75E1B739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6F3EFCC4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Política_Educacao_LGPD.pdf &amp; Política_Governanca_POL_GOV_HBX_V2.pdf</w:t>
            </w:r>
          </w:p>
        </w:tc>
      </w:tr>
      <w:tr w:rsidR="00FE447A" w:rsidRPr="00FE447A" w14:paraId="22F8736F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1DF89F1A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16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65FC722C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Foram aplicados treinamentos? Há evidências?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20B4F800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599ACEB2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Política_Educacao_LGPD_POL_EDU_LGPD.pdf</w:t>
            </w:r>
          </w:p>
        </w:tc>
      </w:tr>
      <w:tr w:rsidR="00FE447A" w:rsidRPr="00FE447A" w14:paraId="4C225944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30712AF6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17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0089FDB5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A empresa consegue rastrear todos os processos que envolvem dados pessoais?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48D6B02A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6F3129ED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--</w:t>
            </w:r>
          </w:p>
        </w:tc>
      </w:tr>
      <w:tr w:rsidR="00FE447A" w:rsidRPr="00FE447A" w14:paraId="3F06E6AE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5CC75C65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18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67306E99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Há Plano de Governança?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480FD09A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21C288CD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Política_Governanca_POL_GOV_HBX_V2.pdf</w:t>
            </w:r>
          </w:p>
        </w:tc>
      </w:tr>
      <w:tr w:rsidR="00FE447A" w:rsidRPr="00FE447A" w14:paraId="3061B753" w14:textId="77777777" w:rsidTr="00AD28CE">
        <w:trPr>
          <w:trHeight w:val="363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06CC829F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19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noWrap/>
            <w:vAlign w:val="center"/>
            <w:hideMark/>
          </w:tcPr>
          <w:p w14:paraId="6EBBC654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Há Plano de Resposta a Incidentes?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34B48A0A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0D206F7D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Política_Resposta_Incidentes_POL_RES_INC_HBX_V2.pdf</w:t>
            </w:r>
          </w:p>
        </w:tc>
      </w:tr>
      <w:tr w:rsidR="00FE447A" w:rsidRPr="00FE447A" w14:paraId="7D364E58" w14:textId="77777777" w:rsidTr="00AD28CE">
        <w:trPr>
          <w:trHeight w:val="727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1C4587" w:fill="1C4587"/>
            <w:noWrap/>
            <w:vAlign w:val="bottom"/>
            <w:hideMark/>
          </w:tcPr>
          <w:p w14:paraId="2FC2A55F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20</w:t>
            </w:r>
          </w:p>
        </w:tc>
        <w:tc>
          <w:tcPr>
            <w:tcW w:w="3962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1C4587" w:fill="1C4587"/>
            <w:vAlign w:val="center"/>
            <w:hideMark/>
          </w:tcPr>
          <w:p w14:paraId="594F0C85" w14:textId="77777777" w:rsidR="00FE447A" w:rsidRPr="00FE447A" w:rsidRDefault="00FE447A" w:rsidP="002424D5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Em caso de incidentes com dados pessoais, há termos de notificação para a ANPD e para os titulares de dados pessoais?</w:t>
            </w:r>
          </w:p>
        </w:tc>
        <w:tc>
          <w:tcPr>
            <w:tcW w:w="31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48A03072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Sim</w:t>
            </w:r>
          </w:p>
        </w:tc>
        <w:tc>
          <w:tcPr>
            <w:tcW w:w="483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1C4587" w:fill="1C4587"/>
            <w:noWrap/>
            <w:vAlign w:val="center"/>
            <w:hideMark/>
          </w:tcPr>
          <w:p w14:paraId="446F4EFE" w14:textId="77777777" w:rsidR="00FE447A" w:rsidRPr="00FE447A" w:rsidRDefault="00FE447A" w:rsidP="002424D5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</w:rPr>
            </w:pPr>
            <w:r w:rsidRPr="00FE447A">
              <w:rPr>
                <w:rFonts w:eastAsia="Times New Roman"/>
                <w:color w:val="FFFFFF"/>
                <w:sz w:val="20"/>
                <w:szCs w:val="20"/>
              </w:rPr>
              <w:t>Termo_Notificacao_Incidente_TER_NOT.docx.pdf</w:t>
            </w:r>
          </w:p>
        </w:tc>
      </w:tr>
    </w:tbl>
    <w:p w14:paraId="6961B546" w14:textId="64743471" w:rsidR="002A193D" w:rsidRPr="00FE447A" w:rsidRDefault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</w:p>
    <w:p w14:paraId="590CB01C" w14:textId="77777777" w:rsidR="002A193D" w:rsidRPr="00FE447A" w:rsidRDefault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B565519" w14:textId="27CE6111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after="0" w:line="240" w:lineRule="auto"/>
        <w:jc w:val="center"/>
        <w:rPr>
          <w:rFonts w:eastAsia="Times New Roman"/>
          <w:b/>
          <w:color w:val="000000"/>
          <w:sz w:val="20"/>
          <w:szCs w:val="20"/>
        </w:rPr>
      </w:pPr>
      <w:r w:rsidRPr="00FE447A">
        <w:rPr>
          <w:rFonts w:eastAsia="Times New Roman"/>
          <w:b/>
          <w:color w:val="000000"/>
          <w:sz w:val="20"/>
          <w:szCs w:val="20"/>
        </w:rPr>
        <w:t xml:space="preserve">Avaliação </w:t>
      </w:r>
      <w:r w:rsidR="002A193D" w:rsidRPr="00FE447A">
        <w:rPr>
          <w:rFonts w:eastAsia="Times New Roman"/>
          <w:b/>
          <w:color w:val="000000"/>
          <w:sz w:val="20"/>
          <w:szCs w:val="20"/>
        </w:rPr>
        <w:t>HOOBOX</w:t>
      </w:r>
      <w:r w:rsidRPr="00FE447A">
        <w:rPr>
          <w:rFonts w:eastAsia="Times New Roman"/>
          <w:b/>
          <w:color w:val="000000"/>
          <w:sz w:val="20"/>
          <w:szCs w:val="20"/>
        </w:rPr>
        <w:t xml:space="preserve"> </w:t>
      </w:r>
      <w:r w:rsidR="00FE447A" w:rsidRPr="00FE447A">
        <w:rPr>
          <w:rFonts w:eastAsia="Times New Roman"/>
          <w:b/>
          <w:color w:val="000000"/>
          <w:sz w:val="20"/>
          <w:szCs w:val="20"/>
        </w:rPr>
        <w:t>- Seção</w:t>
      </w:r>
      <w:r w:rsidRPr="00FE447A">
        <w:rPr>
          <w:rFonts w:eastAsia="Times New Roman"/>
          <w:b/>
          <w:color w:val="000000"/>
          <w:sz w:val="20"/>
          <w:szCs w:val="20"/>
        </w:rPr>
        <w:t xml:space="preserve"> 01 </w:t>
      </w:r>
      <w:r w:rsidR="00F15258">
        <w:rPr>
          <w:rFonts w:eastAsia="Times New Roman"/>
          <w:b/>
          <w:color w:val="000000"/>
          <w:sz w:val="20"/>
          <w:szCs w:val="20"/>
        </w:rPr>
        <w:t>–</w:t>
      </w:r>
      <w:r w:rsidRPr="00FE447A">
        <w:rPr>
          <w:rFonts w:eastAsia="Times New Roman"/>
          <w:b/>
          <w:color w:val="000000"/>
          <w:sz w:val="20"/>
          <w:szCs w:val="20"/>
        </w:rPr>
        <w:t xml:space="preserve"> Projeto</w:t>
      </w:r>
      <w:r w:rsidR="00F15258">
        <w:rPr>
          <w:rFonts w:eastAsia="Times New Roman"/>
          <w:b/>
          <w:color w:val="000000"/>
          <w:sz w:val="20"/>
          <w:szCs w:val="20"/>
        </w:rPr>
        <w:t xml:space="preserve"> PVC</w:t>
      </w:r>
    </w:p>
    <w:p w14:paraId="0A0B6505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22F287C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6311BAE" w14:textId="2AF2D712" w:rsidR="00DF3753" w:rsidRPr="00FE447A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FE447A">
        <w:rPr>
          <w:rFonts w:eastAsia="Times New Roman"/>
          <w:b/>
          <w:bCs/>
          <w:color w:val="000000"/>
          <w:sz w:val="20"/>
          <w:szCs w:val="20"/>
        </w:rPr>
        <w:t>Qual objetivo d</w:t>
      </w:r>
      <w:r w:rsidR="00AD28CE">
        <w:rPr>
          <w:rFonts w:eastAsia="Times New Roman"/>
          <w:b/>
          <w:bCs/>
          <w:color w:val="000000"/>
          <w:sz w:val="20"/>
          <w:szCs w:val="20"/>
        </w:rPr>
        <w:t>e uma</w:t>
      </w:r>
      <w:r w:rsidR="00BA3CE5" w:rsidRPr="00FE447A">
        <w:rPr>
          <w:rFonts w:eastAsia="Times New Roman"/>
          <w:b/>
          <w:bCs/>
          <w:color w:val="000000"/>
          <w:sz w:val="20"/>
          <w:szCs w:val="20"/>
        </w:rPr>
        <w:t xml:space="preserve"> solução </w:t>
      </w:r>
      <w:r w:rsidR="00AD28CE">
        <w:rPr>
          <w:rFonts w:eastAsia="Times New Roman"/>
          <w:b/>
          <w:bCs/>
          <w:color w:val="000000"/>
          <w:sz w:val="20"/>
          <w:szCs w:val="20"/>
        </w:rPr>
        <w:t xml:space="preserve">HOOBOX de Plataforma de </w:t>
      </w:r>
      <w:r w:rsidR="00F15258">
        <w:rPr>
          <w:rFonts w:eastAsia="Times New Roman"/>
          <w:b/>
          <w:bCs/>
          <w:color w:val="000000"/>
          <w:sz w:val="20"/>
          <w:szCs w:val="20"/>
        </w:rPr>
        <w:t>V</w:t>
      </w:r>
      <w:r w:rsidR="00AD28CE">
        <w:rPr>
          <w:rFonts w:eastAsia="Times New Roman"/>
          <w:b/>
          <w:bCs/>
          <w:color w:val="000000"/>
          <w:sz w:val="20"/>
          <w:szCs w:val="20"/>
        </w:rPr>
        <w:t xml:space="preserve">isão </w:t>
      </w:r>
      <w:r w:rsidR="00F15258">
        <w:rPr>
          <w:rFonts w:eastAsia="Times New Roman"/>
          <w:b/>
          <w:bCs/>
          <w:color w:val="000000"/>
          <w:sz w:val="20"/>
          <w:szCs w:val="20"/>
        </w:rPr>
        <w:t>C</w:t>
      </w:r>
      <w:r w:rsidR="00AD28CE">
        <w:rPr>
          <w:rFonts w:eastAsia="Times New Roman"/>
          <w:b/>
          <w:bCs/>
          <w:color w:val="000000"/>
          <w:sz w:val="20"/>
          <w:szCs w:val="20"/>
        </w:rPr>
        <w:t>omputacional</w:t>
      </w:r>
      <w:r w:rsidR="00F15258">
        <w:rPr>
          <w:rFonts w:eastAsia="Times New Roman"/>
          <w:b/>
          <w:bCs/>
          <w:color w:val="000000"/>
          <w:sz w:val="20"/>
          <w:szCs w:val="20"/>
        </w:rPr>
        <w:t xml:space="preserve"> (PVC)</w:t>
      </w:r>
      <w:r w:rsidRPr="00FE447A">
        <w:rPr>
          <w:rFonts w:eastAsia="Times New Roman"/>
          <w:b/>
          <w:bCs/>
          <w:color w:val="000000"/>
          <w:sz w:val="20"/>
          <w:szCs w:val="20"/>
        </w:rPr>
        <w:t xml:space="preserve">? </w:t>
      </w:r>
    </w:p>
    <w:p w14:paraId="74FF94C9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62725F4E" w14:textId="77777777" w:rsidR="00AD28CE" w:rsidRDefault="00AD28CE" w:rsidP="00BA3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jc w:val="both"/>
        <w:rPr>
          <w:rFonts w:eastAsia="Times New Roman"/>
          <w:sz w:val="20"/>
          <w:szCs w:val="20"/>
        </w:rPr>
      </w:pPr>
    </w:p>
    <w:p w14:paraId="3906B3DE" w14:textId="2F40EA1D" w:rsidR="00AD28CE" w:rsidRDefault="00AD28CE" w:rsidP="00BA3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Processos de atendimento, fabricação ou gestão de ativos, por exemplo, muitas vezes geram dados importantes, mas que, sem monitoramento automatizado e escalável são desconhecidos, fazendo com que a empresa precise operar em margens maiores para garantir o fluxo produtivo. </w:t>
      </w:r>
    </w:p>
    <w:p w14:paraId="1B1A324F" w14:textId="77777777" w:rsidR="00AD28CE" w:rsidRDefault="00AD28CE" w:rsidP="00AD28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01C87F4F" w14:textId="2B3F89D6" w:rsidR="00BA3CE5" w:rsidRPr="00FE447A" w:rsidRDefault="00BA3CE5" w:rsidP="00BA3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A fim de </w:t>
      </w:r>
      <w:r w:rsidR="00AD28CE">
        <w:rPr>
          <w:rFonts w:eastAsia="Times New Roman"/>
          <w:sz w:val="20"/>
          <w:szCs w:val="20"/>
        </w:rPr>
        <w:t xml:space="preserve">otimizar processos nas instituições a HOOBOX desenvolve versões de Plataforma de Visão Computacional (PVC), treinando algoritmos de I.A. para detectar, monitorar e ajudar no processo decisório. Uma PVC tem por natureza a qualidade de apresentar um dos maiores ROI da empresa, muitas vezes pagando o custo de desenvolvimento e licença nos primeiros meses de operação. </w:t>
      </w:r>
    </w:p>
    <w:p w14:paraId="069CAD25" w14:textId="43AB2601" w:rsidR="00BA3CE5" w:rsidRPr="00FE447A" w:rsidRDefault="00BA3CE5" w:rsidP="00BA3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jc w:val="both"/>
        <w:rPr>
          <w:rFonts w:eastAsia="Times New Roman"/>
          <w:sz w:val="20"/>
          <w:szCs w:val="20"/>
        </w:rPr>
      </w:pPr>
    </w:p>
    <w:p w14:paraId="0F205352" w14:textId="7744A25A" w:rsidR="00DF3753" w:rsidRPr="00FE447A" w:rsidRDefault="00AD28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Uma PVC pode ser completa e contar com infraestrutura isolada em </w:t>
      </w:r>
      <w:r w:rsidR="0045433E">
        <w:rPr>
          <w:rFonts w:eastAsia="Times New Roman"/>
          <w:sz w:val="20"/>
          <w:szCs w:val="20"/>
        </w:rPr>
        <w:t>nuvem</w:t>
      </w:r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Dashboard</w:t>
      </w:r>
      <w:proofErr w:type="spellEnd"/>
      <w:r>
        <w:rPr>
          <w:rFonts w:eastAsia="Times New Roman"/>
          <w:sz w:val="20"/>
          <w:szCs w:val="20"/>
        </w:rPr>
        <w:t xml:space="preserve">, sistema de </w:t>
      </w:r>
      <w:proofErr w:type="spellStart"/>
      <w:r>
        <w:rPr>
          <w:rFonts w:eastAsia="Times New Roman"/>
          <w:sz w:val="20"/>
          <w:szCs w:val="20"/>
        </w:rPr>
        <w:t>login</w:t>
      </w:r>
      <w:proofErr w:type="spellEnd"/>
      <w:r>
        <w:rPr>
          <w:rFonts w:eastAsia="Times New Roman"/>
          <w:sz w:val="20"/>
          <w:szCs w:val="20"/>
        </w:rPr>
        <w:t xml:space="preserve"> e cadastro, ou iniciar em FASE 1 apenas com o módulo de tecnologia para </w:t>
      </w:r>
      <w:r w:rsidR="00112F63" w:rsidRPr="00FE447A">
        <w:rPr>
          <w:rFonts w:eastAsia="Times New Roman"/>
          <w:sz w:val="20"/>
          <w:szCs w:val="20"/>
        </w:rPr>
        <w:t xml:space="preserve">conta também com </w:t>
      </w:r>
      <w:proofErr w:type="spellStart"/>
      <w:r w:rsidR="00112F63" w:rsidRPr="00FE447A">
        <w:rPr>
          <w:rFonts w:eastAsia="Times New Roman"/>
          <w:sz w:val="20"/>
          <w:szCs w:val="20"/>
        </w:rPr>
        <w:t>Dashboard</w:t>
      </w:r>
      <w:proofErr w:type="spellEnd"/>
      <w:r w:rsidR="00112F63" w:rsidRPr="00FE447A">
        <w:rPr>
          <w:rFonts w:eastAsia="Times New Roman"/>
          <w:sz w:val="20"/>
          <w:szCs w:val="20"/>
        </w:rPr>
        <w:t xml:space="preserve"> com indicadores de todas as informações relevantes para mensurar a saúde do ambiente</w:t>
      </w:r>
      <w:r w:rsidR="00BA3CE5" w:rsidRPr="00FE447A">
        <w:rPr>
          <w:rFonts w:eastAsia="Times New Roman"/>
          <w:sz w:val="20"/>
          <w:szCs w:val="20"/>
        </w:rPr>
        <w:t>, ocupação, relatórios sobre os acessos, envio de convites para usuários VIP, cancelamento de convites etc.</w:t>
      </w:r>
    </w:p>
    <w:p w14:paraId="66292FA7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51602B7" w14:textId="450C51D1" w:rsidR="00DF3753" w:rsidRPr="00A648BB" w:rsidRDefault="004543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A </w:t>
      </w:r>
      <w:r w:rsidR="00BA3CE5" w:rsidRPr="00A648BB">
        <w:rPr>
          <w:rFonts w:eastAsia="Times New Roman"/>
          <w:b/>
          <w:bCs/>
          <w:color w:val="000000"/>
          <w:sz w:val="20"/>
          <w:szCs w:val="20"/>
        </w:rPr>
        <w:t xml:space="preserve">solução </w:t>
      </w:r>
      <w:r w:rsidR="00112F63" w:rsidRPr="00A648BB">
        <w:rPr>
          <w:rFonts w:eastAsia="Times New Roman"/>
          <w:b/>
          <w:bCs/>
          <w:color w:val="000000"/>
          <w:sz w:val="20"/>
          <w:szCs w:val="20"/>
        </w:rPr>
        <w:t xml:space="preserve">irá coletar dados pessoais e sensíveis? </w:t>
      </w:r>
    </w:p>
    <w:p w14:paraId="487319A5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02ABAFC1" w14:textId="075E49B4" w:rsidR="00DF3753" w:rsidRPr="00FE447A" w:rsidRDefault="00F152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Quando</w:t>
      </w:r>
      <w:r w:rsidR="0045433E">
        <w:rPr>
          <w:rFonts w:eastAsia="Times New Roman"/>
          <w:sz w:val="20"/>
          <w:szCs w:val="20"/>
        </w:rPr>
        <w:t xml:space="preserve"> s</w:t>
      </w:r>
      <w:r w:rsidR="00112F63" w:rsidRPr="00FE447A">
        <w:rPr>
          <w:rFonts w:eastAsia="Times New Roman"/>
          <w:sz w:val="20"/>
          <w:szCs w:val="20"/>
        </w:rPr>
        <w:t>im, seguindo a política de privacidade, termo de uso, ambos orientados pela LGPD.</w:t>
      </w:r>
    </w:p>
    <w:p w14:paraId="48D850BE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</w:p>
    <w:p w14:paraId="2D9E70A7" w14:textId="455A4799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Como é feito esse armazenamento?  </w:t>
      </w:r>
    </w:p>
    <w:p w14:paraId="3254722A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6CAC7146" w14:textId="33799186" w:rsidR="00DF3753" w:rsidRPr="00FE447A" w:rsidRDefault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O armazenamento é realizado</w:t>
      </w:r>
      <w:r w:rsidR="00112F63" w:rsidRPr="00FE447A">
        <w:rPr>
          <w:rFonts w:eastAsia="Times New Roman"/>
          <w:sz w:val="20"/>
          <w:szCs w:val="20"/>
        </w:rPr>
        <w:t xml:space="preserve"> em nuvem (AWS), seguindo as regras de segurança. Alguns dos itens de segurança são: backups diários armazenados por sete dias com criptografia de repouso com chave simétrica. </w:t>
      </w:r>
    </w:p>
    <w:p w14:paraId="02DB5087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</w:p>
    <w:p w14:paraId="32AD038A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O desenvolvimento é interno ou externo? </w:t>
      </w:r>
    </w:p>
    <w:p w14:paraId="326D9D54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323961FA" w14:textId="4147AEB2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O desenvolvimento </w:t>
      </w:r>
      <w:r w:rsidR="002A193D" w:rsidRPr="00FE447A">
        <w:rPr>
          <w:rFonts w:eastAsia="Times New Roman"/>
          <w:sz w:val="20"/>
          <w:szCs w:val="20"/>
        </w:rPr>
        <w:t xml:space="preserve">é 100% da empresa. </w:t>
      </w:r>
    </w:p>
    <w:p w14:paraId="7605B801" w14:textId="5470FA4B" w:rsidR="002A193D" w:rsidRPr="00FE447A" w:rsidRDefault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4404A5B2" w14:textId="35AB7532" w:rsidR="002A193D" w:rsidRPr="00A648BB" w:rsidRDefault="002A193D" w:rsidP="002A1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>O produto apresenta Política de Privacidade, Termo Geral de Uso e Termo de Consentimento?</w:t>
      </w:r>
    </w:p>
    <w:p w14:paraId="015574A9" w14:textId="77777777" w:rsidR="002A193D" w:rsidRPr="00FE447A" w:rsidRDefault="002A193D" w:rsidP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7168BEBD" w14:textId="072094CC" w:rsidR="00F15258" w:rsidRDefault="00F15258" w:rsidP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Quando de acesso ao público</w:t>
      </w:r>
      <w:r w:rsidR="002A193D" w:rsidRPr="00FE447A">
        <w:rPr>
          <w:rFonts w:eastAsia="Times New Roman"/>
          <w:sz w:val="20"/>
          <w:szCs w:val="20"/>
        </w:rPr>
        <w:t>,</w:t>
      </w:r>
      <w:r>
        <w:rPr>
          <w:rFonts w:eastAsia="Times New Roman"/>
          <w:sz w:val="20"/>
          <w:szCs w:val="20"/>
        </w:rPr>
        <w:t xml:space="preserve"> um exemplo é o produto Neonpass: </w:t>
      </w:r>
    </w:p>
    <w:p w14:paraId="46692673" w14:textId="5A6A5185" w:rsidR="002A193D" w:rsidRPr="00FE447A" w:rsidRDefault="002A193D" w:rsidP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Podem ser acessados no link: </w:t>
      </w:r>
      <w:hyperlink r:id="rId10" w:history="1">
        <w:r w:rsidRPr="00FE447A">
          <w:rPr>
            <w:rStyle w:val="Hyperlink"/>
            <w:rFonts w:eastAsia="Times New Roman"/>
            <w:sz w:val="20"/>
            <w:szCs w:val="20"/>
          </w:rPr>
          <w:t>https://github.com/hooboxrobotics/policies</w:t>
        </w:r>
      </w:hyperlink>
    </w:p>
    <w:p w14:paraId="48E8C30F" w14:textId="77777777" w:rsidR="002A193D" w:rsidRPr="00FE447A" w:rsidRDefault="002A193D" w:rsidP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1FA0F670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"/>
        <w:rPr>
          <w:rFonts w:eastAsia="Times New Roman"/>
          <w:color w:val="000000"/>
          <w:sz w:val="20"/>
          <w:szCs w:val="20"/>
        </w:rPr>
      </w:pPr>
    </w:p>
    <w:p w14:paraId="7D1AF31C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DED83DE" w14:textId="784E4745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after="0" w:line="240" w:lineRule="auto"/>
        <w:jc w:val="center"/>
        <w:rPr>
          <w:rFonts w:eastAsia="Times New Roman"/>
          <w:b/>
          <w:color w:val="000000"/>
          <w:sz w:val="20"/>
          <w:szCs w:val="20"/>
        </w:rPr>
      </w:pPr>
      <w:bookmarkStart w:id="1" w:name="_heading=h.gjdgxs" w:colFirst="0" w:colLast="0"/>
      <w:bookmarkEnd w:id="1"/>
      <w:r w:rsidRPr="00FE447A">
        <w:rPr>
          <w:rFonts w:eastAsia="Times New Roman"/>
          <w:b/>
          <w:color w:val="000000"/>
          <w:sz w:val="20"/>
          <w:szCs w:val="20"/>
        </w:rPr>
        <w:t xml:space="preserve">Avaliação </w:t>
      </w:r>
      <w:r w:rsidR="002A193D" w:rsidRPr="00FE447A">
        <w:rPr>
          <w:rFonts w:eastAsia="Times New Roman"/>
          <w:b/>
          <w:color w:val="000000"/>
          <w:sz w:val="20"/>
          <w:szCs w:val="20"/>
        </w:rPr>
        <w:t>HOOBOX</w:t>
      </w:r>
      <w:r w:rsidRPr="00FE447A">
        <w:rPr>
          <w:rFonts w:eastAsia="Times New Roman"/>
          <w:b/>
          <w:color w:val="000000"/>
          <w:sz w:val="20"/>
          <w:szCs w:val="20"/>
        </w:rPr>
        <w:t>- Seção 02 - Plano de continuidade de negócio</w:t>
      </w:r>
    </w:p>
    <w:p w14:paraId="6BE89784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FD70F3D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8704996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>A empresa possui um plano de continuidade de negócio?</w:t>
      </w:r>
    </w:p>
    <w:p w14:paraId="16C3E2B3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73DCB362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Sim.</w:t>
      </w:r>
    </w:p>
    <w:p w14:paraId="74DAA5F1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Pode ser acessado para mais detalhes em "Plano de Continuidade de Negócio" (</w:t>
      </w:r>
      <w:hyperlink r:id="rId11">
        <w:r w:rsidRPr="00FE447A">
          <w:rPr>
            <w:rFonts w:eastAsia="Times New Roman"/>
            <w:color w:val="1155CC"/>
            <w:sz w:val="20"/>
            <w:szCs w:val="20"/>
            <w:u w:val="single"/>
          </w:rPr>
          <w:t>https://github.com/hooboxrobotics/policies</w:t>
        </w:r>
      </w:hyperlink>
      <w:r w:rsidRPr="00FE447A">
        <w:rPr>
          <w:rFonts w:eastAsia="Times New Roman"/>
          <w:sz w:val="20"/>
          <w:szCs w:val="20"/>
        </w:rPr>
        <w:t>)</w:t>
      </w:r>
    </w:p>
    <w:p w14:paraId="031D0BC3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C58D909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color w:val="000000"/>
          <w:sz w:val="20"/>
          <w:szCs w:val="20"/>
        </w:rPr>
        <w:t xml:space="preserve">Em caso de desastres </w:t>
      </w:r>
      <w:r w:rsidRPr="00FE447A">
        <w:rPr>
          <w:rFonts w:eastAsia="Times New Roman"/>
          <w:sz w:val="20"/>
          <w:szCs w:val="20"/>
        </w:rPr>
        <w:t>naturais, como</w:t>
      </w:r>
      <w:r w:rsidRPr="00FE447A">
        <w:rPr>
          <w:rFonts w:eastAsia="Times New Roman"/>
          <w:color w:val="000000"/>
          <w:sz w:val="20"/>
          <w:szCs w:val="20"/>
        </w:rPr>
        <w:t xml:space="preserve"> funciona? </w:t>
      </w:r>
    </w:p>
    <w:p w14:paraId="478AF3A8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De acordo com o PCN, desastre natural tem importância 4, de impacto direto e valor alto, </w:t>
      </w:r>
      <w:proofErr w:type="gramStart"/>
      <w:r w:rsidRPr="00FE447A">
        <w:rPr>
          <w:rFonts w:eastAsia="Times New Roman"/>
          <w:sz w:val="20"/>
          <w:szCs w:val="20"/>
        </w:rPr>
        <w:t>sendo  prontamente</w:t>
      </w:r>
      <w:proofErr w:type="gramEnd"/>
      <w:r w:rsidRPr="00FE447A">
        <w:rPr>
          <w:rFonts w:eastAsia="Times New Roman"/>
          <w:sz w:val="20"/>
          <w:szCs w:val="20"/>
        </w:rPr>
        <w:t xml:space="preserve"> acionada a Defesa Civil. A preocupação é primeiramente com as pessoas, em seguida, com o salvamento de bens materiais. Em termos de salvamento de materiais, hoje existe condição </w:t>
      </w:r>
      <w:r w:rsidRPr="00FE447A">
        <w:rPr>
          <w:rFonts w:eastAsia="Times New Roman"/>
          <w:sz w:val="20"/>
          <w:szCs w:val="20"/>
        </w:rPr>
        <w:lastRenderedPageBreak/>
        <w:t>técnica e de infraestrutura em nuvem, onde um desastre natural impactando 100% de materiais, não impactaria na continuidade dos negócios, podendo ser a HOOBOX estabelecida prontamente em outra localização.</w:t>
      </w:r>
    </w:p>
    <w:p w14:paraId="38B24625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A39C6FE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color w:val="000000"/>
          <w:sz w:val="20"/>
          <w:szCs w:val="20"/>
        </w:rPr>
        <w:t xml:space="preserve">Em caso de </w:t>
      </w:r>
      <w:r w:rsidRPr="00FE447A">
        <w:rPr>
          <w:rFonts w:eastAsia="Times New Roman"/>
          <w:sz w:val="20"/>
          <w:szCs w:val="20"/>
        </w:rPr>
        <w:t>pandemia, como</w:t>
      </w:r>
      <w:r w:rsidRPr="00FE447A">
        <w:rPr>
          <w:rFonts w:eastAsia="Times New Roman"/>
          <w:color w:val="000000"/>
          <w:sz w:val="20"/>
          <w:szCs w:val="20"/>
        </w:rPr>
        <w:t xml:space="preserve"> funciona? </w:t>
      </w:r>
    </w:p>
    <w:p w14:paraId="0593D80B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De acordo com o PCN, até que a situação se estabeleça, a empresa aplica três protocolos básicos e imediatos: avaliação para ampliação do regime home-office a fim de estabelecer a proteção dos colaboradores e garantir a continuidade das operações sem </w:t>
      </w:r>
      <w:proofErr w:type="spellStart"/>
      <w:r w:rsidRPr="00FE447A">
        <w:rPr>
          <w:rFonts w:eastAsia="Times New Roman"/>
          <w:sz w:val="20"/>
          <w:szCs w:val="20"/>
        </w:rPr>
        <w:t>breakdowns</w:t>
      </w:r>
      <w:proofErr w:type="spellEnd"/>
      <w:r w:rsidRPr="00FE447A">
        <w:rPr>
          <w:rFonts w:eastAsia="Times New Roman"/>
          <w:sz w:val="20"/>
          <w:szCs w:val="20"/>
        </w:rPr>
        <w:t xml:space="preserve">; viabilizar padrões de segurança para o regime presencial com distanciamento, circulação de ar, limpeza e uso de equipamentos de proteção, orientar sobre a procura de ajuda médica em caso de sintomas e por fim, garantir acesso a ferramentas para suportar a contínua expansão da empresa. </w:t>
      </w:r>
    </w:p>
    <w:p w14:paraId="13D3C257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Times New Roman"/>
          <w:color w:val="000000"/>
          <w:sz w:val="20"/>
          <w:szCs w:val="20"/>
        </w:rPr>
      </w:pPr>
    </w:p>
    <w:p w14:paraId="3DD33AC1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color w:val="000000"/>
          <w:sz w:val="20"/>
          <w:szCs w:val="20"/>
        </w:rPr>
        <w:t xml:space="preserve">Em caso de ataques </w:t>
      </w:r>
      <w:r w:rsidRPr="00FE447A">
        <w:rPr>
          <w:rFonts w:eastAsia="Times New Roman"/>
          <w:sz w:val="20"/>
          <w:szCs w:val="20"/>
        </w:rPr>
        <w:t>cibernéticos, como</w:t>
      </w:r>
      <w:r w:rsidRPr="00FE447A">
        <w:rPr>
          <w:rFonts w:eastAsia="Times New Roman"/>
          <w:color w:val="000000"/>
          <w:sz w:val="20"/>
          <w:szCs w:val="20"/>
        </w:rPr>
        <w:t xml:space="preserve"> funciona?</w:t>
      </w:r>
    </w:p>
    <w:p w14:paraId="6B81CBF6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Na ocorrência de incidentes relevantes ou reconhecimento de novas vulnerabilidades ou modalidades de ataques, é realizada a análise de </w:t>
      </w:r>
      <w:proofErr w:type="gramStart"/>
      <w:r w:rsidRPr="00FE447A">
        <w:rPr>
          <w:rFonts w:eastAsia="Times New Roman"/>
          <w:sz w:val="20"/>
          <w:szCs w:val="20"/>
        </w:rPr>
        <w:t>i)probabilidade</w:t>
      </w:r>
      <w:proofErr w:type="gramEnd"/>
      <w:r w:rsidRPr="00FE447A">
        <w:rPr>
          <w:rFonts w:eastAsia="Times New Roman"/>
          <w:sz w:val="20"/>
          <w:szCs w:val="20"/>
        </w:rPr>
        <w:t xml:space="preserve">, </w:t>
      </w:r>
      <w:proofErr w:type="spellStart"/>
      <w:r w:rsidRPr="00FE447A">
        <w:rPr>
          <w:rFonts w:eastAsia="Times New Roman"/>
          <w:sz w:val="20"/>
          <w:szCs w:val="20"/>
        </w:rPr>
        <w:t>ii</w:t>
      </w:r>
      <w:proofErr w:type="spellEnd"/>
      <w:r w:rsidRPr="00FE447A">
        <w:rPr>
          <w:rFonts w:eastAsia="Times New Roman"/>
          <w:sz w:val="20"/>
          <w:szCs w:val="20"/>
        </w:rPr>
        <w:t xml:space="preserve">)impacto e </w:t>
      </w:r>
      <w:proofErr w:type="spellStart"/>
      <w:r w:rsidRPr="00FE447A">
        <w:rPr>
          <w:rFonts w:eastAsia="Times New Roman"/>
          <w:sz w:val="20"/>
          <w:szCs w:val="20"/>
        </w:rPr>
        <w:t>iii</w:t>
      </w:r>
      <w:proofErr w:type="spellEnd"/>
      <w:r w:rsidRPr="00FE447A">
        <w:rPr>
          <w:rFonts w:eastAsia="Times New Roman"/>
          <w:sz w:val="20"/>
          <w:szCs w:val="20"/>
        </w:rPr>
        <w:t xml:space="preserve">) risco, tendo cada ataque, um procedimento associado. Em caso de acontecimento, tais procedimentos são prontamente executados. Tais procedimentos estão listados no documento acima. </w:t>
      </w:r>
    </w:p>
    <w:p w14:paraId="6D7A9201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2401119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color w:val="000000"/>
          <w:sz w:val="20"/>
          <w:szCs w:val="20"/>
        </w:rPr>
        <w:t xml:space="preserve">Com qual </w:t>
      </w:r>
      <w:r w:rsidRPr="00FE447A">
        <w:rPr>
          <w:rFonts w:eastAsia="Times New Roman"/>
          <w:sz w:val="20"/>
          <w:szCs w:val="20"/>
        </w:rPr>
        <w:t>frequência</w:t>
      </w:r>
      <w:r w:rsidRPr="00FE447A">
        <w:rPr>
          <w:rFonts w:eastAsia="Times New Roman"/>
          <w:color w:val="000000"/>
          <w:sz w:val="20"/>
          <w:szCs w:val="20"/>
        </w:rPr>
        <w:t xml:space="preserve"> são realizados os testes do plano de continuidade de negócio.?</w:t>
      </w:r>
    </w:p>
    <w:p w14:paraId="3EDCB2BD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1 vez ao ano, ou após-ocorrência de evento como descrito no documento mencionado acima. </w:t>
      </w:r>
    </w:p>
    <w:p w14:paraId="33C1E184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Times New Roman"/>
          <w:color w:val="000000"/>
          <w:sz w:val="20"/>
          <w:szCs w:val="20"/>
        </w:rPr>
      </w:pPr>
    </w:p>
    <w:p w14:paraId="2FF54B2A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7051454C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>Qual frequência do Backup?</w:t>
      </w:r>
    </w:p>
    <w:p w14:paraId="78DC79E7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color w:val="000000"/>
          <w:sz w:val="20"/>
          <w:szCs w:val="20"/>
        </w:rPr>
      </w:pPr>
    </w:p>
    <w:p w14:paraId="3D3D9884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color w:val="000000"/>
          <w:sz w:val="20"/>
          <w:szCs w:val="20"/>
        </w:rPr>
        <w:t xml:space="preserve">Qual período de retenção e ou Guarda? </w:t>
      </w:r>
    </w:p>
    <w:p w14:paraId="7F10D4B2" w14:textId="77777777" w:rsidR="00DF3753" w:rsidRPr="00FE447A" w:rsidRDefault="00112F6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7 dias de retenção para os bancos de dados</w:t>
      </w:r>
    </w:p>
    <w:p w14:paraId="43BC9B36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Times New Roman"/>
          <w:color w:val="000000"/>
          <w:sz w:val="20"/>
          <w:szCs w:val="20"/>
        </w:rPr>
      </w:pPr>
    </w:p>
    <w:p w14:paraId="359B4BD9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Onde</w:t>
      </w:r>
      <w:r w:rsidRPr="00FE447A">
        <w:rPr>
          <w:rFonts w:eastAsia="Times New Roman"/>
          <w:color w:val="000000"/>
          <w:sz w:val="20"/>
          <w:szCs w:val="20"/>
        </w:rPr>
        <w:t xml:space="preserve"> são armazenados os Backups?</w:t>
      </w:r>
    </w:p>
    <w:p w14:paraId="21B98685" w14:textId="77777777" w:rsidR="00DF3753" w:rsidRPr="00FE447A" w:rsidRDefault="00112F63">
      <w:pPr>
        <w:numPr>
          <w:ilvl w:val="2"/>
          <w:numId w:val="4"/>
        </w:numPr>
        <w:spacing w:after="0" w:line="240" w:lineRule="auto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Em São Paulo, através do serviço de AWS-RDS da </w:t>
      </w:r>
      <w:proofErr w:type="spellStart"/>
      <w:r w:rsidRPr="00FE447A">
        <w:rPr>
          <w:rFonts w:eastAsia="Times New Roman"/>
          <w:sz w:val="20"/>
          <w:szCs w:val="20"/>
        </w:rPr>
        <w:t>amazon</w:t>
      </w:r>
      <w:proofErr w:type="spellEnd"/>
      <w:r w:rsidRPr="00FE447A">
        <w:rPr>
          <w:rFonts w:eastAsia="Times New Roman"/>
          <w:sz w:val="20"/>
          <w:szCs w:val="20"/>
        </w:rPr>
        <w:t xml:space="preserve"> com criptografia de repouso com chaves simétricas.</w:t>
      </w:r>
    </w:p>
    <w:p w14:paraId="656A691E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Times New Roman"/>
          <w:color w:val="000000"/>
          <w:sz w:val="20"/>
          <w:szCs w:val="20"/>
        </w:rPr>
      </w:pPr>
    </w:p>
    <w:p w14:paraId="3E4F84B5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color w:val="000000"/>
          <w:sz w:val="20"/>
          <w:szCs w:val="20"/>
        </w:rPr>
        <w:t xml:space="preserve">Qual a frequência de testes de </w:t>
      </w:r>
      <w:proofErr w:type="spellStart"/>
      <w:r w:rsidRPr="00FE447A">
        <w:rPr>
          <w:rFonts w:eastAsia="Times New Roman"/>
          <w:color w:val="000000"/>
          <w:sz w:val="20"/>
          <w:szCs w:val="20"/>
        </w:rPr>
        <w:t>restore</w:t>
      </w:r>
      <w:proofErr w:type="spellEnd"/>
      <w:r w:rsidRPr="00FE447A">
        <w:rPr>
          <w:rFonts w:eastAsia="Times New Roman"/>
          <w:color w:val="000000"/>
          <w:sz w:val="20"/>
          <w:szCs w:val="20"/>
        </w:rPr>
        <w:t>/recuperação?</w:t>
      </w:r>
    </w:p>
    <w:p w14:paraId="0BA2E14F" w14:textId="77777777" w:rsidR="00DF3753" w:rsidRPr="00FE447A" w:rsidRDefault="00112F6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Protocolo em desenvolvimento. Pretendemos executar um procedimento mensal de </w:t>
      </w:r>
      <w:proofErr w:type="spellStart"/>
      <w:r w:rsidRPr="00FE447A">
        <w:rPr>
          <w:rFonts w:eastAsia="Times New Roman"/>
          <w:sz w:val="20"/>
          <w:szCs w:val="20"/>
        </w:rPr>
        <w:t>restore</w:t>
      </w:r>
      <w:proofErr w:type="spellEnd"/>
      <w:r w:rsidRPr="00FE447A">
        <w:rPr>
          <w:rFonts w:eastAsia="Times New Roman"/>
          <w:sz w:val="20"/>
          <w:szCs w:val="20"/>
        </w:rPr>
        <w:t xml:space="preserve"> de banco.</w:t>
      </w:r>
    </w:p>
    <w:p w14:paraId="02AA471B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9767B26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15F3E52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>O ambiente está em alta disponibilidade?</w:t>
      </w:r>
    </w:p>
    <w:p w14:paraId="2DE68E48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color w:val="000000"/>
          <w:sz w:val="20"/>
          <w:szCs w:val="20"/>
        </w:rPr>
      </w:pPr>
    </w:p>
    <w:p w14:paraId="00ED265E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color w:val="000000"/>
          <w:sz w:val="20"/>
          <w:szCs w:val="20"/>
        </w:rPr>
        <w:t xml:space="preserve">O ambiente é </w:t>
      </w:r>
      <w:proofErr w:type="spellStart"/>
      <w:r w:rsidRPr="00FE447A">
        <w:rPr>
          <w:rFonts w:eastAsia="Times New Roman"/>
          <w:color w:val="000000"/>
          <w:sz w:val="20"/>
          <w:szCs w:val="20"/>
        </w:rPr>
        <w:t>Cloud</w:t>
      </w:r>
      <w:proofErr w:type="spellEnd"/>
      <w:r w:rsidRPr="00FE447A">
        <w:rPr>
          <w:rFonts w:eastAsia="Times New Roman"/>
          <w:color w:val="000000"/>
          <w:sz w:val="20"/>
          <w:szCs w:val="20"/>
        </w:rPr>
        <w:t xml:space="preserve">? Se sim qual é a </w:t>
      </w:r>
      <w:proofErr w:type="spellStart"/>
      <w:r w:rsidRPr="00FE447A">
        <w:rPr>
          <w:rFonts w:eastAsia="Times New Roman"/>
          <w:color w:val="000000"/>
          <w:sz w:val="20"/>
          <w:szCs w:val="20"/>
        </w:rPr>
        <w:t>Cloud</w:t>
      </w:r>
      <w:proofErr w:type="spellEnd"/>
      <w:r w:rsidRPr="00FE447A">
        <w:rPr>
          <w:rFonts w:eastAsia="Times New Roman"/>
          <w:color w:val="000000"/>
          <w:sz w:val="20"/>
          <w:szCs w:val="20"/>
        </w:rPr>
        <w:t>?</w:t>
      </w:r>
    </w:p>
    <w:p w14:paraId="24E59F32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eastAsia="Times New Roman"/>
          <w:sz w:val="20"/>
          <w:szCs w:val="20"/>
        </w:rPr>
      </w:pPr>
    </w:p>
    <w:p w14:paraId="1818F9BD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eastAsia="Times New Roman"/>
          <w:strike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Sim, utilizamos o AWS Auto </w:t>
      </w:r>
      <w:proofErr w:type="spellStart"/>
      <w:r w:rsidRPr="00FE447A">
        <w:rPr>
          <w:rFonts w:eastAsia="Times New Roman"/>
          <w:sz w:val="20"/>
          <w:szCs w:val="20"/>
        </w:rPr>
        <w:t>Scaling</w:t>
      </w:r>
      <w:proofErr w:type="spellEnd"/>
      <w:r w:rsidRPr="00FE447A">
        <w:rPr>
          <w:rFonts w:eastAsia="Times New Roman"/>
          <w:sz w:val="20"/>
          <w:szCs w:val="20"/>
        </w:rPr>
        <w:t xml:space="preserve"> para monitorar os aplicativos e ajustar automaticamente a capacidade horizontal do parque de servidores para manter um desempenho constante e previsível. Usamos em conjunto com o </w:t>
      </w:r>
      <w:proofErr w:type="spellStart"/>
      <w:r w:rsidRPr="00FE447A">
        <w:rPr>
          <w:rFonts w:eastAsia="Times New Roman"/>
          <w:sz w:val="20"/>
          <w:szCs w:val="20"/>
        </w:rPr>
        <w:t>Elastic</w:t>
      </w:r>
      <w:proofErr w:type="spellEnd"/>
      <w:r w:rsidRPr="00FE447A">
        <w:rPr>
          <w:rFonts w:eastAsia="Times New Roman"/>
          <w:sz w:val="20"/>
          <w:szCs w:val="20"/>
        </w:rPr>
        <w:t xml:space="preserve"> </w:t>
      </w:r>
      <w:proofErr w:type="spellStart"/>
      <w:r w:rsidRPr="00FE447A">
        <w:rPr>
          <w:rFonts w:eastAsia="Times New Roman"/>
          <w:sz w:val="20"/>
          <w:szCs w:val="20"/>
        </w:rPr>
        <w:t>Load</w:t>
      </w:r>
      <w:proofErr w:type="spellEnd"/>
      <w:r w:rsidRPr="00FE447A">
        <w:rPr>
          <w:rFonts w:eastAsia="Times New Roman"/>
          <w:sz w:val="20"/>
          <w:szCs w:val="20"/>
        </w:rPr>
        <w:t xml:space="preserve"> </w:t>
      </w:r>
      <w:proofErr w:type="spellStart"/>
      <w:r w:rsidRPr="00FE447A">
        <w:rPr>
          <w:rFonts w:eastAsia="Times New Roman"/>
          <w:sz w:val="20"/>
          <w:szCs w:val="20"/>
        </w:rPr>
        <w:t>Balancing</w:t>
      </w:r>
      <w:proofErr w:type="spellEnd"/>
      <w:r w:rsidRPr="00FE447A">
        <w:rPr>
          <w:rFonts w:eastAsia="Times New Roman"/>
          <w:sz w:val="20"/>
          <w:szCs w:val="20"/>
        </w:rPr>
        <w:t xml:space="preserve"> para distribuir automaticamente o tráfego de entrada de aplicações entre as novas instâncias geradas pelo Auto </w:t>
      </w:r>
      <w:proofErr w:type="spellStart"/>
      <w:r w:rsidRPr="00FE447A">
        <w:rPr>
          <w:rFonts w:eastAsia="Times New Roman"/>
          <w:sz w:val="20"/>
          <w:szCs w:val="20"/>
        </w:rPr>
        <w:t>Scaling</w:t>
      </w:r>
      <w:proofErr w:type="spellEnd"/>
      <w:r w:rsidRPr="00FE447A">
        <w:rPr>
          <w:rFonts w:eastAsia="Times New Roman"/>
          <w:sz w:val="20"/>
          <w:szCs w:val="20"/>
        </w:rPr>
        <w:t>.</w:t>
      </w:r>
    </w:p>
    <w:p w14:paraId="11318BF6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eastAsia="Times New Roman"/>
          <w:color w:val="000000"/>
          <w:sz w:val="20"/>
          <w:szCs w:val="20"/>
        </w:rPr>
      </w:pPr>
    </w:p>
    <w:p w14:paraId="34D3125B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color w:val="000000"/>
          <w:sz w:val="20"/>
          <w:szCs w:val="20"/>
        </w:rPr>
        <w:t xml:space="preserve">Se forem servidores </w:t>
      </w:r>
      <w:r w:rsidRPr="00FE447A">
        <w:rPr>
          <w:rFonts w:eastAsia="Times New Roman"/>
          <w:sz w:val="20"/>
          <w:szCs w:val="20"/>
        </w:rPr>
        <w:t>físicos, como</w:t>
      </w:r>
      <w:r w:rsidRPr="00FE447A">
        <w:rPr>
          <w:rFonts w:eastAsia="Times New Roman"/>
          <w:color w:val="000000"/>
          <w:sz w:val="20"/>
          <w:szCs w:val="20"/>
        </w:rPr>
        <w:t xml:space="preserve"> funciona a alta disponibilidade?</w:t>
      </w:r>
    </w:p>
    <w:p w14:paraId="2073EECF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Não utilizamos servidores físicos.</w:t>
      </w:r>
    </w:p>
    <w:p w14:paraId="1A9D50CF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eastAsia="Times New Roman"/>
          <w:color w:val="000000"/>
          <w:sz w:val="20"/>
          <w:szCs w:val="20"/>
        </w:rPr>
      </w:pPr>
    </w:p>
    <w:p w14:paraId="2031C99D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color w:val="000000"/>
          <w:sz w:val="20"/>
          <w:szCs w:val="20"/>
        </w:rPr>
        <w:t xml:space="preserve">Banco de dados e </w:t>
      </w:r>
      <w:r w:rsidRPr="00FE447A">
        <w:rPr>
          <w:rFonts w:eastAsia="Times New Roman"/>
          <w:sz w:val="20"/>
          <w:szCs w:val="20"/>
        </w:rPr>
        <w:t>aplicação, como</w:t>
      </w:r>
      <w:r w:rsidRPr="00FE447A">
        <w:rPr>
          <w:rFonts w:eastAsia="Times New Roman"/>
          <w:color w:val="000000"/>
          <w:sz w:val="20"/>
          <w:szCs w:val="20"/>
        </w:rPr>
        <w:t xml:space="preserve"> funciona a alta disponibilidade?</w:t>
      </w:r>
    </w:p>
    <w:p w14:paraId="311054E7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eastAsia="Times New Roman"/>
          <w:sz w:val="20"/>
          <w:szCs w:val="20"/>
        </w:rPr>
      </w:pPr>
    </w:p>
    <w:p w14:paraId="5A960156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Monitoramos constantemente o consumo de memória e processamento da aplicação para que sejam gatilhos automatizados de criação de novas instâncias para atender a demanda de requisições.</w:t>
      </w:r>
    </w:p>
    <w:p w14:paraId="47BE3983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eastAsia="Times New Roman"/>
          <w:sz w:val="20"/>
          <w:szCs w:val="20"/>
        </w:rPr>
      </w:pPr>
    </w:p>
    <w:p w14:paraId="67B14315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O front-</w:t>
      </w:r>
      <w:proofErr w:type="spellStart"/>
      <w:r w:rsidRPr="00FE447A">
        <w:rPr>
          <w:rFonts w:eastAsia="Times New Roman"/>
          <w:sz w:val="20"/>
          <w:szCs w:val="20"/>
        </w:rPr>
        <w:t>end</w:t>
      </w:r>
      <w:proofErr w:type="spellEnd"/>
      <w:r w:rsidRPr="00FE447A">
        <w:rPr>
          <w:rFonts w:eastAsia="Times New Roman"/>
          <w:sz w:val="20"/>
          <w:szCs w:val="20"/>
        </w:rPr>
        <w:t xml:space="preserve"> é disponibilizado em diferentes servidores de CDN através do serviço do AWS-</w:t>
      </w:r>
      <w:proofErr w:type="spellStart"/>
      <w:r w:rsidRPr="00FE447A">
        <w:rPr>
          <w:rFonts w:eastAsia="Times New Roman"/>
          <w:sz w:val="20"/>
          <w:szCs w:val="20"/>
        </w:rPr>
        <w:t>Cloudfront</w:t>
      </w:r>
      <w:proofErr w:type="spellEnd"/>
      <w:r w:rsidRPr="00FE447A">
        <w:rPr>
          <w:rFonts w:eastAsia="Times New Roman"/>
          <w:sz w:val="20"/>
          <w:szCs w:val="20"/>
        </w:rPr>
        <w:t>.</w:t>
      </w:r>
    </w:p>
    <w:p w14:paraId="16677D6F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eastAsia="Times New Roman"/>
          <w:sz w:val="20"/>
          <w:szCs w:val="20"/>
        </w:rPr>
      </w:pPr>
    </w:p>
    <w:p w14:paraId="1B43C805" w14:textId="77777777" w:rsidR="00DF3753" w:rsidRPr="00FE447A" w:rsidRDefault="00112F63">
      <w:pPr>
        <w:spacing w:after="0" w:line="240" w:lineRule="auto"/>
        <w:ind w:left="144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O banco de dados é constantemente monitorado para dimensionarmos a capacidade vertical do servidor de escrita. Nossa estratégia para o aumento de requisições de leitura é aumentar a capacidade horizontal através de réplicas de servidores de leitura através do próprio serviço da AWS RDS.</w:t>
      </w:r>
    </w:p>
    <w:p w14:paraId="31EE356E" w14:textId="126DC631" w:rsidR="002A193D" w:rsidRDefault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858EF3D" w14:textId="77777777" w:rsidR="00286EC0" w:rsidRPr="00FE447A" w:rsidRDefault="00286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9B15E21" w14:textId="77777777" w:rsidR="002A193D" w:rsidRPr="00FE447A" w:rsidRDefault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BCF0972" w14:textId="285AD669" w:rsidR="00DF3753" w:rsidRPr="00FE447A" w:rsidRDefault="002A193D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after="0" w:line="240" w:lineRule="auto"/>
        <w:jc w:val="center"/>
        <w:rPr>
          <w:rFonts w:eastAsia="Times New Roman"/>
          <w:b/>
          <w:color w:val="000000"/>
          <w:sz w:val="20"/>
          <w:szCs w:val="20"/>
        </w:rPr>
      </w:pPr>
      <w:r w:rsidRPr="00FE447A">
        <w:rPr>
          <w:rFonts w:eastAsia="Times New Roman"/>
          <w:b/>
          <w:color w:val="000000"/>
          <w:sz w:val="20"/>
          <w:szCs w:val="20"/>
        </w:rPr>
        <w:t>HOOBOX</w:t>
      </w:r>
      <w:r w:rsidR="00112F63" w:rsidRPr="00FE447A">
        <w:rPr>
          <w:rFonts w:eastAsia="Times New Roman"/>
          <w:b/>
          <w:color w:val="000000"/>
          <w:sz w:val="20"/>
          <w:szCs w:val="20"/>
        </w:rPr>
        <w:t xml:space="preserve"> - Seção 03 – Proteção de Dados</w:t>
      </w:r>
    </w:p>
    <w:p w14:paraId="3E7189E7" w14:textId="2188C778" w:rsidR="002A193D" w:rsidRPr="00FE447A" w:rsidRDefault="002A193D" w:rsidP="00FE4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8606854" w14:textId="77777777" w:rsidR="002A193D" w:rsidRPr="00FE447A" w:rsidRDefault="002A193D" w:rsidP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198A2490" w14:textId="5AAA883D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O Sistema utiliza alguma tecnologia de Criptografia? </w:t>
      </w:r>
    </w:p>
    <w:p w14:paraId="63A9551E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72335190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Usamos SSL para trafegar as informações pelas aplicações web</w:t>
      </w:r>
    </w:p>
    <w:p w14:paraId="35CCF035" w14:textId="77777777" w:rsidR="00DF3753" w:rsidRPr="00FE447A" w:rsidRDefault="00112F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Utilizamos chaves simétricas de criptografia de repouso para os dados armazenados.</w:t>
      </w:r>
    </w:p>
    <w:p w14:paraId="1227F481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21DBA4C6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024D0458" w14:textId="71C41A9A" w:rsidR="00DF3753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O sistema utiliza alguma tecnologia para </w:t>
      </w:r>
      <w:proofErr w:type="spellStart"/>
      <w:r w:rsidRPr="00A648BB">
        <w:rPr>
          <w:rFonts w:eastAsia="Times New Roman"/>
          <w:b/>
          <w:bCs/>
          <w:color w:val="000000"/>
          <w:sz w:val="20"/>
          <w:szCs w:val="20"/>
        </w:rPr>
        <w:t>anonimizar</w:t>
      </w:r>
      <w:proofErr w:type="spellEnd"/>
      <w:r w:rsidRPr="00A648BB">
        <w:rPr>
          <w:rFonts w:eastAsia="Times New Roman"/>
          <w:b/>
          <w:bCs/>
          <w:color w:val="000000"/>
          <w:sz w:val="20"/>
          <w:szCs w:val="20"/>
        </w:rPr>
        <w:t>/ou mascaramento dados?</w:t>
      </w:r>
    </w:p>
    <w:p w14:paraId="0B3D8ADF" w14:textId="77777777" w:rsidR="00A648BB" w:rsidRPr="00A648BB" w:rsidRDefault="00A648BB" w:rsidP="00A648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b/>
          <w:bCs/>
          <w:color w:val="000000"/>
          <w:sz w:val="20"/>
          <w:szCs w:val="20"/>
        </w:rPr>
      </w:pPr>
    </w:p>
    <w:p w14:paraId="5FAC5139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A HOOBOX utiliza técnicas de </w:t>
      </w:r>
      <w:proofErr w:type="spellStart"/>
      <w:r w:rsidRPr="00FE447A">
        <w:rPr>
          <w:rFonts w:eastAsia="Times New Roman"/>
          <w:sz w:val="20"/>
          <w:szCs w:val="20"/>
        </w:rPr>
        <w:t>anonimização</w:t>
      </w:r>
      <w:proofErr w:type="spellEnd"/>
      <w:r w:rsidRPr="00FE447A">
        <w:rPr>
          <w:rFonts w:eastAsia="Times New Roman"/>
          <w:sz w:val="20"/>
          <w:szCs w:val="20"/>
        </w:rPr>
        <w:t xml:space="preserve"> e mascaramento de dados como </w:t>
      </w:r>
      <w:proofErr w:type="spellStart"/>
      <w:r w:rsidRPr="00FE447A">
        <w:rPr>
          <w:rFonts w:eastAsia="Times New Roman"/>
          <w:sz w:val="20"/>
          <w:szCs w:val="20"/>
        </w:rPr>
        <w:t>tokenização</w:t>
      </w:r>
      <w:proofErr w:type="spellEnd"/>
      <w:r w:rsidRPr="00FE447A">
        <w:rPr>
          <w:rFonts w:eastAsia="Times New Roman"/>
          <w:sz w:val="20"/>
          <w:szCs w:val="20"/>
        </w:rPr>
        <w:t xml:space="preserve">, ofuscamento, generalização, perturbação, mascaramento e a própria criptografia. Para imagens de biometria, por exemplo, não são armazenadas as mesmas, mas suas representações em </w:t>
      </w:r>
      <w:proofErr w:type="spellStart"/>
      <w:r w:rsidRPr="00FE447A">
        <w:rPr>
          <w:rFonts w:eastAsia="Times New Roman"/>
          <w:sz w:val="20"/>
          <w:szCs w:val="20"/>
        </w:rPr>
        <w:t>hash</w:t>
      </w:r>
      <w:proofErr w:type="spellEnd"/>
      <w:r w:rsidRPr="00FE447A">
        <w:rPr>
          <w:rFonts w:eastAsia="Times New Roman"/>
          <w:sz w:val="20"/>
          <w:szCs w:val="20"/>
        </w:rPr>
        <w:t xml:space="preserve">. No entanto, para esse sistema em específico, os dados relacionados aos usuários são tão importantes quanto às suas propriedades, sendo as técnicas de </w:t>
      </w:r>
      <w:proofErr w:type="spellStart"/>
      <w:r w:rsidRPr="00FE447A">
        <w:rPr>
          <w:rFonts w:eastAsia="Times New Roman"/>
          <w:sz w:val="20"/>
          <w:szCs w:val="20"/>
        </w:rPr>
        <w:t>anonimização</w:t>
      </w:r>
      <w:proofErr w:type="spellEnd"/>
      <w:r w:rsidRPr="00FE447A">
        <w:rPr>
          <w:rFonts w:eastAsia="Times New Roman"/>
          <w:sz w:val="20"/>
          <w:szCs w:val="20"/>
        </w:rPr>
        <w:t xml:space="preserve"> e mascaramento de dados restritas à criptografia. </w:t>
      </w:r>
    </w:p>
    <w:p w14:paraId="70B4ECD2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7EE2175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A empresa possui um processo para gerenciamento dos riscos de privacidade e segurança da informação? </w:t>
      </w:r>
    </w:p>
    <w:p w14:paraId="3586785F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02C49973" w14:textId="77777777" w:rsidR="00DF3753" w:rsidRPr="00FE447A" w:rsidRDefault="00112F63">
      <w:pPr>
        <w:spacing w:after="0" w:line="240" w:lineRule="auto"/>
        <w:ind w:left="72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Sim. </w:t>
      </w:r>
    </w:p>
    <w:p w14:paraId="4B3F8873" w14:textId="77777777" w:rsidR="00DF3753" w:rsidRPr="00FE447A" w:rsidRDefault="00112F63">
      <w:pPr>
        <w:spacing w:after="0" w:line="240" w:lineRule="auto"/>
        <w:ind w:left="720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"Política de Prevenção de Vazamento de dados" (</w:t>
      </w:r>
      <w:hyperlink r:id="rId12">
        <w:r w:rsidRPr="00FE447A">
          <w:rPr>
            <w:rFonts w:eastAsia="Times New Roman"/>
            <w:color w:val="1155CC"/>
            <w:sz w:val="20"/>
            <w:szCs w:val="20"/>
            <w:u w:val="single"/>
          </w:rPr>
          <w:t>https://github.com/hooboxrobotics/policies</w:t>
        </w:r>
      </w:hyperlink>
      <w:r w:rsidRPr="00FE447A">
        <w:rPr>
          <w:rFonts w:eastAsia="Times New Roman"/>
          <w:sz w:val="20"/>
          <w:szCs w:val="20"/>
        </w:rPr>
        <w:t>)</w:t>
      </w:r>
    </w:p>
    <w:p w14:paraId="5F627C0B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03DA1CA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A empresa possui uma política de segurança da informação e privacidade de dados? </w:t>
      </w:r>
    </w:p>
    <w:p w14:paraId="37749C86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0FA587DD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Sim. </w:t>
      </w:r>
    </w:p>
    <w:p w14:paraId="5C59F230" w14:textId="77777777" w:rsidR="00DF3753" w:rsidRPr="00FE447A" w:rsidRDefault="00112F63">
      <w:pPr>
        <w:spacing w:after="0" w:line="240" w:lineRule="auto"/>
        <w:ind w:left="72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"Política de Prevenção de Vazamento de dados" (</w:t>
      </w:r>
      <w:hyperlink r:id="rId13">
        <w:r w:rsidRPr="00FE447A">
          <w:rPr>
            <w:rFonts w:eastAsia="Times New Roman"/>
            <w:color w:val="1155CC"/>
            <w:sz w:val="20"/>
            <w:szCs w:val="20"/>
            <w:u w:val="single"/>
          </w:rPr>
          <w:t>https://github.com/hooboxrobotics/policies</w:t>
        </w:r>
      </w:hyperlink>
      <w:r w:rsidRPr="00FE447A">
        <w:rPr>
          <w:rFonts w:eastAsia="Times New Roman"/>
          <w:sz w:val="20"/>
          <w:szCs w:val="20"/>
        </w:rPr>
        <w:t>)</w:t>
      </w:r>
    </w:p>
    <w:p w14:paraId="01AD1187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</w:p>
    <w:p w14:paraId="678625B5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A empresa possui processos, procedimentos, políticas de controle de acesso? </w:t>
      </w:r>
    </w:p>
    <w:p w14:paraId="20617D68" w14:textId="77777777" w:rsidR="00DF3753" w:rsidRPr="00FE447A" w:rsidRDefault="00DF3753">
      <w:pP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5714B16F" w14:textId="77777777" w:rsidR="00DF3753" w:rsidRPr="00FE447A" w:rsidRDefault="00112F63">
      <w:pPr>
        <w:spacing w:after="0" w:line="240" w:lineRule="auto"/>
        <w:ind w:left="810" w:right="57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Sim.  </w:t>
      </w:r>
    </w:p>
    <w:p w14:paraId="4FE7C112" w14:textId="77777777" w:rsidR="00DF3753" w:rsidRPr="00FE447A" w:rsidRDefault="00112F63">
      <w:pPr>
        <w:spacing w:after="0" w:line="240" w:lineRule="auto"/>
        <w:ind w:firstLine="72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Mais detalhes sobre os processos e protocolos da empresa, na Seção 4 (Proteção do Ambiente da </w:t>
      </w:r>
      <w:proofErr w:type="spellStart"/>
      <w:r w:rsidRPr="00FE447A">
        <w:rPr>
          <w:rFonts w:eastAsia="Times New Roman"/>
          <w:sz w:val="20"/>
          <w:szCs w:val="20"/>
        </w:rPr>
        <w:t>Hoobox</w:t>
      </w:r>
      <w:proofErr w:type="spellEnd"/>
      <w:r w:rsidRPr="00FE447A">
        <w:rPr>
          <w:rFonts w:eastAsia="Times New Roman"/>
          <w:sz w:val="20"/>
          <w:szCs w:val="20"/>
        </w:rPr>
        <w:t>) da "Política de Prevenção de Vazamento de dados" (</w:t>
      </w:r>
      <w:hyperlink r:id="rId14">
        <w:r w:rsidRPr="00FE447A">
          <w:rPr>
            <w:rFonts w:eastAsia="Times New Roman"/>
            <w:color w:val="1155CC"/>
            <w:sz w:val="20"/>
            <w:szCs w:val="20"/>
            <w:u w:val="single"/>
          </w:rPr>
          <w:t>https://github.com/hooboxrobotics/policies</w:t>
        </w:r>
      </w:hyperlink>
      <w:r w:rsidRPr="00FE447A">
        <w:rPr>
          <w:rFonts w:eastAsia="Times New Roman"/>
          <w:sz w:val="20"/>
          <w:szCs w:val="20"/>
        </w:rPr>
        <w:t>)</w:t>
      </w:r>
    </w:p>
    <w:p w14:paraId="08E6AFE7" w14:textId="77777777" w:rsidR="00DF3753" w:rsidRPr="00FE447A" w:rsidRDefault="00DF3753">
      <w:pPr>
        <w:spacing w:after="0" w:line="240" w:lineRule="auto"/>
        <w:ind w:firstLine="720"/>
        <w:jc w:val="both"/>
        <w:rPr>
          <w:rFonts w:eastAsia="Times New Roman"/>
          <w:sz w:val="20"/>
          <w:szCs w:val="20"/>
        </w:rPr>
      </w:pPr>
    </w:p>
    <w:p w14:paraId="14F6D4A9" w14:textId="77777777" w:rsidR="00DF3753" w:rsidRPr="00FE447A" w:rsidRDefault="00112F63">
      <w:pPr>
        <w:spacing w:after="0" w:line="240" w:lineRule="auto"/>
        <w:ind w:firstLine="72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Detalhando o sistema padrão de acesso da empresa: Todos os desenvolvedores e funcionários da contratada não possuem acesso aos dados de </w:t>
      </w:r>
      <w:proofErr w:type="spellStart"/>
      <w:r w:rsidRPr="00FE447A">
        <w:rPr>
          <w:rFonts w:eastAsia="Times New Roman"/>
          <w:sz w:val="20"/>
          <w:szCs w:val="20"/>
        </w:rPr>
        <w:t>login</w:t>
      </w:r>
      <w:proofErr w:type="spellEnd"/>
      <w:r w:rsidRPr="00FE447A">
        <w:rPr>
          <w:rFonts w:eastAsia="Times New Roman"/>
          <w:sz w:val="20"/>
          <w:szCs w:val="20"/>
        </w:rPr>
        <w:t xml:space="preserve"> e senha do usuário. Quanto ao acesso ao banco de dados, apenas o grupo de administradores têm acesso aos servidores de dados e produção, porém eles não têm acesso de alteração ou identificação dos dados de </w:t>
      </w:r>
      <w:proofErr w:type="spellStart"/>
      <w:r w:rsidRPr="00FE447A">
        <w:rPr>
          <w:rFonts w:eastAsia="Times New Roman"/>
          <w:sz w:val="20"/>
          <w:szCs w:val="20"/>
        </w:rPr>
        <w:t>login</w:t>
      </w:r>
      <w:proofErr w:type="spellEnd"/>
      <w:r w:rsidRPr="00FE447A">
        <w:rPr>
          <w:rFonts w:eastAsia="Times New Roman"/>
          <w:sz w:val="20"/>
          <w:szCs w:val="20"/>
        </w:rPr>
        <w:t xml:space="preserve"> dos usuários. Apesar dos mesmos possuírem acesso aos dados sensíveis dos usuários do cliente, o computador dos administradores possui software de controle de acesso às informações, que pode ser rastreado e identificado com dados de IP, </w:t>
      </w:r>
      <w:proofErr w:type="spellStart"/>
      <w:r w:rsidRPr="00FE447A">
        <w:rPr>
          <w:rFonts w:eastAsia="Times New Roman"/>
          <w:sz w:val="20"/>
          <w:szCs w:val="20"/>
        </w:rPr>
        <w:t>login</w:t>
      </w:r>
      <w:proofErr w:type="spellEnd"/>
      <w:r w:rsidRPr="00FE447A">
        <w:rPr>
          <w:rFonts w:eastAsia="Times New Roman"/>
          <w:sz w:val="20"/>
          <w:szCs w:val="20"/>
        </w:rPr>
        <w:t xml:space="preserve"> e logs de acesso.</w:t>
      </w:r>
    </w:p>
    <w:p w14:paraId="7CE49422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B819974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06F2A2B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A empresa possui um SOC? (Security </w:t>
      </w:r>
      <w:proofErr w:type="spellStart"/>
      <w:r w:rsidRPr="00A648BB">
        <w:rPr>
          <w:rFonts w:eastAsia="Times New Roman"/>
          <w:b/>
          <w:bCs/>
          <w:color w:val="000000"/>
          <w:sz w:val="20"/>
          <w:szCs w:val="20"/>
        </w:rPr>
        <w:t>Operation</w:t>
      </w:r>
      <w:proofErr w:type="spellEnd"/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 Center)</w:t>
      </w:r>
    </w:p>
    <w:p w14:paraId="23B18F8F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</w:p>
    <w:p w14:paraId="6DDD35EA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A empresa implementou uma hierarquia de funções com processos bem estruturados para centralizar e permitir que a empresa recupere ou bloqueie qualquer vazão de dados, </w:t>
      </w:r>
      <w:proofErr w:type="spellStart"/>
      <w:r w:rsidRPr="00FE447A">
        <w:rPr>
          <w:rFonts w:eastAsia="Times New Roman"/>
          <w:sz w:val="20"/>
          <w:szCs w:val="20"/>
        </w:rPr>
        <w:t>DDoS</w:t>
      </w:r>
      <w:proofErr w:type="spellEnd"/>
      <w:r w:rsidRPr="00FE447A">
        <w:rPr>
          <w:rFonts w:eastAsia="Times New Roman"/>
          <w:sz w:val="20"/>
          <w:szCs w:val="20"/>
        </w:rPr>
        <w:t xml:space="preserve"> ou outros incidentes o mais rapidamente possível para evitar danos ao negócio. O SOC da HOOBOX é composto por membros-chave do time da TI com experiência em </w:t>
      </w:r>
      <w:r w:rsidRPr="00FE447A">
        <w:rPr>
          <w:rFonts w:eastAsia="Times New Roman"/>
          <w:sz w:val="20"/>
          <w:szCs w:val="20"/>
        </w:rPr>
        <w:lastRenderedPageBreak/>
        <w:t>infraestrutura, com o suporte do Comitê de Privacidade que deve contar com pelo menos um tomador de decisão de nível executivo.</w:t>
      </w:r>
    </w:p>
    <w:p w14:paraId="5A6A5176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532BF5F6" w14:textId="77777777" w:rsidR="002A193D" w:rsidRPr="00FE447A" w:rsidRDefault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78DB43C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A empresa treina seus colaboradores e fornecedores com relação </w:t>
      </w:r>
      <w:r w:rsidRPr="00A648BB">
        <w:rPr>
          <w:rFonts w:eastAsia="Times New Roman"/>
          <w:b/>
          <w:bCs/>
          <w:sz w:val="20"/>
          <w:szCs w:val="20"/>
        </w:rPr>
        <w:t>às melhores</w:t>
      </w: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 práticas de Segurança da informação e privacidade de dados? </w:t>
      </w:r>
    </w:p>
    <w:p w14:paraId="42484E85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6F7FF34D" w14:textId="431574C9" w:rsidR="00DF3753" w:rsidRPr="00FE447A" w:rsidRDefault="00112F63" w:rsidP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Sim. A empresa possui uma Política de Educação, onde realiza o treinamento em três momentos distintos. Contratação, outra anualmente, e dependendo da equipe, a cada contratação de novo cliente. </w:t>
      </w:r>
    </w:p>
    <w:p w14:paraId="1AA5B0F5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>Mais detalhes em "Diretrizes de Educação quanto à LGPD" (</w:t>
      </w:r>
      <w:hyperlink r:id="rId15">
        <w:r w:rsidRPr="00FE447A">
          <w:rPr>
            <w:rFonts w:eastAsia="Times New Roman"/>
            <w:color w:val="1155CC"/>
            <w:sz w:val="20"/>
            <w:szCs w:val="20"/>
            <w:u w:val="single"/>
          </w:rPr>
          <w:t>https://github.com/hooboxrobotics/policies</w:t>
        </w:r>
      </w:hyperlink>
      <w:r w:rsidRPr="00FE447A">
        <w:rPr>
          <w:rFonts w:eastAsia="Times New Roman"/>
          <w:sz w:val="20"/>
          <w:szCs w:val="20"/>
        </w:rPr>
        <w:t>)</w:t>
      </w:r>
    </w:p>
    <w:p w14:paraId="675A6430" w14:textId="6A9CE401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</w:p>
    <w:p w14:paraId="11C2637A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696EF138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A empresa realiza avaliação de riscos para empresas </w:t>
      </w:r>
      <w:r w:rsidRPr="00A648BB">
        <w:rPr>
          <w:rFonts w:eastAsia="Times New Roman"/>
          <w:b/>
          <w:bCs/>
          <w:sz w:val="20"/>
          <w:szCs w:val="20"/>
        </w:rPr>
        <w:t>parceiras</w:t>
      </w: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 e fornecedores? </w:t>
      </w:r>
    </w:p>
    <w:p w14:paraId="6028F07F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</w:p>
    <w:p w14:paraId="7BE8C553" w14:textId="3FE0320B" w:rsidR="00DF3753" w:rsidRPr="00FE447A" w:rsidRDefault="00112F63" w:rsidP="002A19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Sim. De acordo com a seção de </w:t>
      </w:r>
      <w:proofErr w:type="spellStart"/>
      <w:r w:rsidRPr="00FE447A">
        <w:rPr>
          <w:rFonts w:eastAsia="Times New Roman"/>
          <w:sz w:val="20"/>
          <w:szCs w:val="20"/>
        </w:rPr>
        <w:t>Due</w:t>
      </w:r>
      <w:proofErr w:type="spellEnd"/>
      <w:r w:rsidRPr="00FE447A">
        <w:rPr>
          <w:rFonts w:eastAsia="Times New Roman"/>
          <w:sz w:val="20"/>
          <w:szCs w:val="20"/>
        </w:rPr>
        <w:t xml:space="preserve"> </w:t>
      </w:r>
      <w:proofErr w:type="spellStart"/>
      <w:r w:rsidRPr="00FE447A">
        <w:rPr>
          <w:rFonts w:eastAsia="Times New Roman"/>
          <w:sz w:val="20"/>
          <w:szCs w:val="20"/>
        </w:rPr>
        <w:t>Diligence</w:t>
      </w:r>
      <w:proofErr w:type="spellEnd"/>
      <w:r w:rsidRPr="00FE447A">
        <w:rPr>
          <w:rFonts w:eastAsia="Times New Roman"/>
          <w:sz w:val="20"/>
          <w:szCs w:val="20"/>
        </w:rPr>
        <w:t xml:space="preserve"> da "Política de Governança" (</w:t>
      </w:r>
      <w:hyperlink r:id="rId16">
        <w:r w:rsidRPr="00FE447A">
          <w:rPr>
            <w:rFonts w:eastAsia="Times New Roman"/>
            <w:color w:val="1155CC"/>
            <w:sz w:val="20"/>
            <w:szCs w:val="20"/>
            <w:u w:val="single"/>
          </w:rPr>
          <w:t>https://github.com/hooboxrobotics/policies</w:t>
        </w:r>
      </w:hyperlink>
      <w:r w:rsidRPr="00FE447A">
        <w:rPr>
          <w:rFonts w:eastAsia="Times New Roman"/>
          <w:sz w:val="20"/>
          <w:szCs w:val="20"/>
        </w:rPr>
        <w:t>)</w:t>
      </w:r>
    </w:p>
    <w:p w14:paraId="2BE6F07F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55A50EFA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383C7AAA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Quais soluções de segurança da informação são utilizadas para proteger o ambiente? </w:t>
      </w:r>
    </w:p>
    <w:p w14:paraId="033AB08A" w14:textId="77777777" w:rsidR="00DF3753" w:rsidRPr="00FE447A" w:rsidRDefault="00112F63">
      <w:pPr>
        <w:spacing w:before="240" w:after="240" w:line="240" w:lineRule="auto"/>
        <w:ind w:left="720" w:right="390"/>
        <w:jc w:val="both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Para os servidores existe o processo de blindagem de acordo com as boas práticas de firewall, logs de acesso (IP) e acesso individualizado. Quanto às estações de trabalho, todos os desenvolvedores são administradores de suas próprias estações de trabalho, porém qualquer alteração de código fonte das aplicações da </w:t>
      </w:r>
      <w:proofErr w:type="spellStart"/>
      <w:r w:rsidRPr="00FE447A">
        <w:rPr>
          <w:rFonts w:eastAsia="Times New Roman"/>
          <w:sz w:val="20"/>
          <w:szCs w:val="20"/>
        </w:rPr>
        <w:t>Hoobox</w:t>
      </w:r>
      <w:proofErr w:type="spellEnd"/>
      <w:r w:rsidRPr="00FE447A">
        <w:rPr>
          <w:rFonts w:eastAsia="Times New Roman"/>
          <w:sz w:val="20"/>
          <w:szCs w:val="20"/>
        </w:rPr>
        <w:t xml:space="preserve"> é controlada por acessos individualizados, restritos e com aplicação de autenticação 2FA. Os desenvolvedores não possuem acesso ao banco de dados e/ou servidores. Para os computadores que acessam os servidores e banco de dados são utilizados acessos individuais através de softwares de controle de acesso às informações. Todo o trabalho da </w:t>
      </w:r>
      <w:proofErr w:type="spellStart"/>
      <w:r w:rsidRPr="00FE447A">
        <w:rPr>
          <w:rFonts w:eastAsia="Times New Roman"/>
          <w:sz w:val="20"/>
          <w:szCs w:val="20"/>
        </w:rPr>
        <w:t>Hoobox</w:t>
      </w:r>
      <w:proofErr w:type="spellEnd"/>
      <w:r w:rsidRPr="00FE447A">
        <w:rPr>
          <w:rFonts w:eastAsia="Times New Roman"/>
          <w:sz w:val="20"/>
          <w:szCs w:val="20"/>
        </w:rPr>
        <w:t xml:space="preserve"> de desenvolvimento é realizado dentro de rede devidamente protegida e controlada com todos os níveis de segurança para qualquer vazamento e/ou invasão externa, portanto trabalham de acordo com seus protocolos e leis de acesso. Além disso, todos os projetos em produção estão em container, o que dificulta o acesso. </w:t>
      </w:r>
    </w:p>
    <w:p w14:paraId="7D935D5E" w14:textId="77777777" w:rsidR="00DF3753" w:rsidRPr="00FE447A" w:rsidRDefault="00112F63">
      <w:pPr>
        <w:spacing w:before="240" w:after="240" w:line="240" w:lineRule="auto"/>
        <w:ind w:left="720" w:right="390"/>
        <w:jc w:val="both"/>
        <w:rPr>
          <w:rFonts w:eastAsia="Times New Roman"/>
          <w:color w:val="000000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 xml:space="preserve">Mais detalhes: Seção 4 "Proteção do Ambiente da </w:t>
      </w:r>
      <w:proofErr w:type="spellStart"/>
      <w:r w:rsidRPr="00FE447A">
        <w:rPr>
          <w:rFonts w:eastAsia="Times New Roman"/>
          <w:sz w:val="20"/>
          <w:szCs w:val="20"/>
        </w:rPr>
        <w:t>Hoobox</w:t>
      </w:r>
      <w:proofErr w:type="spellEnd"/>
      <w:r w:rsidRPr="00FE447A">
        <w:rPr>
          <w:rFonts w:eastAsia="Times New Roman"/>
          <w:sz w:val="20"/>
          <w:szCs w:val="20"/>
        </w:rPr>
        <w:t>", Documento "Política de Prevenção de Vazamento de dados" (</w:t>
      </w:r>
      <w:hyperlink r:id="rId17">
        <w:r w:rsidRPr="00FE447A">
          <w:rPr>
            <w:rFonts w:eastAsia="Times New Roman"/>
            <w:color w:val="1155CC"/>
            <w:sz w:val="20"/>
            <w:szCs w:val="20"/>
            <w:u w:val="single"/>
          </w:rPr>
          <w:t>https://github.com/hooboxrobotics/policies</w:t>
        </w:r>
      </w:hyperlink>
      <w:r w:rsidRPr="00FE447A">
        <w:rPr>
          <w:rFonts w:eastAsia="Times New Roman"/>
          <w:sz w:val="20"/>
          <w:szCs w:val="20"/>
        </w:rPr>
        <w:t>)</w:t>
      </w:r>
    </w:p>
    <w:p w14:paraId="1971EB0B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14:paraId="4252D432" w14:textId="77777777" w:rsidR="00DF3753" w:rsidRPr="00A648BB" w:rsidRDefault="00112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bCs/>
          <w:color w:val="000000"/>
          <w:sz w:val="20"/>
          <w:szCs w:val="20"/>
        </w:rPr>
      </w:pPr>
      <w:r w:rsidRPr="00A648BB">
        <w:rPr>
          <w:rFonts w:eastAsia="Times New Roman"/>
          <w:b/>
          <w:bCs/>
          <w:color w:val="000000"/>
          <w:sz w:val="20"/>
          <w:szCs w:val="20"/>
        </w:rPr>
        <w:t xml:space="preserve">A empresa possui uma equipe de respostas a incidentes de privacidade e segurança da informação? </w:t>
      </w:r>
    </w:p>
    <w:p w14:paraId="7EA35BC6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</w:p>
    <w:p w14:paraId="5C04C46C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ab/>
        <w:t xml:space="preserve">Sim. </w:t>
      </w:r>
    </w:p>
    <w:p w14:paraId="3DF04910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ab/>
        <w:t xml:space="preserve">Equipe formada pela TI, com suporte do Comitê de Privacidade e Jurídico. </w:t>
      </w:r>
    </w:p>
    <w:p w14:paraId="462FBEE2" w14:textId="77777777" w:rsidR="00DF3753" w:rsidRPr="00FE447A" w:rsidRDefault="0011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  <w:r w:rsidRPr="00FE447A">
        <w:rPr>
          <w:rFonts w:eastAsia="Times New Roman"/>
          <w:sz w:val="20"/>
          <w:szCs w:val="20"/>
        </w:rPr>
        <w:tab/>
        <w:t>"Política de Resposta a Incidentes</w:t>
      </w:r>
      <w:proofErr w:type="gramStart"/>
      <w:r w:rsidRPr="00FE447A">
        <w:rPr>
          <w:rFonts w:eastAsia="Times New Roman"/>
          <w:sz w:val="20"/>
          <w:szCs w:val="20"/>
        </w:rPr>
        <w:t>"  (</w:t>
      </w:r>
      <w:proofErr w:type="gramEnd"/>
      <w:hyperlink r:id="rId18">
        <w:r w:rsidRPr="00FE447A">
          <w:rPr>
            <w:rFonts w:eastAsia="Times New Roman"/>
            <w:color w:val="1155CC"/>
            <w:sz w:val="20"/>
            <w:szCs w:val="20"/>
            <w:u w:val="single"/>
          </w:rPr>
          <w:t>https://github.com/hooboxrobotics/policies</w:t>
        </w:r>
      </w:hyperlink>
      <w:r w:rsidRPr="00FE447A">
        <w:rPr>
          <w:rFonts w:eastAsia="Times New Roman"/>
          <w:sz w:val="20"/>
          <w:szCs w:val="20"/>
        </w:rPr>
        <w:t>)</w:t>
      </w:r>
    </w:p>
    <w:p w14:paraId="30BAB64D" w14:textId="77777777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"/>
        <w:rPr>
          <w:rFonts w:eastAsia="Times New Roman"/>
          <w:color w:val="000000"/>
          <w:sz w:val="20"/>
          <w:szCs w:val="20"/>
        </w:rPr>
      </w:pPr>
    </w:p>
    <w:p w14:paraId="05F0656B" w14:textId="4A54A86D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"/>
        <w:rPr>
          <w:rFonts w:eastAsia="Times New Roman"/>
          <w:sz w:val="20"/>
          <w:szCs w:val="20"/>
        </w:rPr>
      </w:pPr>
    </w:p>
    <w:p w14:paraId="5F18F191" w14:textId="77777777" w:rsidR="00FE447A" w:rsidRPr="00FE447A" w:rsidRDefault="00FE44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"/>
        <w:rPr>
          <w:rFonts w:eastAsia="Times New Roman"/>
          <w:sz w:val="20"/>
          <w:szCs w:val="20"/>
        </w:rPr>
      </w:pPr>
    </w:p>
    <w:p w14:paraId="681B8DAA" w14:textId="4826C934" w:rsidR="00DF3753" w:rsidRPr="00FE447A" w:rsidRDefault="00DF3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sz w:val="20"/>
          <w:szCs w:val="20"/>
        </w:rPr>
      </w:pPr>
    </w:p>
    <w:sectPr w:rsidR="00DF3753" w:rsidRPr="00FE447A">
      <w:headerReference w:type="default" r:id="rId19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44AB" w14:textId="77777777" w:rsidR="00B56116" w:rsidRDefault="00B56116">
      <w:pPr>
        <w:spacing w:after="0" w:line="240" w:lineRule="auto"/>
      </w:pPr>
      <w:r>
        <w:separator/>
      </w:r>
    </w:p>
  </w:endnote>
  <w:endnote w:type="continuationSeparator" w:id="0">
    <w:p w14:paraId="3E4CCBDD" w14:textId="77777777" w:rsidR="00B56116" w:rsidRDefault="00B5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F3E1" w14:textId="77777777" w:rsidR="00B56116" w:rsidRDefault="00B56116">
      <w:pPr>
        <w:spacing w:after="0" w:line="240" w:lineRule="auto"/>
      </w:pPr>
      <w:r>
        <w:separator/>
      </w:r>
    </w:p>
  </w:footnote>
  <w:footnote w:type="continuationSeparator" w:id="0">
    <w:p w14:paraId="60C3989A" w14:textId="77777777" w:rsidR="00B56116" w:rsidRDefault="00B56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E38D" w14:textId="77777777" w:rsidR="00DF3753" w:rsidRDefault="00DF37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232349FA" w14:textId="747C27DA" w:rsidR="00DF3753" w:rsidRDefault="00112F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15AF596F" wp14:editId="3B83BCB9">
          <wp:extent cx="1242426" cy="576198"/>
          <wp:effectExtent l="0" t="0" r="254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8996" cy="6024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A11BC06" w14:textId="77777777" w:rsidR="002A193D" w:rsidRDefault="002A19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AF5"/>
    <w:multiLevelType w:val="multilevel"/>
    <w:tmpl w:val="9C54B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61256"/>
    <w:multiLevelType w:val="multilevel"/>
    <w:tmpl w:val="1C6824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BA1850"/>
    <w:multiLevelType w:val="multilevel"/>
    <w:tmpl w:val="F078EB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F55BF"/>
    <w:multiLevelType w:val="multilevel"/>
    <w:tmpl w:val="B538B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9370AF"/>
    <w:multiLevelType w:val="multilevel"/>
    <w:tmpl w:val="860862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1931EF0"/>
    <w:multiLevelType w:val="hybridMultilevel"/>
    <w:tmpl w:val="114C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A881O277K538H252"/>
    <w:docVar w:name="paperpile-doc-name" w:val="Avaliacao_fornecedor_HOOBOX_LGPD_PVC.docx"/>
  </w:docVars>
  <w:rsids>
    <w:rsidRoot w:val="00DF3753"/>
    <w:rsid w:val="00112F63"/>
    <w:rsid w:val="00286EC0"/>
    <w:rsid w:val="002A193D"/>
    <w:rsid w:val="0045433E"/>
    <w:rsid w:val="004B09D4"/>
    <w:rsid w:val="00784A93"/>
    <w:rsid w:val="00791B98"/>
    <w:rsid w:val="00820F51"/>
    <w:rsid w:val="00A648BB"/>
    <w:rsid w:val="00A80B16"/>
    <w:rsid w:val="00AD28CE"/>
    <w:rsid w:val="00B56116"/>
    <w:rsid w:val="00BA3CE5"/>
    <w:rsid w:val="00DF3753"/>
    <w:rsid w:val="00F01407"/>
    <w:rsid w:val="00F15258"/>
    <w:rsid w:val="00FA6539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8992D"/>
  <w15:docId w15:val="{E46EB608-2C52-9F41-8CFB-712BC5ED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0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AF"/>
  </w:style>
  <w:style w:type="paragraph" w:styleId="Footer">
    <w:name w:val="footer"/>
    <w:basedOn w:val="Normal"/>
    <w:link w:val="FooterChar"/>
    <w:uiPriority w:val="99"/>
    <w:unhideWhenUsed/>
    <w:rsid w:val="00E0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AF"/>
  </w:style>
  <w:style w:type="paragraph" w:customStyle="1" w:styleId="Default">
    <w:name w:val="Default"/>
    <w:rsid w:val="00727C02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eastAsia="pt-BR"/>
    </w:rPr>
  </w:style>
  <w:style w:type="paragraph" w:customStyle="1" w:styleId="paragraph">
    <w:name w:val="paragraph"/>
    <w:basedOn w:val="Normal"/>
    <w:rsid w:val="00B20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DefaultParagraphFont"/>
    <w:rsid w:val="00B20497"/>
  </w:style>
  <w:style w:type="character" w:customStyle="1" w:styleId="normaltextrun">
    <w:name w:val="normaltextrun"/>
    <w:basedOn w:val="DefaultParagraphFont"/>
    <w:rsid w:val="00B20497"/>
  </w:style>
  <w:style w:type="character" w:customStyle="1" w:styleId="spellingerror">
    <w:name w:val="spellingerror"/>
    <w:basedOn w:val="DefaultParagraphFont"/>
    <w:rsid w:val="00B2049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3C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A3C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oboxrobotics/policies" TargetMode="External"/><Relationship Id="rId13" Type="http://schemas.openxmlformats.org/officeDocument/2006/relationships/hyperlink" Target="https://github.com/hooboxrobotics/policies" TargetMode="External"/><Relationship Id="rId18" Type="http://schemas.openxmlformats.org/officeDocument/2006/relationships/hyperlink" Target="https://github.com/hooboxrobotics/polici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hooboxrobotics/policies" TargetMode="External"/><Relationship Id="rId17" Type="http://schemas.openxmlformats.org/officeDocument/2006/relationships/hyperlink" Target="https://github.com/hooboxrobotics/polic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ooboxrobotics/polici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oboxrobotics/polic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oboxrobotics/policies" TargetMode="External"/><Relationship Id="rId10" Type="http://schemas.openxmlformats.org/officeDocument/2006/relationships/hyperlink" Target="https://github.com/hooboxrobotics/policie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ooboxrobotics/policies" TargetMode="External"/><Relationship Id="rId14" Type="http://schemas.openxmlformats.org/officeDocument/2006/relationships/hyperlink" Target="https://github.com/hooboxrobotics/polici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SU3EJm7r63rea0H4Z8vgyeJI7g==">AMUW2mVnMdqR6Tz4vn0/E9tpVd5WJBMrlaT64qRRYe81dhLHN0e0EUHjgUSv4uJ9PPUxQe5vzZRLC41FV2Z7+3aCL5c3wCc6jofgrN3Gp/SDzXOHcUnqb7YXpx1JnY7ya0HwCo/QIQeM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2164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Ribeiro Melo</dc:creator>
  <cp:lastModifiedBy>Paulo Pinheiro</cp:lastModifiedBy>
  <cp:revision>5</cp:revision>
  <cp:lastPrinted>2021-09-17T17:15:00Z</cp:lastPrinted>
  <dcterms:created xsi:type="dcterms:W3CDTF">2021-09-17T17:03:00Z</dcterms:created>
  <dcterms:modified xsi:type="dcterms:W3CDTF">2021-09-17T19:57:00Z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0x010100427D1DD59FD7F042B7694D9AE0FC9360</vt:lpwstr>
  </property>
</Properties>
</file>