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700"/>
              <w:left w:type="dxa" w:w="400"/>
              <w:bottom w:type="dxa" w:w="6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PLATAFORMA DE OPÇÕES B3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8C8E8"/>
                <w:sz w:val="30"/>
                <w:szCs w:val="30"/>
              </w:rPr>
              <w:t xml:space="preserve">Guia do Utilizador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AABCC"/>
                <w:sz w:val="20"/>
                <w:szCs w:val="20"/>
              </w:rPr>
              <w:t xml:space="preserve">Versão 10  ·  Junho 2026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guia destina-se a utilizadores da plataforma — traders e analistas que receberam a aplicação e querem começar a usá-la o mais rapidamente possível. Não requer conhecimentos de programação.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 Que Esta Plataforma Faz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Plataforma de Opções B3 é uma ferramenta de análise que roda directamente no seu computador. Não depende de conexão constante com servidores externos — os dados são colectados e armazenados localmente, e os cálculos são feitos na sua própria máquina.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Cadeia de opções completa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Exibe todos os contratos disponíveis (CALL e PUT) com strikes e vencimentos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Greeks calculados localmente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Delta, Gamma, Theta, Vega e Rho para cada contrato — sem API paga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Histórico de cotações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Até 20 anos de preços históricos do ativo base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Alertas configuráveis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Avisa quando Delta, preço, liquidez ou volatilidade cruzam um limiar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web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Interface visual acessível pelo navegador — sem instalar nada extra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Exportação para Excel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Exporta qualquer tabela directamente para CSV compatível com Excel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B5B00" w:sz="16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O que a plataforma não faz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executa ordens de compra ou venda. Não acede à sua corretora. Não guarda dados em nuvem — tudo fica no seu computador. Não tem dados de custódia B3 (posições abertas do mercado) — esses campos aparecem vazios.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Instalação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precisa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3.11 ou superior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Verificar versão: abrir o terminal e digitar python --version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Conexão à internet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Necessária apenas para coletar dados — o dashboard funciona offline depois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~300 MB de espaço em disco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 as dependências e os dados históricos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Como verificar se o Python está instalado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Abra o terminal (Windows: tecla Windows → digitar 'cmd' → Enter) e escreva: python --version. Se aparecer algo como 'Python 3.12.0', está pronto. Se aparecer um erro, aceda a python.org e instale a versão mais recente.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Instalar a plataforma</w:t>
      </w:r>
    </w:p>
    <w:p>
      <w:pPr>
        <w:pStyle w:val="ListParagraph"/>
        <w:numPr>
          <w:ilvl w:val="0"/>
          <w:numId w:val="2"/>
        </w:numPr>
        <w:spacing w:after="80" w:before="8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Extraia o arquivo recebido para uma pasta à sua escolha (ex: C:\opcoes no Windows ou ~/opcoes no Mac/Linux)</w:t>
      </w:r>
    </w:p>
    <w:p>
      <w:pPr>
        <w:pStyle w:val="ListParagraph"/>
        <w:numPr>
          <w:ilvl w:val="0"/>
          <w:numId w:val="2"/>
        </w:numPr>
        <w:spacing w:after="80" w:before="8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Abra o terminal na pasta extraída</w:t>
      </w:r>
    </w:p>
    <w:p>
      <w:pPr>
        <w:pStyle w:val="ListParagraph"/>
        <w:numPr>
          <w:ilvl w:val="0"/>
          <w:numId w:val="2"/>
        </w:numPr>
        <w:spacing w:after="80" w:before="8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Execute o comando de instalação: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instalação demora 2 a 5 minutos. Verá mensagens de progresso no terminal — é normal.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Activar a licença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Ao adquirir a plataforma receberá um ficheiro de licença por e-mail (ex: licenca_joao.json). Para activá-la: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--licenca-importar licenca_joao.json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Resultado esperado: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✅ Licença importada com sucesso — estágio: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   Válido até: AAAA-MM-DD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Pode verificar o estado da licença a qualquer momento com: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--licenca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Primeiro Uso —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B5B00" w:sz="16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Antes de abrir o dashboard, é necessário ter dados no banco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 primeira vez, execute os comandos de coleta abaixo antes de abrir o dashboard. Nas vezes seguintes, o dashboard já abre com os dados que foram colectados anteriormente.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Coletar dados de um ativo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Substitua BBAS3 pelo ativo que pretende analisar (ex: PETR4, VALE3, ITUB4):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Histórico de cotações (últimos 2 anos)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--coletar --ticker BBAS3 --periodo 2y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Cadeia de opções actual (todos os vencimentos)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--coletar-opcoes --ticker BBAS3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Calcular Greeks para todos os contratos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--calcular-greeks --ticker BBAS3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Períodos disponíveis para o histórico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--periodo seguido de: 1mo (1 mês) · 3mo (3 meses) · 6mo (6 meses) · 1y (1 ano) · 2y (2 anos) · 5y (5 anos) · max (tudo disponível, até 20 anos para os principais ativos B3).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Abrir o dashboard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--dashboard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Abra o navegador (Chrome, Firefox ou Edge) e aceda a: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http://localhost:8000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Autenticar o dashboard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 primeira vez que abrir o dashboard, é necessário informar o token de acesso: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no botão 🔑 Token no canto superior direito da tela</w:t>
      </w:r>
    </w:p>
    <w:p>
      <w:pPr>
        <w:pStyle w:val="ListParagraph"/>
        <w:numPr>
          <w:ilvl w:val="0"/>
          <w:numId w:val="2"/>
        </w:numPr>
        <w:spacing w:after="80" w:before="8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Abra o ficheiro api_token.txt que foi gerado na pasta da plataforma</w:t>
      </w:r>
    </w:p>
    <w:p>
      <w:pPr>
        <w:pStyle w:val="ListParagraph"/>
        <w:numPr>
          <w:ilvl w:val="0"/>
          <w:numId w:val="2"/>
        </w:numPr>
        <w:spacing w:after="80" w:before="8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Copie o conteúdo e cole no campo que aparece</w:t>
      </w:r>
    </w:p>
    <w:p>
      <w:pPr>
        <w:pStyle w:val="ListParagraph"/>
        <w:numPr>
          <w:ilvl w:val="0"/>
          <w:numId w:val="2"/>
        </w:numPr>
        <w:spacing w:after="80" w:before="8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navegador guarda o token — nas próximas vezes não é necessário repetir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dashboard actualiza automaticamente a cada 30 segundos enquanto o terminal com o servidor estiver aberto.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Usando o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Painel superior — cotação actual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o dashboard está conectado (indicador ● verde no canto superior), o painel mostra o preço actual do ativo seleccionado, a variação do dia em percentagem, e o timestamp da última actualização.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Filtros da cadeia de opções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Ticker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Selecciona o ativo a analisar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BBAS3, PETR4, VALE3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Filtra por tipo de contrato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CALL, PUT, ou ambos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Vencimento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Filtra por data de expiração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Seleccionar do menu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Strike mín / máx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Faixa de preço de exercício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Strike entre 18 e 25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Busca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Filtro por código do contrato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BBAS3C200A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IQ mín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Mostra apenas contratos com liquidez acima do valor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IQ acima de 30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Botões de acção</w:t>
      </w:r>
    </w:p>
    <w:p>
      <w:pPr>
        <w:pStyle w:val="ListParagraph"/>
        <w:numPr>
          <w:ilvl w:val="0"/>
          <w:numId w:val="3"/>
        </w:numPr>
        <w:spacing w:after="60" w:before="6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↻ Atualizar — relê os dados do banco sem precisar recarregar a página</w:t>
      </w:r>
    </w:p>
    <w:p>
      <w:pPr>
        <w:pStyle w:val="ListParagraph"/>
        <w:numPr>
          <w:ilvl w:val="0"/>
          <w:numId w:val="3"/>
        </w:numPr>
        <w:spacing w:after="60" w:before="6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⬇ CSV — exporta os contratos visíveis para um ficheiro Excel</w:t>
      </w:r>
    </w:p>
    <w:p>
      <w:pPr>
        <w:pStyle w:val="ListParagraph"/>
        <w:numPr>
          <w:ilvl w:val="0"/>
          <w:numId w:val="3"/>
        </w:numPr>
        <w:spacing w:after="60" w:before="6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🔔 Alertas — abre o painel para criar e gerir alertas</w:t>
      </w:r>
    </w:p>
    <w:p>
      <w:pPr>
        <w:pStyle w:val="ListParagraph"/>
        <w:numPr>
          <w:ilvl w:val="0"/>
          <w:numId w:val="3"/>
        </w:numPr>
        <w:spacing w:after="60" w:before="6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🔑 Token — para reconfigurar o token de acesso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Tabela de opções — colunas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Código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Identificador do contrato na B3 (ex: BBAS3C02000A)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 (opção de compra) ou PUT (opção de venda)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A/I/OTM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ATM = no dinheiro · ITM = dentro do dinheiro · OTM = fora do dinheiro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Strike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Preço de exercício do contrato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Dist. Strike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Distância percentual do strike ao preço actual do ativo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Vencimento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de expiração do contrato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Último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Último preço negociado (prémio)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Var. %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Variação do prémio no dia em percentagem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Nº Neg.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Número de negócios realizados no dia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Vol. Fin.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Volume financeiro total negociado (em R$)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Vol. Impl.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Volatilidade implícita do contrato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Sensibilidade ao preço do ativo (ver secção 5)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Gamma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Taxa de variação do Delta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Theta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Decaimento temporal diário do prémio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Vega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Sensibilidade à volatilidade implícita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Sensibilidade à taxa de juros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IQ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Índice de liquidez aproximado (0 a 100)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Todas as colunas podem ser ordenadas clicando no cabeçalho.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Indicador de conexão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● Verde (Conectado) — dashboard recebendo actualizações automáticas do servidor local.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● Vermelho (Desconectado) — o servidor foi encerrado ou há problema de rede local. Reconexão automática em 5 segundos.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● Vermelho com 'Token inválido' — o token de acesso expirou ou foi alterado. Clicar em 🔑 Token para corrigir.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Greeks — Interpretação Prática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Greeks medem a sensibilidade do prémio de uma opção a diferentes variáveis de mercado. São calculados localmente pela plataforma usando o modelo Black-Scholes-Merton com ajuste de dividendos — o que significa que o yield de dividendos de cada ativo (BBAS3, PETR4 etc.) é considerado no cálculo, corrigindo uma imprecisão comum em outras ferramentas.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Delta (Δ)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Variação esperada no prémio para cada R$ 1,00 de movimento no ativo base.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de Delta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significa na prática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 entre 0 e 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 o ativo subir R$ 1,00, o prémio sobe aproximadamente Delta × R$ 1,00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PUT entre -1 e 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 o ativo cair R$ 1,00, o prémio sobe aproximadamente |Delta| × R$ 1,00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Delta ≈ 0.5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Contrato ATM (próximo ao preço actual) — máxima incerteza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Delta &gt; 0.7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Contrato ITM profundo — comporta-se cada vez mais como o ativo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Delta &lt; 0.3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Contrato OTM — prémio pouco sensível ao movimento do ativo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Theta (Θ)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Quanto o prémio perde por dia apenas pelo passar do tempo, mantendo tudo o mais igual. Sempre negativo para o comprador da opção. Theta -0.05 significa que o contrato perde R$ 0,05 de valor por dia de decaimento temporal.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Vega (V)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Variação do prémio para cada 1% de mudança na volatilidade implícita do mercado. Contratos ATM com muito tempo até o vencimento têm Vega alto — são os mais sensíveis a eventos de volatilidade.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Gamma (Γ)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Velocidade com que o Delta muda. Gamma alto significa que o Delta pode acelerar rapidamente — indicador de risco em posições que dependem de Delta estável. Gamma é máximo próximo ao vencimento e para contratos ATM.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Rho (ρ)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Variação do prémio para cada 1% de mudança na taxa de juros (CDI). Menos relevante para contratos de curto prazo. A taxa CDI utilizada é obtida automaticamente da API pública do Banco Central.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Moneyness (A/I/OTM)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 para CALL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 para PUT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ITM (In The Money)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Preço do ativo &gt; Strike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Preço do ativo &lt; Strike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ATM (At The Money)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Diferença ≤ 0.5% do preço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Diferença ≤ 0.5% do preço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OTM (Out of The Money)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Preço do ativo &lt; Strike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Preço do ativo &gt; Strike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Alertas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sistema de alertas avisa quando um contrato ou o ativo base atinge uma condição que definiu. Os alertas são verificados automaticamente a cada ciclo de coleta durante o pregão (segunda a sexta, entre 10h e 18h, excluindo feriados B3).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Tipos de alerta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 de uso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delta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Delta do contrato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Avisar quando Delta superar 0.7 (contrato ficou ITM profundo)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Preço do ativo base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Avisar quando BBAS3 cair abaixo de R$ 19,00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variacao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Variação % do prémio no dia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Avisar quando prémio variar mais de 15% em um dia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iq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Índice de liquidez (0–100)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Avisar quando um contrato OTM ganhar liquidez (IQ &gt; 40)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vol_impl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Volatilidade implícita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Avisar quando vol_impl superar 50% (antes de evento)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Criar um alerta pelo dashboard</w:t>
      </w:r>
    </w:p>
    <w:p>
      <w:pPr>
        <w:pStyle w:val="ListParagraph"/>
        <w:numPr>
          <w:ilvl w:val="0"/>
          <w:numId w:val="2"/>
        </w:numPr>
        <w:spacing w:after="80" w:before="8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Clicar em 🔔 Alertas no cabeçalho do dashboard</w:t>
      </w:r>
    </w:p>
    <w:p>
      <w:pPr>
        <w:pStyle w:val="ListParagraph"/>
        <w:numPr>
          <w:ilvl w:val="0"/>
          <w:numId w:val="2"/>
        </w:numPr>
        <w:spacing w:after="80" w:before="8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Seleccionar o Tipo de alerta (delta, preco, etc.)</w:t>
      </w:r>
    </w:p>
    <w:p>
      <w:pPr>
        <w:pStyle w:val="ListParagraph"/>
        <w:numPr>
          <w:ilvl w:val="0"/>
          <w:numId w:val="2"/>
        </w:numPr>
        <w:spacing w:after="80" w:before="8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Seleccionar o Operador (&gt;, &lt;, &gt;= ou &lt;=)</w:t>
      </w:r>
    </w:p>
    <w:p>
      <w:pPr>
        <w:pStyle w:val="ListParagraph"/>
        <w:numPr>
          <w:ilvl w:val="0"/>
          <w:numId w:val="2"/>
        </w:numPr>
        <w:spacing w:after="80" w:before="8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Digitar o Valor limiar (ex: 0.7 para Delta &gt; 0.7)</w:t>
      </w:r>
    </w:p>
    <w:p>
      <w:pPr>
        <w:pStyle w:val="ListParagraph"/>
        <w:numPr>
          <w:ilvl w:val="0"/>
          <w:numId w:val="2"/>
        </w:numPr>
        <w:spacing w:after="80" w:before="8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Opcionalmente, digitar o Código do contrato específico (ex: BBAS3C02000A)</w:t>
      </w:r>
    </w:p>
    <w:p>
      <w:pPr>
        <w:pStyle w:val="ListParagraph"/>
        <w:numPr>
          <w:ilvl w:val="0"/>
          <w:numId w:val="2"/>
        </w:numPr>
        <w:spacing w:after="80" w:before="8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Definir o Cooldown — minutos mínimos entre disparos consecutivos (padrão: 15 min)</w:t>
      </w:r>
    </w:p>
    <w:p>
      <w:pPr>
        <w:pStyle w:val="ListParagraph"/>
        <w:numPr>
          <w:ilvl w:val="0"/>
          <w:numId w:val="2"/>
        </w:numPr>
        <w:spacing w:after="80" w:before="8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Clicar em + Adicionar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Criar um alerta pela linha de comando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Exemplo: avisar quando Delta de um contrato específico superar 0.7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--alerta-add --ticker BBAS3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              --tipo-alerta delta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              --operador "&gt;"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              --valor 0.7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              --codigo BBAS3C02000A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              --cooldown-min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Exemplo: avisar quando preço de BBAS3 cair abaixo de R$ 19,00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--alerta-add --ticker BBAS3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              --tipo-alerta preco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              --operador "&lt;"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              --valor 19.00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Gerir alertas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Ver todos os alertas activos de BBAS3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--alertas --ticker BBAS3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Verificar imediatamente (sem esperar o próximo ciclo)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--verificar-alertas --ticker BBAS3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Remover o alerta de ID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--alerta-remover --id-alerta 3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Notificações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Além do registo no log da plataforma, os alertas podem enviar notificações por e-mail ou webhook (Discord, Slack). Esta configuração é feita pelo operador da plataforma no ficheiro config.py — se as notificações não estiverem a chegar, entre em contacto com o suporte.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Consultas e Exportação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Consultar histórico de cotações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Últimas cotações de BBAS3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--consultar --ticker BBAS3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Filtrar por período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--consultar --ticker BBAS3 --de 2025-01-01 --ate 2025-12-31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Limitar o número de registros exibidos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--consultar --ticker BBAS3 --limite 30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Consultar cadeia de opções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Todas as opções de BBAS3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--opcoes --ticker BBAS3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Apenas CALLs de um vencimento específico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--opcoes --ticker BBAS3 --tipo CALL --vencimento 2027-06-18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Exportar para Excel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Exportar cotações históricas para CSV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--exportar --ticker BBAS3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Exportar opções com Greeks para CSV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--exportar-opcoes --ticker BBAS3 --tipo CALL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ficheiro CSV é gravado na pasta da plataforma com o nome cotacoes_BBAS3_DATA.csv ou opcoes_BBAS3_DATA.csv. Pode abrir directamente no Microsoft Excel — a codificação é UTF-8-BOM, compatível com Excel sem configuração extra.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Datas no formato AAAA-MM-DD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os filtros de data usam o formato AAAA-MM-DD com zeros obrigatórios. Exemplos correctos: 2025-01-02, 2025-12-31. Exemplos incorrectos: 2025-1-2, 25-01-02.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Exportar pelo dashboard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 interface web, aplique os filtros desejados (tipo, vencimento, strike, IQ) e clique em ⬇ CSV no topo da tabela. O ficheiro é descarregado directamente pelo navegador.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Coleta Automática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o dashboard está aberto (python cli.py --dashboard), a coleta de dados acontece automaticamente durante o pregão — segunda a sexta, entre 10h e 18h, excluindo feriados B3. Não é necessário fazer nada.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Coleta manual fora do pregão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actualizar os dados fora do horário de pregão ou a qualquer momento: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Actualizar cotação e opções de um ativo específico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--tempo-real --ticker BBAS3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Recalcular Greeks após actualização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--calcular-greeks --ticker BBAS3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Adicionar novos ativos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acompanhar um novo ativo, contacte o operador da plataforma — a lista de ativos monitorizados é configurada centralmente. Após a adição, execute os comandos de coleta para esse ativo: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--coletar --ticker NOVO_TICKER --periodo 2y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--coletar-opcoes --ticker NOVO_TICKER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--calcular-greeks --ticker NOVO_TICKER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Licença de Acesso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Verificar o estado da licença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--licenca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Licença activa dentro da validade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Tudo funciona normalmente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carência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Licença vencida há menos de 7 dias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Tudo funciona — aviso no log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degradado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Licença vencida há 8 a 30 dias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Coleta automática desactivada — dashboard e coleta manual funcionam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bloqueado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Licença vencida há mais de 30 dias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Apenas leitura dos dados já colectados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6B3C" w:sz="16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Os seus dados nunca são apagados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nenhum estado da licença os dados históricos que já foram colectados são removidos. Mesmo com a licença expirada, pode continuar a consultar e exportar tudo o que já está no banco de dados.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Renovar a licença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Após renovar a sua assinatura, receberá um novo ficheiro de licença por e-mail. Para activá-lo: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--licenca-importar novo_token_licenca.json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Confirmar: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python cli.py --licenca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0D3349"/>
                <w:sz w:val="18"/>
                <w:szCs w:val="18"/>
              </w:rPr>
              <w:t xml:space="preserve"># Deve mostrar: estágio: ok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Resolução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Sintoma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abre mas a tabela está vazia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Execute os comandos de coleta da secção 3.1 e clique em ↻ Atualizar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inválido no dashboard (texto vermelho)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Clique em 🔑 Token → abra api_token.txt → cole o conteúdo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Greeks aparecem todos como traço (—)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Execute: python cli.py --calcular-greeks --ticker BBAS3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'sem cotação' no painel superior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Verifique a conexão à internet e repita: python cli.py --tempo-real --ticker BBAS3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Alerta criado mas nunca dispara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Verifique o código do contrato — pode ter vencido; crie um novo alerta com um contrato activo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CSV com acentos corrompidos no Excel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Excel: Dados → De Texto/CSV → seleccionar codificação UTF-8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 ao instalar dependências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Confirme que Python 3.11+ está instalado e repita: pip install -r requirements.txt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não abre (erro no terminal)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Verifique se há outro programa usando a porta 8000; feche e tente novamente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Licença em estado 'sem_licenca'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Execute: python cli.py --licenca-importar SEU_ARQUIVO.json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Contactar suporte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o problema persistir após seguir os passos acima, envie um e-mail para o suporte incluindo:</w:t>
      </w:r>
    </w:p>
    <w:p>
      <w:pPr>
        <w:pStyle w:val="ListParagraph"/>
        <w:numPr>
          <w:ilvl w:val="0"/>
          <w:numId w:val="3"/>
        </w:numPr>
        <w:spacing w:after="60" w:before="6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comando que executou</w:t>
      </w:r>
    </w:p>
    <w:p>
      <w:pPr>
        <w:pStyle w:val="ListParagraph"/>
        <w:numPr>
          <w:ilvl w:val="0"/>
          <w:numId w:val="3"/>
        </w:numPr>
        <w:spacing w:after="60" w:before="6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texto de erro completo que apareceu no terminal</w:t>
      </w:r>
    </w:p>
    <w:p>
      <w:pPr>
        <w:pStyle w:val="ListParagraph"/>
        <w:numPr>
          <w:ilvl w:val="0"/>
          <w:numId w:val="3"/>
        </w:numPr>
        <w:spacing w:after="60" w:before="6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resultado de: python cli.py --status</w:t>
      </w:r>
    </w:p>
    <w:sectPr>
      <w:headerReference w:type="default" r:id="rId7"/>
      <w:footerReference w:type="default" r:id="rId8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6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Guia do Utilizador  ·  Plataforma de Opções B3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60" w:before="0"/>
    </w:pPr>
    <w:r>
      <w:rPr>
        <w:rFonts w:ascii="Arial" w:cs="Arial" w:eastAsia="Arial" w:hAnsi="Arial"/>
        <w:color w:val="2E75B6"/>
        <w:sz w:val="18"/>
        <w:szCs w:val="18"/>
      </w:rPr>
      <w:t xml:space="preserve">Plataforma de Opções B3  ·  Guia do Utilizador  ·  </w:t>
    </w:r>
    <w:r>
      <w:rPr>
        <w:rFonts w:ascii="Arial" w:cs="Arial" w:eastAsia="Arial" w:hAnsi="Arial"/>
        <w:color w:val="666666"/>
        <w:sz w:val="18"/>
        <w:szCs w:val="18"/>
      </w:rPr>
      <w:t xml:space="preserve">Versão 10  ·  Junho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2026-06-30T02:21:56.197Z</dcterms:created>
  <dcterms:modified xsi:type="dcterms:W3CDTF">2026-06-30T02:21:56.209Z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