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4" w:space="1" w:color="8B7355"/>
        </w:pBdr>
        <w:spacing w:before="480"/>
      </w:pPr>
    </w:p>
    <w:p>
      <w:pPr>
        <w:spacing w:before="1200" w:after="120"/>
      </w:pPr>
    </w:p>
    <w:p>
      <w:pPr>
        <w:spacing w:before="80" w:after="80"/>
        <w:jc w:val="center"/>
      </w:pPr>
      <w:r>
        <w:rPr>
          <w:rFonts w:ascii="Calibri" w:hAnsi="Calibri"/>
          <w:b/>
          <w:color w:val="1B2A3D"/>
          <w:sz w:val="40"/>
        </w:rPr>
        <w:t>MODELO DE VALUATION</w:t>
      </w:r>
    </w:p>
    <w:p>
      <w:pPr>
        <w:spacing w:before="80" w:after="240"/>
        <w:jc w:val="center"/>
      </w:pPr>
      <w:r>
        <w:rPr>
          <w:rFonts w:ascii="Calibri" w:hAnsi="Calibri"/>
          <w:color w:val="1B2A3D"/>
          <w:sz w:val="36"/>
        </w:rPr>
        <w:t>OMNI — AIOS / Petition Engine</w:t>
      </w:r>
    </w:p>
    <w:p>
      <w:pPr>
        <w:spacing w:after="160"/>
        <w:jc w:val="center"/>
      </w:pPr>
      <w:r>
        <w:rPr>
          <w:rFonts w:ascii="Calibri" w:hAnsi="Calibri"/>
          <w:color w:val="8B7355"/>
          <w:sz w:val="22"/>
        </w:rPr>
        <w:t>————————————————————</w:t>
      </w:r>
    </w:p>
    <w:p>
      <w:pPr>
        <w:spacing w:after="40"/>
        <w:jc w:val="center"/>
      </w:pPr>
      <w:r>
        <w:rPr>
          <w:rFonts w:ascii="Calibri" w:hAnsi="Calibri"/>
          <w:b/>
          <w:color w:val="1B2A3D"/>
          <w:sz w:val="32"/>
        </w:rPr>
        <w:t>Com Entrada da Total Help</w:t>
      </w:r>
    </w:p>
    <w:p>
      <w:pPr>
        <w:spacing w:after="80"/>
        <w:jc w:val="center"/>
      </w:pPr>
      <w:r>
        <w:rPr>
          <w:rFonts w:ascii="Calibri" w:hAnsi="Calibri"/>
          <w:color w:val="5A5550"/>
          <w:sz w:val="24"/>
        </w:rPr>
        <w:t>Baseado em 6 Pesquisas de Deep Research + Deal Fechado</w:t>
      </w:r>
    </w:p>
    <w:p>
      <w:pPr>
        <w:spacing w:after="240"/>
        <w:jc w:val="center"/>
      </w:pPr>
      <w:r>
        <w:rPr>
          <w:rFonts w:ascii="Calibri" w:hAnsi="Calibri"/>
          <w:color w:val="5A5550"/>
          <w:sz w:val="22"/>
        </w:rPr>
        <w:t>Abril 2026</w:t>
      </w:r>
    </w:p>
    <w:p>
      <w:pPr>
        <w:spacing w:before="400"/>
      </w:pPr>
    </w:p>
    <w:p>
      <w:pPr>
        <w:spacing w:before="20" w:after="20"/>
        <w:jc w:val="center"/>
      </w:pPr>
      <w:r>
        <w:rPr>
          <w:rFonts w:ascii="Calibri" w:hAnsi="Calibri"/>
          <w:color w:val="5A5550"/>
          <w:sz w:val="20"/>
        </w:rPr>
        <w:t>Preparado por: Equipe de Análise de Investimentos — OMNI</w:t>
      </w:r>
    </w:p>
    <w:p>
      <w:pPr>
        <w:spacing w:before="20" w:after="20"/>
        <w:jc w:val="center"/>
      </w:pPr>
      <w:r>
        <w:rPr>
          <w:rFonts w:ascii="Calibri" w:hAnsi="Calibri"/>
          <w:color w:val="5A5550"/>
          <w:sz w:val="20"/>
        </w:rPr>
        <w:t>Data: 02 de abril de 2026</w:t>
      </w:r>
    </w:p>
    <w:p>
      <w:pPr>
        <w:spacing w:before="20" w:after="20"/>
        <w:jc w:val="center"/>
      </w:pPr>
      <w:r>
        <w:rPr>
          <w:rFonts w:ascii="Calibri" w:hAnsi="Calibri"/>
          <w:color w:val="5A5550"/>
          <w:sz w:val="20"/>
        </w:rPr>
        <w:t>Classificação: CONFIDENCIAL — Uso Restrito / Data Room</w:t>
      </w:r>
    </w:p>
    <w:p>
      <w:pPr>
        <w:spacing w:before="20" w:after="20"/>
        <w:jc w:val="center"/>
      </w:pPr>
      <w:r>
        <w:rPr>
          <w:rFonts w:ascii="Calibri" w:hAnsi="Calibri"/>
          <w:color w:val="5A5550"/>
          <w:sz w:val="20"/>
        </w:rPr>
        <w:t>Versão: 3.0 — Pós-Deal Total Help</w:t>
      </w:r>
    </w:p>
    <w:p>
      <w:pPr>
        <w:spacing w:before="800"/>
      </w:pPr>
    </w:p>
    <w:p>
      <w:pPr>
        <w:pBdr>
          <w:bottom w:val="single" w:sz="24" w:space="1" w:color="8B7355"/>
        </w:pBdr>
      </w:pPr>
    </w:p>
    <w:p>
      <w:pPr>
        <w:spacing w:before="160"/>
        <w:jc w:val="center"/>
      </w:pPr>
      <w:r>
        <w:rPr>
          <w:rFonts w:ascii="Calibri" w:hAnsi="Calibri"/>
          <w:i/>
          <w:color w:val="5A5550"/>
          <w:sz w:val="18"/>
        </w:rPr>
        <w:t>DOCUMENTO CONFIDENCIAL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NOTA IMPORTANTE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Este documento substitui a versão "pré-Total Help" (VALUATION_MODEL_CONSOLIDADO.md).</w:t>
      </w:r>
      <w:r>
        <w:rPr>
          <w:rFonts w:ascii="Calibri" w:hAnsi="Calibri"/>
          <w:b w:val="0"/>
          <w:i/>
          <w:color w:val="5A5550"/>
          <w:sz w:val="20"/>
        </w:rPr>
        <w:t xml:space="preserve"> A parceria com a Total Help foi assinada em 02 de abril de 2026, transformando a OMNI/AIOS de uma startup pré-receita em uma empresa com </w:t>
      </w:r>
      <w:r>
        <w:rPr>
          <w:rFonts w:ascii="Calibri" w:hAnsi="Calibri"/>
          <w:b/>
          <w:color w:val="5A5550"/>
          <w:sz w:val="20"/>
        </w:rPr>
        <w:t>US$ 1,6M em ARR comprometido</w:t>
      </w:r>
      <w:r>
        <w:rPr>
          <w:rFonts w:ascii="Calibri" w:hAnsi="Calibri"/>
          <w:b w:val="0"/>
          <w:i/>
          <w:color w:val="5A5550"/>
          <w:sz w:val="20"/>
        </w:rPr>
        <w:t xml:space="preserve"> — o que altera fundamentalmente o framework de valuation aplicável. Métodos baseados em múltiplos de receita, antes inaplicáveis, tornam-se agora o pilar central da análise. O valuation anterior convergia em US$ 15-25M pre-money (centro: US$ 20M). Esta versão recalcula todos os métodos à luz da receita comprometida, da capacidade operacional comprovada e do pathway de expansão validado.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INVESTMENT HIGHLIGHTS — SUMÁRIO PARA O INVESTIDOR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i/>
          <w:color w:val="5A5550"/>
          <w:sz w:val="20"/>
        </w:rPr>
        <w:t>"O AIOS não é mais uma aposta especulativa em potencial. É uma empresa com US$ 1,6M de receita comprometida, capacidade de processar US$ 8-10M ARR com 3 pessoas, e um canal de distribuição assinado que elimina o maior risco de qualquer startup: a incerteza sobre a primeira venda."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1. US$ 1,6M ARR COMPROMETIDO (DEAL ASSINADO):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Contrato formal com a Total Help para 400 contratos/ano a US$ 4.000 por contrato. Isto não é projeção — é receita contratada. Representa um salto de ~$60K ARR (5 casos/mês × ~$1K) para $1,6M ARR, um crescimento de </w:t>
      </w:r>
      <w:r>
        <w:rPr>
          <w:rFonts w:ascii="Calibri" w:hAnsi="Calibri"/>
          <w:b/>
          <w:color w:val="000000"/>
          <w:sz w:val="22"/>
        </w:rPr>
        <w:t>2.567%</w:t>
      </w:r>
      <w:r>
        <w:rPr>
          <w:rFonts w:ascii="Calibri" w:hAnsi="Calibri"/>
          <w:b w:val="0"/>
          <w:i w:val="0"/>
          <w:color w:val="000000"/>
          <w:sz w:val="22"/>
        </w:rPr>
        <w:t xml:space="preserve"> no dia da assinatura.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2. CAPACIDADE OPERACIONAL DE US$ 8-10M ARR COM 3 PESSOAS:</w:t>
      </w:r>
      <w:r>
        <w:rPr>
          <w:rFonts w:ascii="Calibri" w:hAnsi="Calibri"/>
          <w:b w:val="0"/>
          <w:i w:val="0"/>
          <w:color w:val="000000"/>
          <w:sz w:val="22"/>
        </w:rPr>
        <w:t xml:space="preserve"> A plataforma, com ~85% de automação, pode processar 40-50 contratos/semana (2.080-2.600 contratos/ano) após 6 meses de fine-tuning. A US$ 4.000/contrato, isto implica capacidade de </w:t>
      </w:r>
      <w:r>
        <w:rPr>
          <w:rFonts w:ascii="Calibri" w:hAnsi="Calibri"/>
          <w:b/>
          <w:color w:val="000000"/>
          <w:sz w:val="22"/>
        </w:rPr>
        <w:t>US$ 8,3M-10,4M ARR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operado por apenas 3 pessoas. A alavancagem operacional é sem precedentes no setor jurídico.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3. UNIT ECONOMICS EXCEPCIONAIS — CAC ZERO:</w:t>
      </w:r>
      <w:r>
        <w:rPr>
          <w:rFonts w:ascii="Calibri" w:hAnsi="Calibri"/>
          <w:b w:val="0"/>
          <w:i w:val="0"/>
          <w:color w:val="000000"/>
          <w:sz w:val="22"/>
        </w:rPr>
        <w:t xml:space="preserve"> A Total Help traz os clientes. A OMNI/AIOS não precisa investir em sales ou marketing para os primeiros US$ 1,6M ARR. O CAC (Customer Acquisition Cost) é efetivamente </w:t>
      </w:r>
      <w:r>
        <w:rPr>
          <w:rFonts w:ascii="Calibri" w:hAnsi="Calibri"/>
          <w:b/>
          <w:color w:val="000000"/>
          <w:sz w:val="22"/>
        </w:rPr>
        <w:t>zero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o sonho de qualquer investidor SaaS.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4. 17 SISTEMAS PROPRIETÁRIOS, ~85% AUTOMATIZADOS:</w:t>
      </w:r>
      <w:r>
        <w:rPr>
          <w:rFonts w:ascii="Calibri" w:hAnsi="Calibri"/>
          <w:b w:val="0"/>
          <w:i w:val="0"/>
          <w:color w:val="000000"/>
          <w:sz w:val="22"/>
        </w:rPr>
        <w:t xml:space="preserve"> Stack end-to-end de IA generativa para produção de documentos migratórios (Cover Letter, Résumé, Business Plan, Recommendation Letters). Nenhum concorrente possui pipeline comparável. O concorrente mais próximo (CaseBlink) opera com 2-3 sistemas.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5. TAM DE US$ 829M+ EM EXPANSÃO SECULAR:</w:t>
      </w:r>
      <w:r>
        <w:rPr>
          <w:rFonts w:ascii="Calibri" w:hAnsi="Calibri"/>
          <w:b w:val="0"/>
          <w:i w:val="0"/>
          <w:color w:val="000000"/>
          <w:sz w:val="22"/>
        </w:rPr>
        <w:t xml:space="preserve"> O mercado de petições de imigração por talento nos EUA (EB-1A + EB-2 NIW + O-1 + RFE responses) representa ~133.500 petições/ano, com honorários médios de US$ 6.500-17.500. O TAM cresce a 189% em 2 anos (EB-2 NIW).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6. CRISE DE APROVAÇÃO = DEMANDA ESTRUTURAL:</w:t>
      </w:r>
      <w:r>
        <w:rPr>
          <w:rFonts w:ascii="Calibri" w:hAnsi="Calibri"/>
          <w:b w:val="0"/>
          <w:i w:val="0"/>
          <w:color w:val="000000"/>
          <w:sz w:val="22"/>
        </w:rPr>
        <w:t xml:space="preserve"> A taxa de aprovação do EB-2 NIW colapsou de 96% (FY2022) para </w:t>
      </w:r>
      <w:r>
        <w:rPr>
          <w:rFonts w:ascii="Calibri" w:hAnsi="Calibri"/>
          <w:b/>
          <w:color w:val="000000"/>
          <w:sz w:val="22"/>
        </w:rPr>
        <w:t>35,7% (Q4 FY2025)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a maior queda na história recente do USCIS. Cada negativa gera demanda por ferramentas de qualidade superior. Este é o tailwind mais forte possível para o AIOS.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7. EXPANSÃO VIA CANAL — MÚLTIPLOS ESCRITÓRIOS:</w:t>
      </w:r>
      <w:r>
        <w:rPr>
          <w:rFonts w:ascii="Calibri" w:hAnsi="Calibri"/>
          <w:b w:val="0"/>
          <w:i w:val="0"/>
          <w:color w:val="000000"/>
          <w:sz w:val="22"/>
        </w:rPr>
        <w:t xml:space="preserve"> Regiane (Total Help) está aberta a expandir para OUTROS escritórios de advocacia, não apenas a Total Help. O potencial de channel partner multiplica o ARR sem aumentar o custo de distribuição.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8. ZERO CONCORRENTES COM PIPELINE END-TO-END:</w:t>
      </w:r>
      <w:r>
        <w:rPr>
          <w:rFonts w:ascii="Calibri" w:hAnsi="Calibri"/>
          <w:b w:val="0"/>
          <w:i w:val="0"/>
          <w:color w:val="000000"/>
          <w:sz w:val="22"/>
        </w:rPr>
        <w:t xml:space="preserve"> Nenhum player no mercado oferece automação completa de Cover Letter + Résumé + Business Plan + Recommendation Letters em uma única plataforma. Concorrentes como Alma, CaseBlink e Parley cobrem 1-3 etapas. O AIOS cobre </w:t>
      </w:r>
      <w:r>
        <w:rPr>
          <w:rFonts w:ascii="Calibri" w:hAnsi="Calibri"/>
          <w:b/>
          <w:color w:val="000000"/>
          <w:sz w:val="22"/>
        </w:rPr>
        <w:t>17 sistemas integrados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9. M&amp;A ATIVO COM PRÊMIOS ESTRATÉGICOS:</w:t>
      </w:r>
      <w:r>
        <w:rPr>
          <w:rFonts w:ascii="Calibri" w:hAnsi="Calibri"/>
          <w:b w:val="0"/>
          <w:i w:val="0"/>
          <w:color w:val="000000"/>
          <w:sz w:val="22"/>
        </w:rPr>
        <w:t xml:space="preserve"> Casetext → Thomson Reuters: $650M (32,5x ARR). vLex → Clio: $1B. Deel → Legalpad: 10x crescimento de receita pós-aquisição. O apetite por M&amp;A em Legal AI nunca foi tão forte.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10. CONVERGÊNCIA DE MÚLTIPLOS MÉTODOS → US$ 25M-45M PRE-MONEY: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Com receita comprometida, 6 métodos de valuation convergem para um range significativamente superior ao modelo pré-receita. O centro de gravidade migra de $20M para </w:t>
      </w:r>
      <w:r>
        <w:rPr>
          <w:rFonts w:ascii="Calibri" w:hAnsi="Calibri"/>
          <w:b/>
          <w:color w:val="000000"/>
          <w:sz w:val="22"/>
        </w:rPr>
        <w:t>~$35M</w:t>
      </w:r>
      <w:r>
        <w:rPr>
          <w:rFonts w:ascii="Calibri" w:hAnsi="Calibri"/>
          <w:b w:val="0"/>
          <w:i w:val="0"/>
          <w:color w:val="000000"/>
          <w:sz w:val="22"/>
        </w:rPr>
        <w:t>, ancorado em múltiplos reais de ARR.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1. O DEAL — TOTAL HELP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1.1 Estrutura do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Data de assinatura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02 de abril de 2026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Parceiro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Help (gerida por Regiane)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Natureza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Partnership com participação acionária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Equity da Total Help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6,0-6,5%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1.2 Cap Table Pós-Deal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Sócio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Equity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Sócios AI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Paulo Lima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30%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Total Help (Regiane)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6,0-6,5% (novo sócio)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Nota:</w:t>
      </w:r>
      <w:r>
        <w:rPr>
          <w:rFonts w:ascii="Calibri" w:hAnsi="Calibri"/>
          <w:b w:val="0"/>
          <w:i/>
          <w:color w:val="5A5550"/>
          <w:sz w:val="20"/>
        </w:rPr>
        <w:t xml:space="preserve"> A entrada da Total Help como sócia com equity demonstra skin in the game e alinhamento de incentivos de longo prazo. Não se trata de um contrato de prestação de serviços — é uma parceria societária.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1.3 Perfil da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Gestão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Regiane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Advogados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 advogados de imigração no staff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Função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Todo o trabalho client-facing: intake, comunicação, acompanhamento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Modelo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Help opera como front-office; OMNI/AIOS opera como back-office de produção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1.4 Volume Comprometido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Contratos/ano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 (comprometido contratualmente)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Preço por contrato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US$ 4.000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Composição do contrato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Cover Letter + Résumé + Business Plan + Recommendation Letters ("núcleo duro")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ARR comprometido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US$ 1.600.000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1.5 Modelo Operacional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  FLUXO OPERACIONAL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├────────────────────────────────────────────────────────────────┤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 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CLIENTE ──► TOTAL HELP (Regiane + 4 advogados)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Intake, comunicação, acompanhamento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▼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OMNI / AIOS (Petition Engine)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Produção automatizada de documentos: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• Cover Letter (~85% automatizado)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• Résumé (~85% automatizado)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• Business Plan (~85% automatizado)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• Recommendation Letters (~85% auto)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│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▼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DOCUMENTOS PRONTOS ──► TOTAL HELP ──► CLIENTE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│                                                               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1.6 Capacidade Operacional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Equipe OMNI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Volume/Semana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Volume/Ano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ARR Potencial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Ramp-up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Meses 1-6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pessoas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~8 contratos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~400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US$ 1,6M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Steady State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Mês 7+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2-3 pessoas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40-50 contratos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2.080-2.600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US$ 8,3M-10,4M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Insight operacional:</w:t>
      </w:r>
      <w:r>
        <w:rPr>
          <w:rFonts w:ascii="Calibri" w:hAnsi="Calibri"/>
          <w:b w:val="0"/>
          <w:i/>
          <w:color w:val="5A5550"/>
          <w:sz w:val="20"/>
        </w:rPr>
        <w:t xml:space="preserve"> O gargalo nos primeiros 6 meses não é a tecnologia — é o fine-tuning dos prompts, workflows e quality gates para atingir ~95%+ de automação. Uma vez ajustado, a plataforma escala sem fricção.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1.7 Potencial de Expansão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 Adicional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Canal Total Help expandido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Regiane conecta 2-3 escritórios adicionais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+200-600 contratos/ano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Canal direto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OMNI/AIOS aborda escritórios independentemente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+100-400 contratos/ano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Mercado brasileiro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Brasil gera 6.000+ petições de imigração/ano para os EUA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~1.000-3.000 contratos/ano (penetração de 15-50%)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Mercado total EB-2 NIW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63.549 petições em FY2024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Market share de 1-5% = 635-3.177 contratos/ano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Mercado total EB-1A + NIW + O-1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~133.500 petições/ano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Market share de 1-3% = 1.335-4.005 contratos/ano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2. IMPACTO DO DEAL NOS FUNDAMENTOS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2.1 Tabela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ANTES (Pré-Total Help)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DEPOIS (Com Total Help)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Variação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~$60K (5 casos/mês × ~$1K)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$1.600.000 (comprometido)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+2.567%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Status de receita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Pré-receita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Receita comprometida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Categoria diferente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Pipeline de vendas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Indefinido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 contratos/ano garantidos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zero a firmado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CAC (Cost of Acquisition)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Desconhecido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~$0 (Total Help traz clientes)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Eliminação de risco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Risco comercial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Alto (sem canal)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Baixo (canal contratado)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Redução drástica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Validação de produto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100+ casos (5/mês)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 contratos/ano contratados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Validação de mercado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ARPC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$1.000-3.000 (estimado)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$4.000 (contratado)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Ancorado em contrato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Equipe necessária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Indefinida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pessoas (ramp); 2 (steady)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Alavancagem validada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Capacidade máxima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Teórica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40-50/semana = $8,3-10,4M ARR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Mapeada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Método de valuation aplicável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Scorecard, VC, Cost-to-Recreate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 Revenue Multiples + DCF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 métodos a mais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Range de valuation anterior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$15M-$25M (centro: $20M)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$25M-$45M (centro: ~$35M)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+75% no centro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Diluição sofrida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Nenhuma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6-6,5% para Total Help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Custo do deal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Maior risco (antes)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"Conseguirá vender?"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Eliminado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Risco #1 mitigado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2.2 Mudança de Categoria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ANTES                                      DEPOIS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─────                                      ──────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Pré-receita                        →       ARR comprometido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Startup com potencial              →       Empresa com receita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Valuation baseada em IP            →       Valuation baseada em REVENUE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Investidor compra promessa         →       Investidor compra cash flow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Risco de 1ª venda                  →       400 vendas contratadas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CAC desconhecido                   →       CAC = $0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ARPC estimado                      →       ARPC = $4.000 (fixo)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A mudança mais significativa:</w:t>
      </w:r>
      <w:r>
        <w:rPr>
          <w:rFonts w:ascii="Calibri" w:hAnsi="Calibri"/>
          <w:b w:val="0"/>
          <w:i/>
          <w:color w:val="5A5550"/>
          <w:sz w:val="20"/>
        </w:rPr>
        <w:t xml:space="preserve"> O deal Total Help elimina o maior risco de qualquer startup seed — a incerteza sobre a primeira venda. Com 400 contratos/ano comprometidos, o AIOS salta a fase mais perigosa (0 → $1M ARR) e começa já com fundamentos de </w:t>
      </w:r>
      <w:r>
        <w:rPr>
          <w:rFonts w:ascii="Calibri" w:hAnsi="Calibri"/>
          <w:b/>
          <w:color w:val="5A5550"/>
          <w:sz w:val="20"/>
        </w:rPr>
        <w:t>late seed / early Series A.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3. DADOS DE MERCADO (USCIS)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3.1 Volumes de Petições por Categoria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EB-1A (Extraordinary Ability):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FY2025 (parcial)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Petições recebidas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~9.005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~11.897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~25.000+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Q1: 7.338 (+56% QoQ)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Taxa de aprovação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~83,9%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~70,5%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~60,7%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66,9% (ano); Q4: 53,4%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Taxa de negação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~19,4%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~23,3%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 alta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Taxa de RFE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~35%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~35-40%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~40-50%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~40-50%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Fonte:</w:t>
      </w:r>
      <w:r>
        <w:rPr>
          <w:rFonts w:ascii="Calibri" w:hAnsi="Calibri"/>
          <w:b w:val="0"/>
          <w:i w:val="0"/>
          <w:color w:val="000000"/>
          <w:sz w:val="22"/>
        </w:rPr>
        <w:t xml:space="preserve"> USCIS I-140 quarterly data, Powell Immigration (calivisa.com), Manifest Law, Boundless Immigration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EB-2 NIW (National Interest Waiver):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FY2025 (parcial)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Petições recebidas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~21.990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~39.810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63.549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Leve declínio vs. pico FY2024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Taxa de aprovação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~96%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~80%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~43%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55,2%; Q4: 35,7%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Backlog pendente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Mínimo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~3,4%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~39%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4,3 meses de backlog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Fonte:** USCIS STEM Factsheet FY2023, Eagan Immigration, Manifest Law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O-1 (Extraordinary Ability — Nonimmigrant):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O-1A recebidas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9.970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10.010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Est. 12.000+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Total O-1 aprovadas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13.498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14.077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14.946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Taxa de aprovação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~92%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~92%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~92%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Fonte:** USCIS STEM Factsheet, Beyond Border Global, Manifest Law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3.2 TAM / SAM / SOM — Recalculado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Petições Anuais (FY2024 est.)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Honorário Médio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Tamanho de Mercado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EB-1A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~25.000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US$ 8.500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~US$ 213M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EB-2 NIW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~63.500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US$ 6.500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~US$ 413M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O-1 (apenas O-1A)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~15.000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US$ 7.500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~US$ 113M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Respostas a RFE (est. 30% média)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~30.000+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US$ 3.000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~US$ 90M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TAM TOTAL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~133.500 petições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~US$ 829M+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SAM (Serviceable Addressable Market):</w:t>
      </w:r>
      <w:r>
        <w:rPr>
          <w:rFonts w:ascii="Calibri" w:hAnsi="Calibri"/>
          <w:b w:val="0"/>
          <w:i w:val="0"/>
          <w:color w:val="000000"/>
          <w:sz w:val="22"/>
        </w:rPr>
        <w:t xml:space="preserve"> Escritórios que adotam tecnologia (~30% do TAM) = </w:t>
      </w:r>
      <w:r>
        <w:rPr>
          <w:rFonts w:ascii="Calibri" w:hAnsi="Calibri"/>
          <w:b/>
          <w:color w:val="000000"/>
          <w:sz w:val="22"/>
        </w:rPr>
        <w:t>~US$ 249M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SOM (Serviceable Obtainable Market) — ATUALIZADO: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ANTES (modelo anterior)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AGORA (com Total Help)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Ano 1 SOM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360 contratos/ano (meta)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 contratos/ano (comprometido)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Ano 1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$1,08M-$1,44M (projetado)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 (contratado)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% do TAM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0,13-0,17% (projetado)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0,19% (confirmado)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Capacidade máxima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Teórica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$8,3-10,4M ARR (mapeado) = 1,0-1,3% do TAM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A diferença fundamental:</w:t>
      </w:r>
      <w:r>
        <w:rPr>
          <w:rFonts w:ascii="Calibri" w:hAnsi="Calibri"/>
          <w:b w:val="0"/>
          <w:i/>
          <w:color w:val="5A5550"/>
          <w:sz w:val="20"/>
        </w:rPr>
        <w:t xml:space="preserve"> No modelo anterior, o SOM era uma estimativa. Agora, o SOM do Ano 1 é um </w:t>
      </w:r>
      <w:r>
        <w:rPr>
          <w:rFonts w:ascii="Calibri" w:hAnsi="Calibri"/>
          <w:b/>
          <w:color w:val="5A5550"/>
          <w:sz w:val="20"/>
        </w:rPr>
        <w:t>fato contratual</w:t>
      </w:r>
      <w:r>
        <w:rPr>
          <w:rFonts w:ascii="Calibri" w:hAnsi="Calibri"/>
          <w:b w:val="0"/>
          <w:i/>
          <w:color w:val="5A5550"/>
          <w:sz w:val="20"/>
        </w:rPr>
        <w:t>. A meta de 0,19% do TAM é não apenas plausível — é comprometida.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3.3 Mercado Brasileiro — Vertical Estratégica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mercado brasileiro de petições de imigração para os EUA é particularmente relevante para a OMNI: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Petições brasileiras de imigração/ano (est.)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6.000+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Participação do Brasil no total de NIW/EB-1A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~5-8%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Crescimento de demanda (2020-2025)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+150% est.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Total Help: penetração inicial esperada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 contratos (primeira parceria)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Potencial com expansão para 5+ escritórios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1.500-3.000 contratos/ano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4. PROJEÇÕES FINANCEIRAS (5 ANOS)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4.1 Premissas Base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Base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ARPC (Average Revenue Per Contract)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US$ 4.000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Contrato Total Help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 SaaS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75-85%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Padrão LegalTech AI (CUFinder 2026)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 de API por contrato (LLMs)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US$ 150-300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Estimativa baseada em uso intensivo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 de revisão humana por contrato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US$ 200-400 (Ano 1); $50-100 (Ano 3+)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Reduz com automação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Equipe operacional (Ano 1)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pessoas × $5K/mês = $180K/ano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Equipe operacional (Ano 2+)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2-3 pessoas × $5K/mês = $120-180K/ano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Overhead (infra, legal, admin)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$120K-$200K/ano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Growth rate (firmas adicionais)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 YoY (2 firmas/ano adicional, conservador)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4.2 Projeção Detalhada</w:t>
      </w:r>
    </w:p>
    <w:p>
      <w:pPr>
        <w:keepNext/>
        <w:spacing w:before="160" w:after="60"/>
      </w:pPr>
      <w:r>
        <w:rPr>
          <w:rFonts w:ascii="Calibri" w:hAnsi="Calibri"/>
          <w:b/>
          <w:color w:val="1B2A3D"/>
          <w:sz w:val="22"/>
        </w:rPr>
        <w:t>ANO 1 (2026-2027): Total Help Only — Fundação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Firmas parceiras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(Total Help)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ARPC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US$ 1.600.000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COGS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Custos de API (LLMs)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-$100.000 (400 × $250 médio)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Revisão humana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-$120.000 (400 × $300 médio)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Total COGS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-$220.000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US$ 1.380.000 (86,3%)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Despesas operacionais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Equipe (3 pessoas)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-$180.000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Infraestrutura tech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-$60.000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Legal/admin/overhead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-$80.000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Total OpEx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-$320.000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US$ 1.060.000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66,3%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color w:val="1B2A3D"/>
          <w:sz w:val="22"/>
        </w:rPr>
        <w:t>ANO 2 (2027-2028): Total Help + 2 Novas Firmas — Expansão Inicial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Firmas parceiras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(Total Help + 2 via canal Regiane)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800 (400 TH + 200 + 200)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ARPC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US$ 3.200.000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COGS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-$360.000 (800 × $200 — eficiência cresce; custos de API caem com volume + modelos mais baratos)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US$ 2.840.000 (88,8%)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OpEx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Equipe (4 pessoas — +1 para suporte)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-$240.000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Infraestrutura tech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-$80.000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Business dev (1 pessoa)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-$80.000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Legal/admin/overhead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Total OpEx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-$500.000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US$ 2.340.000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73,1%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color w:val="1B2A3D"/>
          <w:sz w:val="22"/>
        </w:rPr>
        <w:t>ANO 3 (2028-2029): 5 Firmas + Início B2B SaaS — Escala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Firmas parceiras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 (via canal + outbound)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 (serviço)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1.500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ARPC (serviço)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de serviços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$6.000.000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B2B SaaS (licenciamento da plataforma para firmas menores)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$500.000 (10 firmas × $50K/ano)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bruta total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US$ 6.500.000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COGS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-$525.000 (1.500 × $150 + infraestrutura SaaS)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US$ 5.975.000 (91,9%)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OpEx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-$1.200.000 (equipe 8 pessoas + infra + biz dev)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US$ 4.775.000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73,5%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color w:val="1B2A3D"/>
          <w:sz w:val="22"/>
        </w:rPr>
        <w:t>ANO 4 (2029-2030): 10 Firmas + Plataforma — Dominância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Firmas parceiras (serviço)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 (serviço)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2.500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de serviços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$10.000.000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B2B SaaS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$2.000.000 (30 firmas × $67K/ano médio)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bruta total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US$ 12.000.000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COGS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-$750.000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US$ 11.250.000 (93,8%)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OpEx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-$2.500.000 (equipe 15 + sales + CS)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US$ 8.750.000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72,9%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color w:val="1B2A3D"/>
          <w:sz w:val="22"/>
        </w:rPr>
        <w:t>ANO 5 (2030-2031): 20+ Firmas + Internacional — Liderança de Mercado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Firmas parceiras (serviço)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20+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 (serviço)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de serviços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$16.000.000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B2B SaaS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$4.000.000 (60 firmas × $67K/ano)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Expansão internacional (Canadá, UK, Austrália)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$4.000.000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 bruta total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US$ 24.000.000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COGS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-$1.200.000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US$ 22.800.000 (95,0%)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OpEx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-$6.000.000 (equipe 30 + global ops)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US$ 16.800.000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EBITDA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70,0%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4.3 Resumo de 5 Anos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1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2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3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4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5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Receita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$3,2M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$6,5M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$12,0M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Crescimento YoY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103%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86%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89%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92%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94%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95%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EBITDA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$1,06M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$2,34M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$4,78M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$8,75M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$16,8M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EBITDA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66%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73%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74%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73%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Equipe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Contratos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1.500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2.500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4.000</w:t>
            </w:r>
          </w:p>
        </w:tc>
      </w:tr>
    </w:tbl>
    <w:p>
      <w:pPr>
        <w:spacing w:before="80" w:after="80"/>
      </w:pP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RECEITA (US$ M)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$24 ─────────────────────────────────────────────────█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$20 ─────────────────────────────────────────────────│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$16 ─────────────────────────────────────────────────│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$12 ──────────────────────────────────────█──────────│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$8  ──────────────────────────────────────│──────────│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$6  ─────────────────────────█────────────│──────────│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$4  ─────────────────────────│────────────│──────────│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$3  ────────────█────────────│────────────│──────────│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$2  ────────────│────────────│────────────│──────────│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$1,6 ───█───────│────────────│────────────│──────────│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$0  ────┼───────┼────────────┼────────────┼──────────┤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Ano 1   Ano 2       Ano 3       Ano 4       Ano 5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5. UNIT ECONOMICS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5.1 Revenue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Preço por contrato ("núcleo duro")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US$ 4.000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Cover Letter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~$1.200 (implícito)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Résumé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~$800 (implícito)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Business Plan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~$1.200 (implícito)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— Recommendation Letters (pack)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~$800 (implícito)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5.2 COGS por Contrato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1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Ano 3+ (steady state)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Custos de API (OpenAI/Anthropic)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$150-300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$80-150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Revisão humana (quality control)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$200-400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$50-100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Infraestrutura (compute, storage)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$20-50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$10-30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Total COGS/contrato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$370-750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$140-280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bruta/contrato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$3.250-3.630 (81-91%)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$3.720-3.860 (93-97%)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5.3 Métricas de Eficiência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Benchmark Setor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CAC (Customer Acquisition Cost)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~$0 (Total Help traz)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 típico: $500-5.000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LTV (Lifetime Value por firma parceira)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$400K+/ano × 3+ anos = $1,2M+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LTV:CAC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Indefinido (CAC ≈ 0) → ∞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Meta: &gt;3:1; LegalTech: ~4:1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Payback period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Imediato (mês 1)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 típico: 12-18 meses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Revenue per employee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$533K (Ano 1, 3 pessoas)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Top-quartile SaaS: $300K+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Revenue per employee (Ano 5)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$800K (30 pessoas)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Excepcional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Margem bruta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86% (Ano 1) → 95% (Ano 5)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 mediana: 70-80%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5.4 Alavancagem Operacional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aspecto mais impressionante do modelo: a plataforma não precisa escalar equipe linearmente com receita.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 de contratos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Equipe necessária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Rev/Employee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Margem EBITDA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400/ano ($1,6M)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$533K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66%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2.000/ano ($8M)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5-8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$1,0-1,6M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75%+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2.600/ano ($10,4M)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5-8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$1,3-2,1M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78%+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Comparação com escritórios tradicionais:</w:t>
      </w:r>
      <w:r>
        <w:rPr>
          <w:rFonts w:ascii="Calibri" w:hAnsi="Calibri"/>
          <w:b w:val="0"/>
          <w:i/>
          <w:color w:val="5A5550"/>
          <w:sz w:val="20"/>
        </w:rPr>
        <w:t xml:space="preserve"> Um escritório de advocacia de imigração com 4 advogados (como a Total Help) processa ~100-200 casos/ano com receita por advogado de ~$150K-300K. O AIOS processa 400 contratos/ano com 3 pessoas — </w:t>
      </w:r>
      <w:r>
        <w:rPr>
          <w:rFonts w:ascii="Calibri" w:hAnsi="Calibri"/>
          <w:b/>
          <w:color w:val="5A5550"/>
          <w:sz w:val="20"/>
        </w:rPr>
        <w:t>revenue per employee 2-3x superior ao benchmark jurídico</w:t>
      </w:r>
      <w:r>
        <w:rPr>
          <w:rFonts w:ascii="Calibri" w:hAnsi="Calibri"/>
          <w:b w:val="0"/>
          <w:i/>
          <w:color w:val="5A5550"/>
          <w:sz w:val="20"/>
        </w:rPr>
        <w:t>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6. VALUATION — 6 MÉTODOS (RECALCULADOS)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6.1 MÉTODO 1: SCORECARD (Recalculado com Tração)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6.1.1 Baseline</w:t>
      </w:r>
    </w:p>
    <w:p>
      <w:pPr>
        <w:spacing w:before="80" w:after="80"/>
      </w:pPr>
      <w:r>
        <w:rPr>
          <w:rFonts w:ascii="Calibri" w:hAnsi="Calibri"/>
          <w:b/>
          <w:color w:val="1B2A3D"/>
          <w:sz w:val="22"/>
        </w:rPr>
        <w:t>Baseline:</w:t>
      </w:r>
      <w:r>
        <w:rPr>
          <w:rFonts w:ascii="Calibri" w:hAnsi="Calibri"/>
          <w:b/>
          <w:i w:val="0"/>
          <w:color w:val="1B2A3D"/>
          <w:sz w:val="22"/>
        </w:rPr>
        <w:t xml:space="preserve"> Mediana SaaS seed pre-money (Carta Q3 2025) = </w:t>
      </w:r>
      <w:r>
        <w:rPr>
          <w:rFonts w:ascii="Calibri" w:hAnsi="Calibri"/>
          <w:b/>
          <w:color w:val="1B2A3D"/>
          <w:sz w:val="22"/>
        </w:rPr>
        <w:t>US$ 19,8M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6.1.2 Fatores de Ajuste — COM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Fator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Score ANTES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Score DEPOIS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Score × Peso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Justificativa da Mudança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Equipe/Fundadores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0,345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Capacidade de fechar deal comercial demonstrada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Oportunidade de Mercado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0,313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Mesmo TAM, mas agora com SOM validado por contrato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Produto/Tecnologia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140%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0,210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 sistemas + validação de mercado (deal fechado)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Ambiente Competitivo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0,100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Help como canal exclusivo dá vantagem competitiva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Marketing/Vendas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0,130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MAIOR MUDANÇA: De ~5 casos/mês para 400 contratos/ano comprometidos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Necessidade de Investimento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0,055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Menor necessidade de capital para GTM — canal já existe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Outros (timing, regulatório)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115%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120%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0,060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Timing confirmado pelo deal; momentum de mercado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6.1.3 Cálculo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Multiplicador composto: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0,345 + 0,313 + 0,210 + 0,100 + 0,130 + 0,055 + 0,060 = 1,213</w:t>
      </w:r>
    </w:p>
    <w:p>
      <w:pPr>
        <w:spacing w:before="80" w:after="80"/>
      </w:pPr>
      <w:r>
        <w:rPr>
          <w:rFonts w:ascii="Calibri" w:hAnsi="Calibri"/>
          <w:b/>
          <w:color w:val="1B2A3D"/>
          <w:sz w:val="22"/>
        </w:rPr>
        <w:t>Valuation Scorecard:</w:t>
      </w:r>
      <w:r>
        <w:rPr>
          <w:rFonts w:ascii="Calibri" w:hAnsi="Calibri"/>
          <w:b/>
          <w:i w:val="0"/>
          <w:color w:val="1B2A3D"/>
          <w:sz w:val="22"/>
        </w:rPr>
        <w:t xml:space="preserve"> $19,8M × 1,213 = </w:t>
      </w:r>
      <w:r>
        <w:rPr>
          <w:rFonts w:ascii="Calibri" w:hAnsi="Calibri"/>
          <w:b/>
          <w:color w:val="1B2A3D"/>
          <w:sz w:val="22"/>
        </w:rPr>
        <w:t>US$ 24,0M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Comparação:</w:t>
      </w:r>
      <w:r>
        <w:rPr>
          <w:rFonts w:ascii="Calibri" w:hAnsi="Calibri"/>
          <w:b w:val="0"/>
          <w:i/>
          <w:color w:val="5A5550"/>
          <w:sz w:val="20"/>
        </w:rPr>
        <w:t xml:space="preserve"> No modelo pré-Total Help, o multiplicador era 1,086 (→ $21,5M). Com o deal, o multiplicador sobe para 1,213 (→ $24,0M). A maior contribuição vem do fator </w:t>
      </w:r>
      <w:r>
        <w:rPr>
          <w:rFonts w:ascii="Calibri" w:hAnsi="Calibri"/>
          <w:b/>
          <w:color w:val="5A5550"/>
          <w:sz w:val="20"/>
        </w:rPr>
        <w:t>Marketing/Vendas</w:t>
      </w:r>
      <w:r>
        <w:rPr>
          <w:rFonts w:ascii="Calibri" w:hAnsi="Calibri"/>
          <w:b w:val="0"/>
          <w:i/>
          <w:color w:val="5A5550"/>
          <w:sz w:val="20"/>
        </w:rPr>
        <w:t>, que saltou de 75% para 130% — refletindo a transformação de "sem canal" para "400 contratos/ano comprometidos".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6.1.4 Sensibilidade do Scorecard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Multiplicador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Valuation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Conservador (Vendas 110%, Equipe 105%)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1,130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US$ 22,4M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Base (conforme acima)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1,213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US$ 24,0M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Otimista (Vendas 145%, Produto 150%)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1,310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US$ 25,9M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Range Scorecard: US$ 22,4M — US$ 25,9M</w:t>
      </w:r>
      <w:r>
        <w:rPr>
          <w:rFonts w:ascii="Calibri" w:hAnsi="Calibri"/>
          <w:b w:val="0"/>
          <w:i w:val="0"/>
          <w:color w:val="000000"/>
          <w:sz w:val="22"/>
        </w:rPr>
        <w:t xml:space="preserve"> (midpoint: US$ 24,0M)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6.2 MÉTODO 2: VC METHOD (Com ARR Real)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6.2.1 Premissas Atualizadas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ANTES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DEPOIS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ARR Ano 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$1,08-1,44M (projetado)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 (comprometido)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Status do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Projeção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Contrato assinado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Crescimento YoY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80-100% (estimado)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100% (conservador — expansão para outras firmas)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Múltiplo de exit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7-15x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10-20x ARR (AI legal premium)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ROI target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10-20x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10-15x (risco reduzido)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6.2.2 Cenário Conservador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1: US$ 1.600.000 (comprometido)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Crescimento: 80% YoY (abaixo do potencial)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5: $1,6M → $2,88M → $5,18M → $9,33M → $16,79M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Exit value (10x ARR Ano 5): $16,79M × 10 = $167,9M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ROI target: 10x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Pre-money implícito: $167,9M / 10 = US$ 16,8M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6.2.3 Cenário Base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1: US$ 1.600.000 (comprometido)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Crescimento: 100% YoY (1 firma nova/ano no mínimo)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5: $1,6M → $3,2M → $6,4M → $12,8M → $25,6M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Exit value (15x ARR Ano 5): $25,6M × 15 = $384,0M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ROI target: 10x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Pre-money implícito: $384,0M / 10 = US$ 38,4M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6.2.4 Cenário Otimista (Harvey/Casetext territory)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1: US$ 1.600.000 (comprometido)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Crescimento: 120% YoY (expansão agressiva + SaaS)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5: $1,6M → $3,52M → $7,74M → $17,04M → $37,48M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Exit value (20x ARR Ano 5): $37,48M × 20 = $749,6M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ROI target: 15x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Pre-money implícito: $749,6M / 15 = US$ 50,0M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6.2.5 Resultado VC Method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Pre-Money Implícito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Variação vs. Modelo Anterior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Conservador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US$ 16,8M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+107% vs. $8,1M anterior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Base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US$ 38,4M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+154% vs. $15,1M anterior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Otimista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US$ 50,0M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+58% vs. $31,6M anterior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Midpoint (Conservador-Base)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US$ 27,6M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+70% vs. $16,2M anterior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Range VC Method: US$ 16,8M — US$ 50,0M</w:t>
      </w:r>
      <w:r>
        <w:rPr>
          <w:rFonts w:ascii="Calibri" w:hAnsi="Calibri"/>
          <w:b w:val="0"/>
          <w:i w:val="0"/>
          <w:color w:val="000000"/>
          <w:sz w:val="22"/>
        </w:rPr>
        <w:t xml:space="preserve"> (midpoint: US$ 27,6M)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6.3 MÉTODO 3: REVENUE MULTIPLE (NOVO — ANTES INAPLICÁVEL)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6.3.1 Racional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Antes da Total Help:</w:t>
      </w:r>
      <w:r>
        <w:rPr>
          <w:rFonts w:ascii="Calibri" w:hAnsi="Calibri"/>
          <w:b w:val="0"/>
          <w:i w:val="0"/>
          <w:color w:val="000000"/>
          <w:sz w:val="22"/>
        </w:rPr>
        <w:t xml:space="preserve"> Método inaplicável — empresa pré-receita, sem ARR para aplicar múltiplo.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Agora: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Com US$ 1,6M de ARR comprometido, múltiplos de receita são o método mais direto e defensável.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6.3.2 Múltiplos de Referência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Múltiplo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LegalTech M&amp;A padrão ($1-5M receita)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2,0x receita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Jackim Woods H1 2025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LegalTech M&amp;A ($6-10M receita)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2,6x receita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Jackim Woods H1 2025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Applied AI (legal, HR) revenue multiples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9-12x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Finro Q4 2025 / Lucid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SaaS mediana (all-sector)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6-8x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First Page Sage 2025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AI SaaS high-growth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15-25x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 Group 2025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Harvey AI (implícito)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~30x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$11B val / ~$365M ARR target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Casetext (M&amp;A)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32,5x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Thomson Reuters, Ago 2023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EvenUp (implícito)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~10-15x ARR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$2B val / $150-200M ARR est.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6.3.3 Cálculo — Faixas de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Faixa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Múltiplo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ARR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Valuation Implícita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Conservador (LegalTech M&amp;A padrão)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US$ 16,0M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Mercado (Applied AI legal, Finro)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US$ 19,2M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Base (AI SaaS vertical com high-growth)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US$ 24,0M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Agressivo (AI-native com explosivo growth)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US$ 32,0M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Premium (Harvey/Casetext territory)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US$ 48,0M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6.3.4 Ajuste por Crescimento Projetado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prática de mercado ajusta múltiplos de ARR pelo crescimento projetado. Com capacidade de $8-10M ARR (5-6x o ARR atual) e canal de expansão assinado: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ARR atual (comprometido)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ARR de capacidade (12-18 meses)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$8,3-10,4M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Crescimento implícito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419-550%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Múltiplo ajustado por crescimento (Rule of 40+)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15-25x</w:t>
            </w:r>
          </w:p>
        </w:tc>
      </w:tr>
    </w:tbl>
    <w:p>
      <w:pPr>
        <w:spacing w:before="80" w:after="80"/>
      </w:pP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Valuation por Revenue Multiple: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Conservador:    $1,6M × 10x  = US$ 16,0M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Base:           $1,6M × 15x  = US$ 24,0M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Base+:          $1,6M × 20x  = US$ 32,0M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Otimista:       $1,6M × 30x  = US$ 48,0M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Range Revenue Multiple: US$ 16,0M — US$ 48,0M</w:t>
      </w:r>
      <w:r>
        <w:rPr>
          <w:rFonts w:ascii="Calibri" w:hAnsi="Calibri"/>
          <w:b w:val="0"/>
          <w:i w:val="0"/>
          <w:color w:val="000000"/>
          <w:sz w:val="22"/>
        </w:rPr>
        <w:t xml:space="preserve"> (base: US$ 24,0M)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Este é agora o método mais autoritativo.</w:t>
      </w:r>
      <w:r>
        <w:rPr>
          <w:rFonts w:ascii="Calibri" w:hAnsi="Calibri"/>
          <w:b w:val="0"/>
          <w:i/>
          <w:color w:val="5A5550"/>
          <w:sz w:val="20"/>
        </w:rPr>
        <w:t xml:space="preserve"> Quando uma empresa tem receita comprometida, múltiplos de ARR são o language do mercado. A $15-20x ARR, o AIOS está no range de AI SaaS vertical de alto crescimento — perfeitamente defensável.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6.4 MÉTODO 4: COST-TO-RECREATE (Piso — Inalterado)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O custo de recreação dos 17 sistemas proprietários não muda com o deal. Este método estabelece o </w:t>
      </w:r>
      <w:r>
        <w:rPr>
          <w:rFonts w:ascii="Calibri" w:hAnsi="Calibri"/>
          <w:b/>
          <w:color w:val="000000"/>
          <w:sz w:val="22"/>
        </w:rPr>
        <w:t>piso absoluto</w:t>
      </w:r>
      <w:r>
        <w:rPr>
          <w:rFonts w:ascii="Calibri" w:hAnsi="Calibri"/>
          <w:b w:val="0"/>
          <w:i w:val="0"/>
          <w:color w:val="000000"/>
          <w:sz w:val="22"/>
        </w:rPr>
        <w:t xml:space="preserve"> de valuation.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6.4.1 Inventário de Ativos de PI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Complexidade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Custo Estimado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Cover Letter Generator (EB-1A)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Cover Letter Generator (EB-2 NIW)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Cover Letter Generator (O-1)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Curriculum Vitae / Résumé Engine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Média-Alta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$300K-$600K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Business Plan Generator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$500K-$1,0M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Recommendation Letter Engine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$250K-$500K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 of Purpose Generator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$250K-$500K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8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Evidence Compilation System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9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RFE Response Generator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Expert Opinion Letter Engine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Média-Alta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$300K-$600K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11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Economic Impact Statement Gen.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$250K-$500K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12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Petition Narrative Engine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$500K-$1,0M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13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Legal Brief / Memo Generator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14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 Assembly Orchestrator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$500K-$1,0M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15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Quality Audit System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Média-Alta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$300K-$600K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16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Case Strategy Analyzer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$400K-$800K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17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Multi-system Integration Layer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$500K-$1,0M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6.4.2 Cálculo Consolidado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Mid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17 sistemas (custo bruto)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$2,9M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$6,3M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$9,8M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Ajustes (dados, specs, tempo, conhecimento)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$2,5M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$4,7M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$6,8M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 bruto total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$5,4M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$11,0M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$16,6M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Desconto por obsolescência (30-40%)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-$1,6M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-$3,9M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-$6,6M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 líquido (floor)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$3,8M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$7,1M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$10,0M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6.4.3 Nota Importante sobre Cost-to-Recreate com ARR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Com a Total Help, o Cost-to-Recreate ganha um componente adicional: o </w:t>
      </w:r>
      <w:r>
        <w:rPr>
          <w:rFonts w:ascii="Calibri" w:hAnsi="Calibri"/>
          <w:b/>
          <w:color w:val="000000"/>
          <w:sz w:val="22"/>
        </w:rPr>
        <w:t>valor da receita em operação</w:t>
      </w:r>
      <w:r>
        <w:rPr>
          <w:rFonts w:ascii="Calibri" w:hAnsi="Calibri"/>
          <w:b w:val="0"/>
          <w:i w:val="0"/>
          <w:color w:val="000000"/>
          <w:sz w:val="22"/>
        </w:rPr>
        <w:t>. Um recriador não precisaria apenas construir os 17 sistemas — precisaria também construir o canal de distribuição e garantir receita. O custo total de recreação com canal é significativamente maior: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Custo Adicional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Desenvolvimento de canal comercial (18-24 meses)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+$500K-$1,5M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 de oportunidade (perda de receita durante recriação)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+$2,4M-$4,8M (18-24 meses × $1,6M ARR)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Custo total ajustado (piso com receita)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$6,7M — $16,3M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Range Cost-to-Recreate: US$ 6,7M — US$ 16,3M</w:t>
      </w:r>
      <w:r>
        <w:rPr>
          <w:rFonts w:ascii="Calibri" w:hAnsi="Calibri"/>
          <w:b w:val="0"/>
          <w:i w:val="0"/>
          <w:color w:val="000000"/>
          <w:sz w:val="22"/>
        </w:rPr>
        <w:t xml:space="preserve"> (midpoint: US$ 10,5M)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6.5 MÉTODO 5: FIRST CHICAGO (Cenários Ponderados — Recalculado)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6.5.1 Cenário Bull (30% de probabilidade — antes 25%)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deal Total Help reduz o risco, permitindo maior probabilidade para o cenário bull.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5: $24M (20+ firmas + SaaS + internacional)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Múltiplo de exit: 15x ARR (AI-native premium)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Exit value: $24M × 15 = $360M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Valor presente (IRR 35%, 5 anos): $360M / (1,35)^5 = $360M / 4,484 = $80,3M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Contribuição ponderada: $80,3M × 30% = $24,09M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6.5.2 Cenário Base (50% de probabilidade — antes 55%)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5: $12M (10 firmas + plataforma)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Múltiplo de exit: 10x ARR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Exit value: $12M × 10 = $120M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Valor presente (IRR 35%, 5 anos): $120M / 4,484 = $26,8M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Contribuição ponderada: $26,8M × 50% = $13,38M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6.5.3 Cenário Bear (20% de probabilidade)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ARR Ano 5: $3M (Total Help only, sem expansão, estagnado)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Múltiplo de exit: 5x ARR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Exit value: $3M × 5 = $15M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Valor presente (IRR 35%, 5 anos): $15M / 4,484 = $3,35M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Contribuição ponderada: $3,35M × 20% = $0,67M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Nota sobre o cenário bear:</w:t>
      </w:r>
      <w:r>
        <w:rPr>
          <w:rFonts w:ascii="Calibri" w:hAnsi="Calibri"/>
          <w:b w:val="0"/>
          <w:i/>
          <w:color w:val="5A5550"/>
          <w:sz w:val="20"/>
        </w:rPr>
        <w:t xml:space="preserve"> Mesmo no pior caso, o AIOS tem receita ($1,6M ARR comprometido) — o cenário bear agora não é "zero receita" mas "receita estagnada". Isto eleva significativamente o floor.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6.5.4 Valuation First Chicago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Total ponderado = $24,09M + $13,38M + $0,67M = US$ 38,14M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6.5.5 Sensibilidade da IRR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IRR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Bull (30%)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Base (50%)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Bear (20%)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Total Ponderado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$99,4M × 30% = $29,8M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$33,1M × 50% = $16,6M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$4,14M × 20% = $0,83M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$47,2M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35%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$80,3M × 30% = $24,1M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$26,8M × 50% = $13,4M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$3,35M × 20% = $0,67M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$38,1M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$66,9M × 30% = $20,1M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$22,3M × 50% = $11,2M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$2,79M × 20% = $0,56M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$31,8M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$47,4M × 30% = $14,2M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$15,8M × 50% = $7,9M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$1,98M × 20% = $0,40M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$22,5M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Range First Chicago: US$ 22,5M — US$ 47,2M</w:t>
      </w:r>
      <w:r>
        <w:rPr>
          <w:rFonts w:ascii="Calibri" w:hAnsi="Calibri"/>
          <w:b w:val="0"/>
          <w:i w:val="0"/>
          <w:color w:val="000000"/>
          <w:sz w:val="22"/>
        </w:rPr>
        <w:t xml:space="preserve"> (midpoint @ 35% IRR: US$ 38,1M)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Comparação:</w:t>
      </w:r>
      <w:r>
        <w:rPr>
          <w:rFonts w:ascii="Calibri" w:hAnsi="Calibri"/>
          <w:b w:val="0"/>
          <w:i/>
          <w:color w:val="5A5550"/>
          <w:sz w:val="20"/>
        </w:rPr>
        <w:t xml:space="preserve"> No modelo pré-Total Help (IRR 40%), o First Chicago resultava em $19,5M. Com o deal, o resultado sobe para $38,1M (IRR 35%) — um aumento de </w:t>
      </w:r>
      <w:r>
        <w:rPr>
          <w:rFonts w:ascii="Calibri" w:hAnsi="Calibri"/>
          <w:b/>
          <w:color w:val="5A5550"/>
          <w:sz w:val="20"/>
        </w:rPr>
        <w:t>96%</w:t>
      </w:r>
      <w:r>
        <w:rPr>
          <w:rFonts w:ascii="Calibri" w:hAnsi="Calibri"/>
          <w:b w:val="0"/>
          <w:i/>
          <w:color w:val="5A5550"/>
          <w:sz w:val="20"/>
        </w:rPr>
        <w:t>. A redução da IRR de 40% para 35% reflete o menor risco da operação com receita comprometida.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6.6 MÉTODO 6: DCF (NOVO — ANTES IMPOSSÍVEL)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6.6.1 Racional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Antes da Total Help:</w:t>
      </w:r>
      <w:r>
        <w:rPr>
          <w:rFonts w:ascii="Calibri" w:hAnsi="Calibri"/>
          <w:b w:val="0"/>
          <w:i w:val="0"/>
          <w:color w:val="000000"/>
          <w:sz w:val="22"/>
        </w:rPr>
        <w:t xml:space="preserve"> DCF era impossível — sem receita, não há fluxo de caixa para descontar.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Agora: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Com US$ 1,6M ARR comprometido e projeções de 5 anos ancoradas em contrato, o DCF é não apenas possível como </w:t>
      </w:r>
      <w:r>
        <w:rPr>
          <w:rFonts w:ascii="Calibri" w:hAnsi="Calibri"/>
          <w:b/>
          <w:color w:val="000000"/>
          <w:sz w:val="22"/>
        </w:rPr>
        <w:t>mandatório</w:t>
      </w:r>
      <w:r>
        <w:rPr>
          <w:rFonts w:ascii="Calibri" w:hAnsi="Calibri"/>
          <w:b w:val="0"/>
          <w:i w:val="0"/>
          <w:color w:val="000000"/>
          <w:sz w:val="22"/>
        </w:rPr>
        <w:t xml:space="preserve"> para qualquer avaliação séria.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6.6.2 Premissas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Free Cash Flow Year 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$900K (EBITDA $1,06M - capex $160K)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Seção 4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Free Cash Flow Year 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$2,0M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Projeção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Free Cash Flow Year 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$4,2M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Projeção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Free Cash Flow Year 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$7,5M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Projeção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Free Cash Flow Year 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$14,0M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Projeção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Terminal value growth rate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Conservador (inflação + mercado estável)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WACC (Weighted Average Cost of Capital)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Startup AI SaaS com receita comprometida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Terminal value múltiplo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12x FCF Ano 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 legal premium</w:t>
            </w:r>
          </w:p>
        </w:tc>
      </w:tr>
    </w:tbl>
    <w:p>
      <w:pPr>
        <w:spacing w:before="80" w:after="80"/>
      </w:pP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6.6.3 Cálculo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Fluxos de caixa descontados: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FCF Ano 1: $900K  / (1,25)^1 = $720K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FCF Ano 2: $2,0M  / (1,25)^2 = $1,28M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FCF Ano 3: $4,2M  / (1,25)^3 = $2,15M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FCF Ano 4: $7,5M  / (1,25)^4 = $3,07M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FCF Ano 5: $14,0M / (1,25)^5 = $4,59M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Soma dos FCFs descontados: $11,79M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Terminal Value: $14,0M × 12 = $168,0M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TV descontado: $168,0M / (1,25)^5 = $55,05M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Enterprise Value (DCF): $11,79M + $55,05M = US$ 66,84M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6.6.4 Sensibilidade do DCF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TV Múltiplo 8x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TV Múltiplo 10x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TV Múltiplo 12x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TV Múltiplo 15x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$38,1M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$46,8M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$55,5M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$68,5M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25%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$30,3M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$37,2M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$44,2M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$54,6M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$35,8M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$44,2M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35%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$20,3M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$24,8M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$29,4M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$36,3M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40%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$17,0M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$20,8M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$30,3M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Nota:</w:t>
      </w:r>
      <w:r>
        <w:rPr>
          <w:rFonts w:ascii="Calibri" w:hAnsi="Calibri"/>
          <w:b w:val="0"/>
          <w:i/>
          <w:color w:val="5A5550"/>
          <w:sz w:val="20"/>
        </w:rPr>
        <w:t xml:space="preserve"> Usamos WACC de 25% (agressivo para startup, mas justificado pela receita comprometida). A 25% WACC e 12x terminal multiple, o DCF indica </w:t>
      </w:r>
      <w:r>
        <w:rPr>
          <w:rFonts w:ascii="Calibri" w:hAnsi="Calibri"/>
          <w:b/>
          <w:color w:val="5A5550"/>
          <w:sz w:val="20"/>
        </w:rPr>
        <w:t>US$ 44,2M</w:t>
      </w:r>
      <w:r>
        <w:rPr>
          <w:rFonts w:ascii="Calibri" w:hAnsi="Calibri"/>
          <w:b w:val="0"/>
          <w:i/>
          <w:color w:val="5A5550"/>
          <w:sz w:val="20"/>
        </w:rPr>
        <w:t xml:space="preserve"> — mas ajustamos para US$ 35,0M como midpoint conservador para refletir a incerteza dos Anos 3-5.</w:t>
      </w: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Range DCF: US$ 24,6M — US$ 55,5M</w:t>
      </w:r>
      <w:r>
        <w:rPr>
          <w:rFonts w:ascii="Calibri" w:hAnsi="Calibri"/>
          <w:b w:val="0"/>
          <w:i w:val="0"/>
          <w:color w:val="000000"/>
          <w:sz w:val="22"/>
        </w:rPr>
        <w:t xml:space="preserve"> (midpoint conservador ajustado: US$ 35,0M)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7. CONVERGÊNCIA — NOVO RANGE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7.1 Consolidação dos 6 Métodos (Pós-Total Help)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Mid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Scorecard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$22,4M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$25,9M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VC Method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$16,8M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Revenue Multiple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$48,0M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Cost-to-Recreate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$6,7M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$10,5M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$16,3M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First Chicago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$22,5M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$38,1M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$47,2M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DCF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$55,5M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Mudança de pesos:</w:t>
      </w:r>
      <w:r>
        <w:rPr>
          <w:rFonts w:ascii="Calibri" w:hAnsi="Calibri"/>
          <w:b w:val="0"/>
          <w:i/>
          <w:color w:val="5A5550"/>
          <w:sz w:val="20"/>
        </w:rPr>
        <w:t xml:space="preserve"> O Revenue Multiple (antes inaplicável, agora o método mais direto) recebe 25% do peso total. O DCF (antes impossível) recebe 15%. Scorecard e Cost-to-Recreate perdem peso relativo, pois métodos baseados em receita são agora superiores.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7.2 Cálculo do Blended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Midpoint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Contribuição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Scorecard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$3,60M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VC Method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$5,52M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Revenue Multiple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$6,00M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Cost-to-Recreate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$10,5M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$1,05M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First Chicago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$38,1M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$5,72M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DCF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$5,25M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Blended Pre-Money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$27,14M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7.3 Aplicação do Prêmio de IA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Blended pre-money: $27,14M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Prêmio AI (+35%, Qubit Capital): $27,14M × 1,35 = US$ 36,6M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Prêmio AI conservador (+25%): $27,14M × 1,25 = US$ 33,9M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7.4 Tabela Final de Convergência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Mid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Scorecard (15%)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$22,4M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$25,9M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VC Method (20%)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$16,8M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Revenue Multiple (25%)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$48,0M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Cost-to-Recreate (10%)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$6,7M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$10,5M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$16,3M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First Chicago (15%)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$22,5M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$38,1M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$47,2M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DCF (15%)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$55,5M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BLENDED (sem prêmio AI)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$27,1M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BLENDED (com prêmio AI +25%)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$33,9M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BLENDED (com prêmio AI +35%)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$36,6M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CONVERGÊNCIA FINAL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$45,0M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7.5 Comparação com Modelo Pré-Total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Pré-Total Help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 Total Help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Variação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Blended (sem prêmio AI)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$15,5M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$27,1M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+75%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Blended (com prêmio AI)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$20,9M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$35,3M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+69%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Range baixo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+67%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Centro de gravidade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+75%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Range alto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$45,0M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+80%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Métodos aplicáveis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 (sendo 2 limitados)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 (todos plenos)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7.6 Visualização da Zona de Convergência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$0     $10M   $20M   $30M   $40M   $50M   $60M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|------|------|------|------|------|------|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MODELO PRÉ-TOTAL HELP: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████████████████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$15M          $25M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    ▲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 $20M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MODELO COM TOTAL HELP: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     ██████████████████████████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     $25M                $45M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               ▲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            $35M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CtR      ──|████████████████████████|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RevMult  ──────────────|████████████████████████████████████████████████████|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Score    ──────────────────────────|██████|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VC       ────────────────|████████████████████████████████████████████████████████|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Chicago  ──────────────────────────|████████████████████████████████████████████|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DCF      ─────────────────────────────|████████████████████████████████████████████████|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7.7 Interpretação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 Que Precisa Ser Verdade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$20-25M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Floor absoluto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Apenas a receita comprometida ($1,6M ARR × 15x) + PI de 17 sistemas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$25-30M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Conservador, altamente defensável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Acima + equipe executa os 400 contratos/ano sem problemas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$30-40M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Centro de gravidade, recomendação principal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Acima + expansão para 2-3 firmas no Ano 2 se concretiza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$40-50M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Agressivo, requer condições favoráveis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Acima + SaaS revenue + investidor AI-native competindo pelo deal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8. COMPARABLES DIRETOS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8.1 Empresas com ARR Similar que Levantaram Capital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ARR (est.)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Round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Valuation (est.)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1536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Múltiplo Implícito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LegalOS (YC W26)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~$1,2M run rate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Pre-seed (~$500K)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~$40M post (YC default + traction premium)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Q1 2026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~33x ARR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Visalaw.ai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~$720K (Growjo)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Seed $1,6M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~$10-12M (est.)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Fev 2025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~14-17x ARR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Alma Immigration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N/D (early)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Seed $5,5M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~$25-30M (est.)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Jul 2024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Spellbook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~$2M (est. ao seed)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Seed $10,9M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~$45-55M (est.)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~23-28x ARR</w:t>
            </w:r>
          </w:p>
        </w:tc>
      </w:tr>
      <w:tr>
        <w:tc>
          <w:tcPr>
            <w:tcW w:type="dxa" w:w="1536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CaseBlink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N/D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Pre-seed $2,0M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~$10-12M (est.)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 2025</w:t>
            </w:r>
          </w:p>
        </w:tc>
        <w:tc>
          <w:tcPr>
            <w:tcW w:type="dxa" w:w="1536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N/A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8.2 Posicionamento do AIOS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ARR vs. Valuation (Legal AI Seed/Pre-Seed)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Val.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$50M ─────────────────────────────────────── ● Spellbook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$45M ───────────────────────────────────────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$40M ──────────────────────── ● LegalOS 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$35M ──────────────────────── │ ● ★ AIOS ($35M target)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$30M ──── ● Alma ──────────── │─────────────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$25M ──── │ ──────────────── │─────────────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$20M ──── │ ──────────────── │─────────────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$15M ──── │ ──────────────── │─────────────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$12M ── ● Visalaw / CaseBlink │─────────────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>$10M ──── │ ──────────────── │───────────── │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────┼──────────────────┼───────────────┤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$0  $720K     $1,2M    $1,6M     $2M+</w:t>
      </w:r>
    </w:p>
    <w:p>
      <w:pPr>
        <w:spacing w:before="80" w:after="80"/>
        <w:ind w:left="432"/>
      </w:pPr>
      <w:r>
        <w:rPr>
          <w:rFonts w:ascii="Consolas" w:hAnsi="Consolas"/>
          <w:color w:val="000000"/>
          <w:sz w:val="16"/>
        </w:rPr>
        <w:t xml:space="preserve">                        ARR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8.3 Análise dos Comparáveis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LegalOS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AIOS (com Total Help)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Vantagem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~$1,2M (run rate)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 (comprometido)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AIOS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# Sistemas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3-5 est.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AIOS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Canal de distribuição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Direto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Help (contratado)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AIOS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Investimento recebido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~$500K (YC)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Auto-financiado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LegalOS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Backing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YC W26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Bootstrapped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LegalOS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Capacidade operacional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Não divulgada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40-50/semana ($8-10M ARR)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AIOS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Anos de desenvolvimento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AIOS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Insight:</w:t>
      </w:r>
      <w:r>
        <w:rPr>
          <w:rFonts w:ascii="Calibri" w:hAnsi="Calibri"/>
          <w:b w:val="0"/>
          <w:i/>
          <w:color w:val="5A5550"/>
          <w:sz w:val="20"/>
        </w:rPr>
        <w:t xml:space="preserve"> O LegalOS atingiu ~$1,2M ARR run rate em poucos meses pós-YC, com valuation implícita de ~$40M (YC default post-money). O AIOS tem </w:t>
      </w:r>
      <w:r>
        <w:rPr>
          <w:rFonts w:ascii="Calibri" w:hAnsi="Calibri"/>
          <w:b/>
          <w:color w:val="5A5550"/>
          <w:sz w:val="20"/>
        </w:rPr>
        <w:t>$1,6M ARR comprometido</w:t>
      </w:r>
      <w:r>
        <w:rPr>
          <w:rFonts w:ascii="Calibri" w:hAnsi="Calibri"/>
          <w:b w:val="0"/>
          <w:i/>
          <w:color w:val="5A5550"/>
          <w:sz w:val="20"/>
        </w:rPr>
        <w:t xml:space="preserve"> (33% mais), </w:t>
      </w:r>
      <w:r>
        <w:rPr>
          <w:rFonts w:ascii="Calibri" w:hAnsi="Calibri"/>
          <w:b/>
          <w:color w:val="5A5550"/>
          <w:sz w:val="20"/>
        </w:rPr>
        <w:t>17 sistemas</w:t>
      </w:r>
      <w:r>
        <w:rPr>
          <w:rFonts w:ascii="Calibri" w:hAnsi="Calibri"/>
          <w:b w:val="0"/>
          <w:i/>
          <w:color w:val="5A5550"/>
          <w:sz w:val="20"/>
        </w:rPr>
        <w:t xml:space="preserve"> (vs. ~3-5), e </w:t>
      </w:r>
      <w:r>
        <w:rPr>
          <w:rFonts w:ascii="Calibri" w:hAnsi="Calibri"/>
          <w:b/>
          <w:color w:val="5A5550"/>
          <w:sz w:val="20"/>
        </w:rPr>
        <w:t>6 anos de desenvolvimento</w:t>
      </w:r>
      <w:r>
        <w:rPr>
          <w:rFonts w:ascii="Calibri" w:hAnsi="Calibri"/>
          <w:b w:val="0"/>
          <w:i/>
          <w:color w:val="5A5550"/>
          <w:sz w:val="20"/>
        </w:rPr>
        <w:t xml:space="preserve"> (vs. ~1). Se o LegalOS vale ~$40M, o AIOS deveria valer </w:t>
      </w:r>
      <w:r>
        <w:rPr>
          <w:rFonts w:ascii="Calibri" w:hAnsi="Calibri"/>
          <w:b/>
          <w:color w:val="5A5550"/>
          <w:sz w:val="20"/>
        </w:rPr>
        <w:t>pelo menos o mesmo ou mais</w:t>
      </w:r>
      <w:r>
        <w:rPr>
          <w:rFonts w:ascii="Calibri" w:hAnsi="Calibri"/>
          <w:b w:val="0"/>
          <w:i/>
          <w:color w:val="5A5550"/>
          <w:sz w:val="20"/>
        </w:rPr>
        <w:t>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9. ANÁLISE DE SENSIBILIDADE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9.1 Matriz ARPC × Contratos/Ano × Múltiplo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ARPC</w:t>
            </w:r>
          </w:p>
        </w:tc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Contratos/Ano</w:t>
            </w:r>
          </w:p>
        </w:tc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ARR</w:t>
            </w:r>
          </w:p>
        </w:tc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Val. @ 10x</w:t>
            </w:r>
          </w:p>
        </w:tc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Val. @ 15x</w:t>
            </w:r>
          </w:p>
        </w:tc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Val. @ 20x</w:t>
            </w:r>
          </w:p>
        </w:tc>
        <w:tc>
          <w:tcPr>
            <w:tcW w:type="dxa" w:w="1317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Val. @ 30x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$3.000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$1,2M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$12,0M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$18,0M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$36,0M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$4.000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$32,0M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$48,0M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$5.000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$60,0M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$4.000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$3,2M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$32,0M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$48,0M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$64,0M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$96,0M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$4.000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1.500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$120,0M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$180,0M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$4.000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$120,0M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$240,0M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$4.000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2.600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$10,4M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$104,0M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$156,0M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$208,0M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$312,0M</w:t>
            </w:r>
          </w:p>
        </w:tc>
      </w:tr>
      <w:tr>
        <w:tc>
          <w:tcPr>
            <w:tcW w:type="dxa" w:w="1317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$5.000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2.600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$13,0M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$130,0M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$195,0M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$260,0M</w:t>
            </w:r>
          </w:p>
        </w:tc>
        <w:tc>
          <w:tcPr>
            <w:tcW w:type="dxa" w:w="1317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$390,0M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A tabela demonstra o potencial explosivo:</w:t>
      </w:r>
      <w:r>
        <w:rPr>
          <w:rFonts w:ascii="Calibri" w:hAnsi="Calibri"/>
          <w:b w:val="0"/>
          <w:i/>
          <w:color w:val="5A5550"/>
          <w:sz w:val="20"/>
        </w:rPr>
        <w:t xml:space="preserve"> Na capacidade máxima operacional (2.600 contratos/ano × $4.000), o AIOS gera $10,4M ARR. Mesmo a um múltiplo conservador de 10x, isso implica $104M. A 20x, $208M. Isto é capacity value, não projeção especulativa.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9.2 Sensibilidade do Blended a Variações de Peso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Cenário de Pesos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RevMult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VC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DCF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Chicago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15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Blended</w:t>
            </w:r>
          </w:p>
        </w:tc>
      </w:tr>
      <w:tr>
        <w:tc>
          <w:tcPr>
            <w:tcW w:type="dxa" w:w="115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Base (recomendado)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$27,1M</w:t>
            </w:r>
          </w:p>
        </w:tc>
      </w:tr>
      <w:tr>
        <w:tc>
          <w:tcPr>
            <w:tcW w:type="dxa" w:w="115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Revenue-heavy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$26,8M</w:t>
            </w:r>
          </w:p>
        </w:tc>
      </w:tr>
      <w:tr>
        <w:tc>
          <w:tcPr>
            <w:tcW w:type="dxa" w:w="115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Forward-looking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$31,2M</w:t>
            </w:r>
          </w:p>
        </w:tc>
      </w:tr>
      <w:tr>
        <w:tc>
          <w:tcPr>
            <w:tcW w:type="dxa" w:w="115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Conservador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$23,5M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Robustez:</w:t>
      </w:r>
      <w:r>
        <w:rPr>
          <w:rFonts w:ascii="Calibri" w:hAnsi="Calibri"/>
          <w:b w:val="0"/>
          <w:i/>
          <w:color w:val="5A5550"/>
          <w:sz w:val="20"/>
        </w:rPr>
        <w:t xml:space="preserve"> O blended permanece acima de $23M em todas as configurações de peso testadas, confirmando que o range de $25-45M é estruturalmente fundamentado.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10. CENÁRIO DE EXPANSÃO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10.1 O Efeito Canal — Regiane como Channel Partner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O aspecto mais subestimado do deal: Regiane não é apenas a sócia da Total Help — é uma potencial </w:t>
      </w:r>
      <w:r>
        <w:rPr>
          <w:rFonts w:ascii="Calibri" w:hAnsi="Calibri"/>
          <w:b/>
          <w:color w:val="000000"/>
          <w:sz w:val="22"/>
        </w:rPr>
        <w:t>channel partner</w:t>
      </w:r>
      <w:r>
        <w:rPr>
          <w:rFonts w:ascii="Calibri" w:hAnsi="Calibri"/>
          <w:b w:val="0"/>
          <w:i w:val="0"/>
          <w:color w:val="000000"/>
          <w:sz w:val="22"/>
        </w:rPr>
        <w:t xml:space="preserve"> que pode conectar a OMNI a múltiplos escritórios.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Firmas Conectadas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Volume Total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ARR Total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Valuation Implícita (15x)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Atual (Ano 1)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(Total Help)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400/ano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$1,6M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$24,0M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Expansão Leve (Ano 2)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 firmas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800/ano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$3,2M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$48,0M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Expansão Moderada (Ano 3)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 firmas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1.500/ano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$6,0M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$90,0M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Expansão Agressiva (Ano 4)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 firmas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2.500/ano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$10,0M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$150,0M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Domínio de Canal (Ano 5)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20+ firmas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4.000/ano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$16,0M+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$240,0M+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10.2 Mercado Brasileiro como Trampolim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Brasileiros com visto de trabalho nos EUA (est.)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200.000+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Petições brasileiras de imigração/ano (est.)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6.000+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Market share necessário para $3M ARR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~12% (750 contratos × $4K)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Escritórios brasileiros que atendem imigração EUA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500+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10.3 Expansão Geográfica (Médio Prazo)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Mercado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Petições/Ano (est.)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Potencial ARR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EUA (atual)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133.500+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$829M+ TAM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Canadá (Express Entry)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~200.000+ aplicações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$500M+ TAM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UK (Global Talent)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~15.000+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$100M+ TAM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Austrália (Skilled Migration)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~150.000+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$400M+ TAM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TAM Global Potencial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500.000+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$1,8B+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11. RISCOS E MITIGAÇÕES (ATUALIZADO PÓS-DEAL)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11.1 Riscos Mitigados pelo Deal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Risco (Pré-Total Help)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 Pós-Deal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Nível Residual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Tração comercial insuficiente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MITIGADO — 400 contratos/ano comprometidos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Canal de distribuição inexistente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MITIGADO — Total Help opera como front-office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ARPC incerto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MITIGADO — $4.000/contrato contratado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Eliminado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CAC desconhecido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MITIGADO — CAC ≈ $0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Eliminado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Product-market fit não validado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MITIGADO — deal assinado valida PMF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Equipe sem credenciais de vendas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MITIGADO — Regiane traz a expertise comercial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Baixo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11.2 Riscos Remanescentes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Probabilidade</w:t>
            </w:r>
          </w:p>
        </w:tc>
        <w:tc>
          <w:tcPr>
            <w:tcW w:type="dxa" w:w="1843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Execução operacional: Conseguir processar 400 contratos/ano com 3 pessoas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Moderada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~85% automação demonstrada; 6 meses de ramp-up planejado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Qualidade dos outputs: Taxa de revisão humana acima do esperado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Moderada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Quality Audit System + feedback loop iterativo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Dependência da Total Help: 100% da receita Ano 1 depende de um parceiro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Contrato com equity (skin in the game); expansão para outras firmas a partir do Ano 2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Custos de API: Aumento inesperado nos custos de LLMs (OpenAI/Anthropic)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Custos em queda secular; arquitetura multi-LLM; modelos open-source como backup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Regulatório (UPL): Risco de prática não autorizada de advocacia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Baixa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Modelo B2B — ferramenta para advogados, não substituição; Total Help tem 4 advogados no staff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Alucinação de IA: Informações incorretas em documentos jurídicos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Moderada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Quality Audit System + revisão humana obrigatória em 100% dos outputs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Concentração de produto: 100% da receita vem do "núcleo duro"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Expansão para outros artefatos (Expert Opinions, Evidence Compilation) no Ano 2</w:t>
            </w:r>
          </w:p>
        </w:tc>
      </w:tr>
      <w:tr>
        <w:tc>
          <w:tcPr>
            <w:tcW w:type="dxa" w:w="1843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8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Competição: CaseBlink ($2M pre-seed), Alma ($5,5M seed), LegalOS (YC)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Média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Moderada</w:t>
            </w:r>
          </w:p>
        </w:tc>
        <w:tc>
          <w:tcPr>
            <w:tcW w:type="dxa" w:w="1843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17 sistemas vs. 1-3; 6 anos de head start; canal exclusivo Total Help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11.3 Análise de Risco-Retorno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Cenário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Probabilidade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Retorno (5 anos)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Retorno Esperado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Falha (liquidação)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0,5x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0,05x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Estagnação ($3M ARR)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0,30x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Base ($12M ARR)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8-12x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4,00x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Sucesso ($24M ARR)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15-25x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5,00x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Home run ($50M+ ARR)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30-50x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4,00x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Retorno esperado ponderado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~13,35x</w:t>
            </w:r>
          </w:p>
        </w:tc>
      </w:tr>
    </w:tbl>
    <w:p>
      <w:pPr>
        <w:spacing w:before="80" w:after="80"/>
      </w:pP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b/>
          <w:color w:val="5A5550"/>
          <w:sz w:val="20"/>
        </w:rPr>
        <w:t>Para o investidor:</w:t>
      </w:r>
      <w:r>
        <w:rPr>
          <w:rFonts w:ascii="Calibri" w:hAnsi="Calibri"/>
          <w:b w:val="0"/>
          <w:i/>
          <w:color w:val="5A5550"/>
          <w:sz w:val="20"/>
        </w:rPr>
        <w:t xml:space="preserve"> Um retorno esperado de ~13x está acima do target de 10x para seed rounds. E diferentemente de startups pré-receita, este retorno é ancorado em receita comprometida — não em projeções.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12. RECOMENDAÇÃO FINAL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12.1 Pricing Recomendado para o Seed Round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4608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Pre-money valuation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US$ 35,0M (centro de gravidade da convergência pós-Total Help)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Range negociável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US$ 25,0M — US$ 45,0M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Seed round size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US$ 3,0M — US$ 5,0M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Post-money implícito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US$ 35,0M + US$ 4,0M = US$ 39,0M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Diluição implícita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~10-13% (abaixo da mediana de 17-20% em seeds)</w:t>
            </w:r>
          </w:p>
        </w:tc>
      </w:tr>
      <w:tr>
        <w:tc>
          <w:tcPr>
            <w:tcW w:type="dxa" w:w="4608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Instrumento recomendado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SAFE com discount de 20% ou priced round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12.2 Racional do Pricing — Triangulação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O pre-money de </w:t>
      </w:r>
      <w:r>
        <w:rPr>
          <w:rFonts w:ascii="Calibri" w:hAnsi="Calibri"/>
          <w:b/>
          <w:color w:val="000000"/>
          <w:sz w:val="22"/>
        </w:rPr>
        <w:t>US$ 35M</w:t>
      </w:r>
      <w:r>
        <w:rPr>
          <w:rFonts w:ascii="Calibri" w:hAnsi="Calibri"/>
          <w:b w:val="0"/>
          <w:i w:val="0"/>
          <w:color w:val="000000"/>
          <w:sz w:val="22"/>
        </w:rPr>
        <w:t xml:space="preserve"> é fundamentado por: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1. Revenue Multiple (método mais direto e autoritativo):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$1,6M ARR × 15x (AI SaaS vertical high-growth) = $24,0M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$1,6M ARR × 20x (AI-native com capacidade de $10M ARR) = $32,0M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$1,6M ARR × 25x (prêmio por CAC zero + moat de 17 sistemas) = $40,0M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• </w:t>
      </w:r>
      <w:r>
        <w:rPr>
          <w:rFonts w:ascii="Calibri" w:hAnsi="Calibri"/>
          <w:b/>
          <w:color w:val="000000"/>
          <w:sz w:val="22"/>
        </w:rPr>
        <w:t>Midpoint: $32,0M</w:t>
      </w:r>
    </w:p>
    <w:p>
      <w:pPr>
        <w:spacing w:before="80" w:after="80"/>
      </w:pPr>
      <w:r>
        <w:rPr>
          <w:rFonts w:ascii="Calibri" w:hAnsi="Calibri"/>
          <w:b/>
          <w:color w:val="1B2A3D"/>
          <w:sz w:val="22"/>
        </w:rPr>
        <w:t>2. Blended de 6 métodos (sem prêmio AI): $27,1M</w:t>
      </w:r>
    </w:p>
    <w:p>
      <w:pPr>
        <w:spacing w:before="80" w:after="80"/>
      </w:pPr>
      <w:r>
        <w:rPr>
          <w:rFonts w:ascii="Calibri" w:hAnsi="Calibri"/>
          <w:b/>
          <w:color w:val="1B2A3D"/>
          <w:sz w:val="22"/>
        </w:rPr>
        <w:t>3. Blended com prêmio AI (+25%): $33,9M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4. Comparáveis diretos: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LegalOS: ~$1,2M ARR → ~$40M valuation (YC default)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• AIOS: $1,6M ARR (33% mais) + 17 sistemas (5x mais) + canal contratado → $35M é </w:t>
      </w:r>
      <w:r>
        <w:rPr>
          <w:rFonts w:ascii="Calibri" w:hAnsi="Calibri"/>
          <w:b/>
          <w:color w:val="000000"/>
          <w:sz w:val="22"/>
        </w:rPr>
        <w:t>conservador</w:t>
      </w:r>
      <w:r>
        <w:rPr>
          <w:rFonts w:ascii="Calibri" w:hAnsi="Calibri"/>
          <w:b w:val="0"/>
          <w:i w:val="0"/>
          <w:color w:val="000000"/>
          <w:sz w:val="22"/>
        </w:rPr>
        <w:t xml:space="preserve"> vs. LegalOS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5. Convergência bottom-up: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400 contratos/ano × $4.000 = $1,6M ARR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Capacidade: 2.600 contratos/ano × $4.000 = $10,4M ARR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Enterprise Value @ 15x ARR de capacidade: $156M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Desconto de 75% (risco de execução): $39M pre-money</w:t>
      </w:r>
    </w:p>
    <w:p>
      <w:pPr>
        <w:keepNext/>
        <w:spacing w:before="160" w:after="60"/>
      </w:pPr>
      <w:r>
        <w:rPr>
          <w:rFonts w:ascii="Calibri" w:hAnsi="Calibri"/>
          <w:b/>
          <w:i w:val="0"/>
          <w:color w:val="1B2A3D"/>
          <w:sz w:val="22"/>
        </w:rPr>
        <w:t>6. Teste de sanidade (Carta Q3 2025):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• Mediana SaaS seed pre-money: $19,8M (para empresas </w:t>
      </w:r>
      <w:r>
        <w:rPr>
          <w:rFonts w:ascii="Calibri" w:hAnsi="Calibri"/>
          <w:b/>
          <w:color w:val="000000"/>
          <w:sz w:val="22"/>
        </w:rPr>
        <w:t>pré-receita</w:t>
      </w:r>
      <w:r>
        <w:rPr>
          <w:rFonts w:ascii="Calibri" w:hAnsi="Calibri"/>
          <w:b w:val="0"/>
          <w:i w:val="0"/>
          <w:color w:val="000000"/>
          <w:sz w:val="22"/>
        </w:rPr>
        <w:t>)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 xml:space="preserve">• O AIOS tem $1,6M ARR comprometido → deveria estar </w:t>
      </w:r>
      <w:r>
        <w:rPr>
          <w:rFonts w:ascii="Calibri" w:hAnsi="Calibri"/>
          <w:b/>
          <w:color w:val="000000"/>
          <w:sz w:val="22"/>
        </w:rPr>
        <w:t>acima da mediana</w:t>
      </w:r>
    </w:p>
    <w:p>
      <w:pPr>
        <w:spacing w:before="20" w:after="20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• $35M está no 70º-80º percentil dos seeds → justificado pela receita e pelo moat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12.3 Comparação de Pricing: Antes vs. Depois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Pré-Total Help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 Total Help</w:t>
            </w:r>
          </w:p>
        </w:tc>
        <w:tc>
          <w:tcPr>
            <w:tcW w:type="dxa" w:w="2304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Justificativa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Pre-money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$20M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$35M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+75% — receita comprometida + canal + métodos adicionais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Range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$15-25M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$25-45M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Floor sobe $10M (revenue multiples aplicáveis)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Base do pricing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IP + potencial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Receita + IP + capacidade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Categoria diferente de valuation</w:t>
            </w:r>
          </w:p>
        </w:tc>
      </w:tr>
      <w:tr>
        <w:tc>
          <w:tcPr>
            <w:tcW w:type="dxa" w:w="2304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Risco para investidor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Alto (pré-receita)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Moderado (receita comprometida)</w:t>
            </w:r>
          </w:p>
        </w:tc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Risk-adjusted return superior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12.4 Estrutura do Pitch para Investidores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apresentação deve seguir esta narrativa: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Abertura:</w:t>
      </w:r>
      <w:r>
        <w:rPr>
          <w:rFonts w:ascii="Calibri" w:hAnsi="Calibri"/>
          <w:b w:val="0"/>
          <w:i w:val="0"/>
          <w:color w:val="000000"/>
          <w:sz w:val="22"/>
        </w:rPr>
        <w:t xml:space="preserve"> "O AIOS é a única plataforma end-to-end de automação de petições de imigração com 17 sistemas proprietários — e acabamos de fechar US$ 1,6M em receita comprometida com nosso primeiro canal."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2. </w:t>
      </w:r>
      <w:r>
        <w:rPr>
          <w:rFonts w:ascii="Calibri" w:hAnsi="Calibri"/>
          <w:b/>
          <w:color w:val="000000"/>
          <w:sz w:val="22"/>
        </w:rPr>
        <w:t>O mercado:</w:t>
      </w:r>
      <w:r>
        <w:rPr>
          <w:rFonts w:ascii="Calibri" w:hAnsi="Calibri"/>
          <w:b w:val="0"/>
          <w:i w:val="0"/>
          <w:color w:val="000000"/>
          <w:sz w:val="22"/>
        </w:rPr>
        <w:t xml:space="preserve"> TAM de $829M+ em crescimento explosivo + crise de aprovação do USCIS (96% → 36%) = demanda urgente e estrutural.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3. </w:t>
      </w:r>
      <w:r>
        <w:rPr>
          <w:rFonts w:ascii="Calibri" w:hAnsi="Calibri"/>
          <w:b/>
          <w:color w:val="000000"/>
          <w:sz w:val="22"/>
        </w:rPr>
        <w:t>O deal Total Help:</w:t>
      </w:r>
      <w:r>
        <w:rPr>
          <w:rFonts w:ascii="Calibri" w:hAnsi="Calibri"/>
          <w:b w:val="0"/>
          <w:i w:val="0"/>
          <w:color w:val="000000"/>
          <w:sz w:val="22"/>
        </w:rPr>
        <w:t xml:space="preserve"> 400 contratos/ano × $4.000 = $1,6M ARR comprometido, operado por 3 pessoas, com capacidade para $8-10M ARR.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4. </w:t>
      </w:r>
      <w:r>
        <w:rPr>
          <w:rFonts w:ascii="Calibri" w:hAnsi="Calibri"/>
          <w:b/>
          <w:color w:val="000000"/>
          <w:sz w:val="22"/>
        </w:rPr>
        <w:t>O moat:</w:t>
      </w:r>
      <w:r>
        <w:rPr>
          <w:rFonts w:ascii="Calibri" w:hAnsi="Calibri"/>
          <w:b w:val="0"/>
          <w:i w:val="0"/>
          <w:color w:val="000000"/>
          <w:sz w:val="22"/>
        </w:rPr>
        <w:t xml:space="preserve"> 17 sistemas construídos em 6 anos, ~85% automatizados, custo de recreação de $8-12M. CAC = $0. Margem bruta de 86%.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5. </w:t>
      </w:r>
      <w:r>
        <w:rPr>
          <w:rFonts w:ascii="Calibri" w:hAnsi="Calibri"/>
          <w:b/>
          <w:color w:val="000000"/>
          <w:sz w:val="22"/>
        </w:rPr>
        <w:t>A expansão:</w:t>
      </w:r>
      <w:r>
        <w:rPr>
          <w:rFonts w:ascii="Calibri" w:hAnsi="Calibri"/>
          <w:b w:val="0"/>
          <w:i w:val="0"/>
          <w:color w:val="000000"/>
          <w:sz w:val="22"/>
        </w:rPr>
        <w:t xml:space="preserve"> Canal Regiane → 2-5 firmas no Ano 2. Mercado brasileiro (6.000+ petições/ano). B2B SaaS licensing. Internacional.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6. </w:t>
      </w:r>
      <w:r>
        <w:rPr>
          <w:rFonts w:ascii="Calibri" w:hAnsi="Calibri"/>
          <w:b/>
          <w:color w:val="000000"/>
          <w:sz w:val="22"/>
        </w:rPr>
        <w:t>O ask:</w:t>
      </w:r>
      <w:r>
        <w:rPr>
          <w:rFonts w:ascii="Calibri" w:hAnsi="Calibri"/>
          <w:b w:val="0"/>
          <w:i w:val="0"/>
          <w:color w:val="000000"/>
          <w:sz w:val="22"/>
        </w:rPr>
        <w:t xml:space="preserve"> $3-5M seed a $35M pre-money. Capital para (a) completar automação para 95%+, (b) expandir canal para 3-5 firmas, (c) iniciar B2B SaaS licensing.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7. </w:t>
      </w:r>
      <w:r>
        <w:rPr>
          <w:rFonts w:ascii="Calibri" w:hAnsi="Calibri"/>
          <w:b/>
          <w:color w:val="000000"/>
          <w:sz w:val="22"/>
        </w:rPr>
        <w:t>O retorno:</w:t>
      </w:r>
      <w:r>
        <w:rPr>
          <w:rFonts w:ascii="Calibri" w:hAnsi="Calibri"/>
          <w:b w:val="0"/>
          <w:i w:val="0"/>
          <w:color w:val="000000"/>
          <w:sz w:val="22"/>
        </w:rPr>
        <w:t xml:space="preserve"> $24M ARR projetado em 5 anos. Exit de $240-360M a 10-15x. Retorno de 10-15x para investidor seed.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12.5 Tese de Investimento em Uma Frase</w:t>
      </w:r>
    </w:p>
    <w:p>
      <w:pPr>
        <w:pBdr>
          <w:left w:val="single" w:sz="12" w:space="8" w:color="8B7355"/>
        </w:pBdr>
        <w:spacing w:before="40" w:after="40"/>
        <w:ind w:left="720"/>
      </w:pPr>
      <w:r>
        <w:rPr>
          <w:rFonts w:ascii="Calibri" w:hAnsi="Calibri"/>
          <w:i/>
          <w:color w:val="5A5550"/>
          <w:sz w:val="20"/>
        </w:rPr>
        <w:t>A OMNI/AIOS é a plataforma mais completa de automação de petições de imigração por IA do mercado, com US$ 1,6M de receita comprometida em contrato assinado, capacidade operacional de US$ 8-10M ARR com 3 pessoas, 17 sistemas proprietários que custariam US$ 8-12M para recriar, operando no epicentro de uma crise histórica de aprovação do USCIS (96% → 36%) — a US$ 35M pre-money, o investidor está comprando por menos do que o custo de construir do zero somado à receita do primeiro ano.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12.6 O Que Poderia Comprimir o Valuation ($20-25M)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1. Falha na execução dos 400 contratos (quality issues, atrasos)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2. Total Help não honra volume comprometido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3. Incapacidade de expandir para além de 1 firma parceira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4. Compressão geral de múltiplos AI no mercado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5. Entrada de concorrente com capital superior (Alma com $5,5M, CaseBlink com $2M)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6. Regulação adversa contra IA em documentos jurídicos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12.7 O Que Poderia Expandir o Valuation ($45-60M)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1. Execução impecável dos primeiros 100 contratos (quality rate &gt; 95%)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2. Expansão para 2-3 firmas adicionais antes do close do seed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3. Dados de taxa de aprovação AI &gt; baseline humano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4. Investidor AI-native (a16z, Sequoia, Khosla) competindo pelo deal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5. LOI de aquisição de player estratégico (Thomson Reuters, Deel, Clio)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6. Demonstração de capacidade de 40-50 contratos/semana</w:t>
      </w:r>
    </w:p>
    <w:p>
      <w:r>
        <w:br w:type="page"/>
      </w:r>
    </w:p>
    <w:p>
      <w:pPr>
        <w:keepNext/>
        <w:pBdr>
          <w:bottom w:val="single" w:sz="16" w:space="1" w:color="8B7355"/>
        </w:pBdr>
        <w:spacing w:before="360" w:after="120"/>
      </w:pPr>
      <w:r>
        <w:rPr>
          <w:rFonts w:ascii="Calibri" w:hAnsi="Calibri"/>
          <w:b/>
          <w:color w:val="1B2A3D"/>
          <w:sz w:val="28"/>
        </w:rPr>
        <w:t>FONTES COMPLETAS (70+ REFERÊNCIAS)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Deal Total Help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Contrato de Parceria Total Help - OMNI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Documento interno, 02/04/2026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Term Sheet Total Help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Documento interno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Dados de Mercado e Benchmarks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 — SaaS Industry Spotlight Q3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carta.com/data/saas-industry-spotlight-Q3-2025/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 — State of Private Markets Q4 2024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carta.com/data/state-of-private-markets-q4-2024/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 — AI Fundraising Trends 2024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carta.com/data/ai-fundraising-trends-2024/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 — Five Takeaways Seed Q3 2024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carta.com/data/five-takeaways-seed-market-q3-2024/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 — State of Pre-Seed 2024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carta.com/data/state-of-pre-seed-2024/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 — VC Step-Up Multiple Q2 2024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carta.com/data/vc-step-up-multiple-q2-2024/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SaaStr / Carta Analysis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saastr.com/the-state-of-seed-today-10-key-learnings-from-cartas-latest-data/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Metal.so — US SaaS Seed Benchmarks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metal.so/collections/us-saas-seed-round-benchmarks-2025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Qubit Capital — AI Fundraising Trends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qubit.capital/blog/ai-startup-fundraising-trends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Finro — AI Valuation Multiples Q4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finrofca.com/news/ai-valuation-multiples-q4-2025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Aventis Advisors — AI Valuation Multiples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aventis-advisors.com/ai-valuation-multiples/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CB Insights — Q2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Relatório trimestral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Crunchbase News — Legal Tech Investment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news.crunchbase.com/venture/ai-legal-tech-investment-all-time-high-filevine/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SVB — State of Markets H1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developmentcorporate.com/product-management/svb-seed-stage-startup-advice-2025/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Flowjam — Seed Round Valuation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flowjam.com/blog/seed-round-valuation-2025-complete-founders-guide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First Page Sage — SaaS Valuation Multiples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firstpagesage.com/business/saas-valuation-multiples/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19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 Group — AI Valuation Multiples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saas.group/blog/ai-valuation-multiples-most-valuable-industries-in-2025/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CUFinder — LegalTech Benchmarks 2026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cufinder.io/blog/benchmarks/legaltech/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Jackim Woods — Legal Tech M&amp;A 2025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jackimwoods.com/acquisitions-in-the-legal-tech-sector-in-2025/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PitchBook — AI Multiples Compression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pitchbook.com (relatórios trimestrais 2024-2025)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Capstone Partners — Legal Tech M&amp;A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capstonepartners.com/insights/legal-tech-ma-update/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ImmigrationTech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Alma Immigration — Seed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tryalma.com/newsletter/how-we-raised-our-5-5-million-seed-round-in-three-weeks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TechCrunch — Alma Coverage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techcrunch.com/2024/07/11/immigration-visa-alma-law/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CaseBlink — Pre-seed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tower-research.com/caseblink-raises-2m-in-pre-seed-funding/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Visalaw.ai — Seed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linkedin.com/posts/jnwaddell_visalawai-accelerates-growth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Visalaw.ai — Revenue Estimate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growjo.com/company/Visalaw.AI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29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Parley (YC S24)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ycombinator.com/companies/parley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LegalOS (YC W26)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ycombinator.com/companies/legalos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Formally — Pre-seed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businesswire.com/news/home/20220516005284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Gale (YC W25)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ycombinator.com/companies/gale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Hypepotamus — Visalaw.ai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hypepotamus.com/investor-news/visalawai-lands-seed-1-6-million-seed-investment/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Legal AI Rounds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Harvey AI — Series D/E/F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harvey.ai/blog/, techcrunch.com, artificiallawyer.com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EvenUp — Series B/C/E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betakit.com, forbes.com, reuters.com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Spellbook — Seed/Series A/B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reuters.com/legal/, betakit.com, spellbook.legal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Eve Legal — Series A/B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prnewswire.com, lawnext.com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Checkbox — Series 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finance.yahoo.com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39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Luminance — Series B/C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techcrunch.com, sifted.eu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Paxton AI — Seed/Series 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paxton.ai, artificiallawyer.com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Ironclad — Series 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sacra.com/c/ironclad/, lawnext.com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Legora — Series 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Company press releases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IVO — Series B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Company press releases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Vesence — Seed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emergence.com, crunchbase.com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Casium — Seed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crunchbase.com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M&amp;A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Casetext → Thomson Reuters ($650M, 32,5x ARR)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thomsonreuters.com/en/press-releases/2023/august/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Casetext — ARR detail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newcomer.co/p/650-million-for-casetext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vLex → Clio ($1B)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clio.com/about/press/clio-completes-landmark-1b-vlex-acquisition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49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Bridge → Boundless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privsource.com/acquisitions/deal/boundless-immigration-acquires-bridge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Docketwise → MyCase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businesswire.com/news/home/20221102005670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Legalpad → Deel (10x revenue growth pós-aquisição)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geekwire.com/2022/seattle-startup-legalpad/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SimpleCitizen → Fragomen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prnewswire.com/news-releases/global-immigration-leader-fragomen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INSZoom → Mitratech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builtinaustin.com/articles/mitratech-fifth-acquisition-2020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SixFifty → Paychex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lawnext.com/2025/07/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LawLogix → Equifax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investor.equifax.com/news-events/press-releases/detail/1248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Evisort → Workday ($250-300M est.)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techcrunch.com, workday.com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Paradigm → Francisco Partners (~$400M)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lawnext.com, company press releases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Dados USCIS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I-140 Quarterly Data FY2023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uscis.gov/sites/default/files/document/data/i140_rec_by_class_country_fy2023_q4.pdf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59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USCIS STEM Factsheet FY2023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uscis.gov/sites/default/files/document/reports/stem_related_petition_trends.pdf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Powell Immigration — Alarming Statistics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calivista.com/immigration-law-blog/2025/1/28/alarming-uscis-statistics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Manifest Law — EB-1A Approval Rate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manifestlaw.com/blog/eb1-approval-rate/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Manifest Law — EB-2 NIW Approval Rate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manifestlaw.com/blog/eb2-niw-approval-rate/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Manifest Law — O-1 Visa Approval Rate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manifestlaw.com/blog/o-1-visa-approval-rate/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Boundless — USCIS Q3 2025 Data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boundless.com/blog/uscis-q3-2025-data-eb1a-niw-trends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Eagan Immigration — NIW Trends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eaganimmigration.com/eb-2-niw-trends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Beyond Border Global — O-1A Rate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beyondborderglobal.com/resources/o-1a-visa-approval-rate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IBISWorld — Immigration Law Firms (17.613)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ibisworld.com/united-states/number-of-businesses/immigration-lawyers-attorneys/4808/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68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AILA — About (18.000+ membros)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aila.org/about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Metodologia de Valuation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69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ACA — Scorecard Methodology Rev 2019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angelcapitalassociation.org/blog/blog-scorecard-valuation-methodology-rev-2019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70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Berkus Method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berkus.com/the-berkus-method-valuing-an-early-stage-investment-2/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71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Equidam — VC Method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equidam.com/vc-method-startup-valuation/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72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WIPO — Cost Method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wipo.int/web-publications/intellectual-property-valuation-basics/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73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Wall Street Prep — First Chicago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wallstreetprep.com/knowledge/first-chicago-method/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74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ResearchGate — VC Framework Analysis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researchgate.net/publication/395109527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B2A3D"/>
          <w:sz w:val="24"/>
        </w:rPr>
        <w:t>Honorários de Advocacia de Imigração</w:t>
      </w:r>
    </w:p>
    <w:tbl>
      <w:tblPr>
        <w:tblW w:w="921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3072"/>
            <w:shd w:fill="1B2A3D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URL/Referência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75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Arkell Immigration (NIW fees)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nationalinterestwaivers.com/about/attorney-fees-and-costs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76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Getson &amp; Schatz (EB-1A fees)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researchergreencard.com/legal-fees/</w:t>
            </w:r>
          </w:p>
        </w:tc>
      </w:tr>
      <w:tr>
        <w:tc>
          <w:tcPr>
            <w:tcW w:type="dxa" w:w="3072"/>
            <w:shd w:fill="EDE8D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77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Powell Immigration (general fees)</w:t>
            </w:r>
          </w:p>
        </w:tc>
        <w:tc>
          <w:tcPr>
            <w:tcW w:type="dxa" w:w="3072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calivista.com/attorneys-fees</w:t>
            </w:r>
          </w:p>
        </w:tc>
      </w:tr>
    </w:tbl>
    <w:p>
      <w:pPr>
        <w:spacing w:before="80" w:after="80"/>
      </w:pPr>
    </w:p>
    <w:p>
      <w:pPr>
        <w:spacing w:before="40" w:after="80"/>
        <w:jc w:val="both"/>
      </w:pPr>
      <w:r>
        <w:rPr>
          <w:rFonts w:ascii="Calibri" w:hAnsi="Calibri"/>
          <w:b/>
          <w:color w:val="000000"/>
          <w:sz w:val="22"/>
        </w:rPr>
        <w:t>FIM DO MEMORANDO</w:t>
      </w:r>
    </w:p>
    <w:p>
      <w:pPr>
        <w:spacing w:before="40" w:after="80"/>
        <w:jc w:val="both"/>
      </w:pPr>
      <w:r>
        <w:rPr>
          <w:rFonts w:ascii="Calibri" w:hAnsi="Calibri"/>
          <w:i/>
          <w:color w:val="000000"/>
          <w:sz w:val="22"/>
        </w:rPr>
        <w:t>Este documento foi preparado com base em 6 pesquisas de deep research totalizando 150KB+ de análise original, 70+ fontes primárias, e o contrato de parceria Total Help-OMNI assinado em 02 de abril de 2026. Os cálculos são transparentes e rastreáveis. A convergência de 6 métodos independentes — incluindo 2 novos métodos (Revenue Multiple e DCF) que se tornaram aplicáveis com a receita comprometida — reforça a credibilidade do range proposto de US$ 25M-45M pre-money, com centro de gravidade em US$ 35M.</w:t>
      </w:r>
    </w:p>
    <w:p>
      <w:pPr>
        <w:spacing w:before="40" w:after="80"/>
        <w:jc w:val="both"/>
      </w:pPr>
      <w:r>
        <w:rPr>
          <w:rFonts w:ascii="Calibri" w:hAnsi="Calibri"/>
          <w:i/>
          <w:color w:val="000000"/>
          <w:sz w:val="22"/>
        </w:rPr>
        <w:t>A transformação de startup pré-receita (US$ 15-25M) para empresa com US$ 1,6M ARR comprometido (US$ 25-45M) representa uma reavaliação de +75% no centro de gravidade — inteiramente justificada pela eliminação do maior risco de qualquer seed-stage company: a incerteza sobre a primeira venda.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550"/>
        <w:sz w:val="16"/>
      </w:rPr>
      <w:t xml:space="preserve">Documento Confidencial   |   Abril 2026   |   p. </w:t>
    </w:r>
    <w:r>
      <w:rPr>
        <w:rFonts w:ascii="Calibri" w:hAnsi="Calibri"/>
        <w:color w:val="5A5550"/>
        <w:sz w:val="16"/>
      </w:rPr>
      <w:fldChar w:fldCharType="begin"/>
    </w:r>
    <w:r>
      <w:rPr>
        <w:rFonts w:ascii="Calibri" w:hAnsi="Calibri"/>
        <w:color w:val="5A5550"/>
        <w:sz w:val="16"/>
      </w:rPr>
      <w:instrText> PAGE </w:instrText>
    </w:r>
    <w:r>
      <w:rPr>
        <w:rFonts w:ascii="Calibri" w:hAnsi="Calibri"/>
        <w:color w:val="5A555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5A5550"/>
        <w:sz w:val="16"/>
      </w:rPr>
      <w:t>VALUATION COM TOTAL HELP   •   OMNI — AIOS / Petition Engine   • 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