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hint="default" w:ascii="Arial" w:hAnsi="Arial" w:cs="Arial"/>
                <w:lang w:val="pt-BR"/>
              </w:rPr>
            </w:pPr>
            <w:r>
              <w:rPr>
                <w:rFonts w:ascii="Arial" w:hAnsi="Arial" w:cs="Arial"/>
                <w:b/>
                <w:bCs/>
              </w:rPr>
              <w:t>PRÉ-PROJETO 202</w:t>
            </w:r>
            <w:r>
              <w:rPr>
                <w:rFonts w:hint="default" w:ascii="Arial" w:hAnsi="Arial" w:cs="Arial"/>
                <w:b/>
                <w:bCs/>
                <w:lang w:val="pt-BR"/>
              </w:rPr>
              <w:t>4</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sz w:val="24"/>
                <w:szCs w:val="24"/>
                <w:lang w:val="pt-BR"/>
              </w:rPr>
            </w:pPr>
            <w:r>
              <w:rPr>
                <w:rFonts w:ascii="Arial" w:hAnsi="Arial" w:cs="Arial"/>
                <w:sz w:val="24"/>
                <w:szCs w:val="24"/>
              </w:rPr>
              <w:t>NOME</w:t>
            </w:r>
            <w:r>
              <w:rPr>
                <w:rFonts w:hint="default" w:ascii="Arial" w:hAnsi="Arial" w:cs="Arial"/>
                <w:sz w:val="24"/>
                <w:szCs w:val="24"/>
                <w:lang w:val="pt-BR"/>
              </w:rPr>
              <w:t xml:space="preserve"> </w:t>
            </w:r>
            <w:r>
              <w:rPr>
                <w:rFonts w:ascii="Arial" w:hAnsi="Arial" w:cs="Arial"/>
                <w:sz w:val="24"/>
                <w:szCs w:val="24"/>
              </w:rPr>
              <w:t>:</w:t>
            </w:r>
            <w:r>
              <w:rPr>
                <w:rFonts w:hint="default" w:ascii="Arial" w:hAnsi="Arial" w:cs="Arial"/>
                <w:sz w:val="24"/>
                <w:szCs w:val="24"/>
                <w:lang w:val="pt-BR"/>
              </w:rPr>
              <w:t>Paulohenriqueresermachado</w:t>
            </w:r>
            <w:r>
              <w:rPr>
                <w:rFonts w:ascii="Arial" w:hAnsi="Arial" w:cs="Arial"/>
                <w:sz w:val="24"/>
                <w:szCs w:val="24"/>
              </w:rPr>
              <w:t xml:space="preserve">         </w:t>
            </w:r>
            <w:r>
              <w:rPr>
                <w:rFonts w:hint="default" w:ascii="Arial" w:hAnsi="Arial" w:cs="Arial"/>
                <w:sz w:val="24"/>
                <w:szCs w:val="24"/>
                <w:lang w:val="pt-BR"/>
              </w:rPr>
              <w:t>nº22</w:t>
            </w:r>
            <w:r>
              <w:rPr>
                <w:rFonts w:ascii="Arial" w:hAnsi="Arial" w:cs="Arial"/>
                <w:sz w:val="24"/>
                <w:szCs w:val="24"/>
              </w:rPr>
              <w:t xml:space="preserve">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sz w:val="24"/>
                <w:szCs w:val="24"/>
              </w:rPr>
            </w:pPr>
            <w:r>
              <w:rPr>
                <w:rFonts w:ascii="Arial" w:hAnsi="Arial" w:cs="Arial"/>
                <w:sz w:val="24"/>
                <w:szCs w:val="24"/>
              </w:rPr>
              <w:t xml:space="preserve">  TELEFONE (</w:t>
            </w:r>
            <w:r>
              <w:rPr>
                <w:rFonts w:hint="default" w:ascii="Arial" w:hAnsi="Arial" w:cs="Arial"/>
                <w:sz w:val="24"/>
                <w:szCs w:val="24"/>
                <w:lang w:val="pt-BR"/>
              </w:rPr>
              <w:t>45</w:t>
            </w:r>
            <w:r>
              <w:rPr>
                <w:rFonts w:ascii="Arial" w:hAnsi="Arial" w:cs="Arial"/>
                <w:sz w:val="24"/>
                <w:szCs w:val="24"/>
              </w:rPr>
              <w:t>)</w:t>
            </w:r>
            <w:r>
              <w:rPr>
                <w:rFonts w:hint="default" w:ascii="Arial" w:hAnsi="Arial" w:cs="Arial"/>
                <w:sz w:val="24"/>
                <w:szCs w:val="24"/>
                <w:lang w:val="pt-BR"/>
              </w:rPr>
              <w:t>998250511</w:t>
            </w:r>
            <w:r>
              <w:rPr>
                <w:rFonts w:ascii="Arial" w:hAnsi="Arial" w:cs="Arial"/>
                <w:sz w:val="24"/>
                <w:szCs w:val="24"/>
              </w:rPr>
              <w:t xml:space="preserve">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sz w:val="24"/>
                <w:szCs w:val="24"/>
                <w:lang w:val="pt-BR"/>
              </w:rPr>
            </w:pPr>
            <w:r>
              <w:rPr>
                <w:rFonts w:ascii="Arial" w:hAnsi="Arial" w:cs="Arial"/>
                <w:sz w:val="24"/>
                <w:szCs w:val="24"/>
              </w:rPr>
              <w:t xml:space="preserve">E-MAIL </w:t>
            </w:r>
            <w:r>
              <w:rPr>
                <w:rFonts w:hint="default" w:ascii="Arial" w:hAnsi="Arial" w:cs="Arial"/>
                <w:sz w:val="24"/>
                <w:szCs w:val="24"/>
                <w:lang w:val="pt-BR"/>
              </w:rPr>
              <w:t>paulo.reser.mchado@escola.pr.gov.br</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sz w:val="24"/>
                <w:szCs w:val="24"/>
                <w:lang w:val="pt-BR"/>
              </w:rPr>
            </w:pPr>
            <w:r>
              <w:rPr>
                <w:rFonts w:ascii="Arial" w:hAnsi="Arial" w:cs="Arial"/>
                <w:sz w:val="24"/>
                <w:szCs w:val="24"/>
              </w:rPr>
              <w:t xml:space="preserve">CURSO </w:t>
            </w:r>
            <w:r>
              <w:rPr>
                <w:rFonts w:hint="default" w:ascii="Arial" w:hAnsi="Arial" w:cs="Arial"/>
                <w:sz w:val="24"/>
                <w:szCs w:val="24"/>
                <w:lang w:val="pt-BR"/>
              </w:rPr>
              <w:t>Desenvolvimento de Sistema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sz w:val="24"/>
                <w:szCs w:val="24"/>
                <w:lang w:val="pt-BR"/>
              </w:rPr>
            </w:pPr>
            <w:r>
              <w:rPr>
                <w:rFonts w:ascii="Arial" w:hAnsi="Arial" w:cs="Arial"/>
                <w:sz w:val="24"/>
                <w:szCs w:val="24"/>
              </w:rPr>
              <w:t>TURMA:</w:t>
            </w:r>
            <w:r>
              <w:rPr>
                <w:rFonts w:hint="default" w:ascii="Arial" w:hAnsi="Arial" w:cs="Arial"/>
                <w:sz w:val="24"/>
                <w:szCs w:val="24"/>
                <w:lang w:val="pt-BR"/>
              </w:rPr>
              <w:t xml:space="preserve"> 2ºsemestre</w:t>
            </w:r>
          </w:p>
          <w:p>
            <w:pPr>
              <w:spacing w:before="120" w:after="120"/>
              <w:rPr>
                <w:rFonts w:hint="default" w:ascii="Arial" w:hAnsi="Arial" w:cs="Arial"/>
                <w:sz w:val="24"/>
                <w:szCs w:val="24"/>
                <w:lang w:val="pt-BR"/>
              </w:rPr>
            </w:pP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sz w:val="24"/>
                <w:szCs w:val="24"/>
                <w:lang w:val="pt-BR"/>
              </w:rPr>
            </w:pPr>
            <w:r>
              <w:rPr>
                <w:rFonts w:ascii="Arial" w:hAnsi="Arial" w:cs="Arial"/>
                <w:sz w:val="24"/>
                <w:szCs w:val="24"/>
              </w:rPr>
              <w:t>Título do projeto:</w:t>
            </w:r>
            <w:r>
              <w:rPr>
                <w:rFonts w:hint="default" w:ascii="Arial" w:hAnsi="Arial" w:cs="Arial"/>
                <w:sz w:val="24"/>
                <w:szCs w:val="24"/>
                <w:lang w:val="pt-BR"/>
              </w:rPr>
              <w:t xml:space="preserve">                </w:t>
            </w:r>
          </w:p>
          <w:p>
            <w:pPr>
              <w:spacing w:before="120" w:after="120"/>
              <w:ind w:firstLine="1920" w:firstLineChars="800"/>
              <w:rPr>
                <w:rFonts w:hint="default" w:ascii="Arial" w:hAnsi="Arial" w:cs="Arial"/>
                <w:sz w:val="24"/>
                <w:szCs w:val="24"/>
                <w:lang w:val="pt-BR"/>
              </w:rPr>
            </w:pP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sz w:val="24"/>
                <w:szCs w:val="24"/>
                <w:lang w:val="pt-BR"/>
              </w:rPr>
            </w:pPr>
            <w:r>
              <w:rPr>
                <w:rFonts w:hint="default" w:ascii="Arial" w:hAnsi="Arial" w:cs="Arial"/>
                <w:sz w:val="24"/>
                <w:szCs w:val="24"/>
                <w:lang w:val="pt-BR"/>
              </w:rPr>
              <w:t xml:space="preserve">                                                          WaterGames</w:t>
            </w:r>
          </w:p>
          <w:p>
            <w:pPr>
              <w:spacing w:before="120" w:after="120"/>
              <w:rPr>
                <w:rFonts w:ascii="Arial" w:hAnsi="Arial" w:cs="Arial"/>
                <w:sz w:val="24"/>
                <w:szCs w:val="24"/>
              </w:rPr>
            </w:pPr>
          </w:p>
        </w:tc>
      </w:tr>
    </w:tbl>
    <w:p>
      <w:pPr>
        <w:rPr>
          <w:rFonts w:hint="default" w:ascii="Arial" w:hAnsi="Arial" w:cs="Arial"/>
          <w:b/>
          <w:sz w:val="24"/>
          <w:szCs w:val="24"/>
          <w:lang w:val="pt-BR"/>
        </w:rPr>
      </w:pPr>
      <w:r>
        <w:rPr>
          <w:sz w:val="24"/>
          <w:szCs w:val="24"/>
        </w:rPr>
        <w:drawing>
          <wp:inline distT="0" distB="0" distL="114300" distR="114300">
            <wp:extent cx="635" cy="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stretch>
                      <a:fillRect/>
                    </a:stretch>
                  </pic:blipFill>
                  <pic:spPr>
                    <a:xfrm>
                      <a:off x="0" y="0"/>
                      <a:ext cx="635" cy="0"/>
                    </a:xfrm>
                    <a:prstGeom prst="rect">
                      <a:avLst/>
                    </a:prstGeom>
                    <a:noFill/>
                    <a:ln>
                      <a:noFill/>
                    </a:ln>
                  </pic:spPr>
                </pic:pic>
              </a:graphicData>
            </a:graphic>
          </wp:inline>
        </w:drawing>
      </w:r>
      <w:r>
        <w:rPr>
          <w:sz w:val="24"/>
          <w:szCs w:val="24"/>
        </w:rPr>
        <w:drawing>
          <wp:inline distT="0" distB="0" distL="114300" distR="114300">
            <wp:extent cx="635" cy="0"/>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7"/>
                    <a:stretch>
                      <a:fillRect/>
                    </a:stretch>
                  </pic:blipFill>
                  <pic:spPr>
                    <a:xfrm>
                      <a:off x="0" y="0"/>
                      <a:ext cx="635" cy="0"/>
                    </a:xfrm>
                    <a:prstGeom prst="rect">
                      <a:avLst/>
                    </a:prstGeom>
                    <a:noFill/>
                    <a:ln>
                      <a:noFill/>
                    </a:ln>
                  </pic:spPr>
                </pic:pic>
              </a:graphicData>
            </a:graphic>
          </wp:inline>
        </w:drawing>
      </w:r>
    </w:p>
    <w:p>
      <w:pPr>
        <w:spacing w:before="120" w:after="120"/>
        <w:ind w:firstLine="1680" w:firstLineChars="700"/>
        <w:rPr>
          <w:rFonts w:hint="default" w:ascii="Arial" w:hAnsi="Arial" w:cs="Arial"/>
          <w:sz w:val="24"/>
          <w:szCs w:val="24"/>
          <w:lang w:val="pt-BR"/>
        </w:rPr>
      </w:pPr>
      <w:r>
        <w:rPr>
          <w:rFonts w:hint="default" w:ascii="Arial" w:hAnsi="Arial" w:cs="Arial"/>
          <w:sz w:val="24"/>
          <w:szCs w:val="24"/>
          <w:lang w:val="pt-BR"/>
        </w:rPr>
        <w:t xml:space="preserve"> </w:t>
      </w:r>
    </w:p>
    <w:p>
      <w:pPr>
        <w:rPr>
          <w:rFonts w:ascii="Arial" w:hAnsi="Arial" w:cs="Arial"/>
          <w:sz w:val="24"/>
          <w:szCs w:val="24"/>
        </w:rPr>
      </w:pPr>
      <w:r>
        <w:rPr>
          <w:rFonts w:hint="default" w:ascii="Arial" w:hAnsi="Arial" w:cs="Arial"/>
          <w:b/>
          <w:sz w:val="24"/>
          <w:szCs w:val="24"/>
          <w:lang w:val="pt-BR"/>
        </w:rPr>
        <w:drawing>
          <wp:inline distT="0" distB="0" distL="114300" distR="114300">
            <wp:extent cx="7280275" cy="4711065"/>
            <wp:effectExtent l="0" t="0" r="15875" b="13335"/>
            <wp:docPr id="4" name="Imagem 4" descr="Screenshot 2024-08-28 at 19-17-49 Design sem 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creenshot 2024-08-28 at 19-17-49 Design sem nome"/>
                    <pic:cNvPicPr>
                      <a:picLocks noChangeAspect="1"/>
                    </pic:cNvPicPr>
                  </pic:nvPicPr>
                  <pic:blipFill>
                    <a:blip r:embed="rId8"/>
                    <a:stretch>
                      <a:fillRect/>
                    </a:stretch>
                  </pic:blipFill>
                  <pic:spPr>
                    <a:xfrm>
                      <a:off x="0" y="0"/>
                      <a:ext cx="7280275" cy="4711065"/>
                    </a:xfrm>
                    <a:prstGeom prst="rect">
                      <a:avLst/>
                    </a:prstGeom>
                  </pic:spPr>
                </pic:pic>
              </a:graphicData>
            </a:graphic>
          </wp:inline>
        </w:drawing>
      </w:r>
      <w:bookmarkStart w:id="0" w:name="_GoBack"/>
      <w:bookmarkEnd w:id="0"/>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sz w:val="24"/>
                <w:szCs w:val="24"/>
              </w:rPr>
            </w:pPr>
          </w:p>
          <w:p>
            <w:pPr>
              <w:spacing w:before="120" w:after="120"/>
              <w:rPr>
                <w:rFonts w:hint="default" w:ascii="Arial" w:hAnsi="Arial" w:cs="Arial"/>
                <w:sz w:val="24"/>
                <w:szCs w:val="24"/>
                <w:lang w:val="pt-BR"/>
              </w:rPr>
            </w:pPr>
          </w:p>
        </w:tc>
      </w:tr>
    </w:tbl>
    <w:p>
      <w:pPr>
        <w:rPr>
          <w:rFonts w:ascii="Arial" w:hAnsi="Arial" w:cs="Arial"/>
        </w:rPr>
      </w:pPr>
    </w:p>
    <w:p>
      <w:pPr>
        <w:rPr>
          <w:rFonts w:ascii="Arial" w:hAnsi="Arial" w:cs="Arial"/>
        </w:rPr>
      </w:pPr>
      <w:r>
        <w:rPr>
          <w:rFonts w:ascii="Arial" w:hAnsi="Arial" w:cs="Arial"/>
        </w:rPr>
        <w:t xml:space="preserve">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napToGrid w:val="0"/>
              <w:rPr>
                <w:rFonts w:hint="default" w:ascii="Arial" w:hAnsi="Arial" w:cs="Arial"/>
                <w:sz w:val="22"/>
                <w:szCs w:val="22"/>
                <w:lang w:val="pt-BR"/>
              </w:rPr>
            </w:pPr>
            <w:r>
              <w:rPr>
                <w:rFonts w:ascii="Arial" w:hAnsi="Arial" w:cs="Arial"/>
                <w:b/>
                <w:bCs/>
                <w:sz w:val="24"/>
                <w:szCs w:val="24"/>
              </w:rPr>
              <w:t xml:space="preserve">INTRODUÇÃO </w:t>
            </w:r>
            <w:r>
              <w:rPr>
                <w:rFonts w:hint="default" w:ascii="Arial" w:hAnsi="Arial" w:cs="Arial"/>
                <w:b/>
                <w:bCs/>
                <w:sz w:val="24"/>
                <w:szCs w:val="24"/>
                <w:lang w:val="pt-BR"/>
              </w:rPr>
              <w:t xml:space="preserve">: </w:t>
            </w:r>
            <w:r>
              <w:rPr>
                <w:rFonts w:hint="default" w:ascii="Arial" w:hAnsi="Arial" w:cs="Arial"/>
                <w:sz w:val="22"/>
                <w:szCs w:val="22"/>
                <w:lang w:val="pt-BR"/>
              </w:rPr>
              <w:t xml:space="preserve"> A webe moderna rapidamente tem se tornado uma plataforma não só para criar jogos esplêndido de alta qualidade, mas para você realmente pensar na web como uma melhor plataforma de destinos para seu jogo também para a distribuição desses mesmos.</w:t>
            </w:r>
          </w:p>
          <w:p>
            <w:pPr>
              <w:rPr>
                <w:rFonts w:hint="default" w:ascii="Arial" w:hAnsi="Arial" w:cs="Arial"/>
                <w:sz w:val="24"/>
                <w:szCs w:val="24"/>
                <w:lang w:val="pt-BR"/>
              </w:rPr>
            </w:pPr>
            <w:r>
              <w:rPr>
                <w:rFonts w:hint="default" w:ascii="Arial" w:hAnsi="Arial" w:cs="Arial"/>
                <w:sz w:val="22"/>
                <w:szCs w:val="22"/>
                <w:lang w:val="pt-BR"/>
              </w:rPr>
              <w:t>A gama de jogos que podem ser criados é compativel com as partes equivvalente do Desktop e contraparte nativas de SO. com modernas tecnologias da web e um navegador recente, é perfeitamente possível fazer jogos impressionantes de de primeira qualidade para web graças as melhorias de desempenho macias em tecnologias de compilação just-time de javaScript e novas APIs, sendo possivel construir jogos que são execultados no navegador o</w:t>
            </w:r>
            <w:r>
              <w:rPr>
                <w:rFonts w:hint="default" w:ascii="Arial" w:hAnsi="Arial" w:cs="Arial"/>
                <w:sz w:val="21"/>
                <w:szCs w:val="21"/>
                <w:lang w:val="pt-BR"/>
              </w:rPr>
              <w:t>u em dispositivos com HTML5.</w:t>
            </w:r>
          </w:p>
        </w:tc>
      </w:tr>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rPr>
                <w:rFonts w:hint="default" w:cs="Arial" w:asciiTheme="minorAscii" w:hAnsiTheme="minorAscii"/>
                <w:b/>
                <w:bCs/>
                <w:sz w:val="24"/>
                <w:szCs w:val="24"/>
                <w:lang w:val="pt-BR"/>
              </w:rPr>
            </w:pPr>
            <w:r>
              <w:rPr>
                <w:rFonts w:hint="default" w:cs="Arial" w:asciiTheme="minorAscii" w:hAnsiTheme="minorAscii"/>
                <w:b/>
                <w:bCs/>
                <w:sz w:val="24"/>
                <w:szCs w:val="24"/>
              </w:rPr>
              <w:t xml:space="preserve">Descrever um resumo </w:t>
            </w:r>
            <w:r>
              <w:rPr>
                <w:rFonts w:hint="default" w:cs="Arial" w:asciiTheme="minorAscii" w:hAnsiTheme="minorAscii"/>
                <w:b/>
                <w:bCs/>
                <w:sz w:val="24"/>
                <w:szCs w:val="24"/>
                <w:lang w:val="pt-BR"/>
              </w:rPr>
              <w:t>sobre venda de jogos online</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 venda de jogos online é um mercado dinâmico e em crescimento, caracterizado pela distribuição digital de jogos por meio de plataformas e lojas virtuais. Com a popularização da internet e o aumento do uso de dispositivos móveis e computadores, a venda de jogos online tornou-se uma parte significativa da indústria de entretenimento.</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 distribuição digital permite que os jogadores comprem e baixem jogos diretamente para seus dispositivos, eliminando a necessidade de mídia física e permitindo acesso imediato ao conteúdo. Isso também facilita atualizações e patches frequentes.</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 venda de jogos online continua a evoluir com novas tecnologias e tendências, como a realidade virtual e aumentada, e novas formas de interação social dentro dos jogos, influenciando a forma como os jogos são desenvolvidos, comercializados e consumidos.</w:t>
            </w:r>
          </w:p>
          <w:p>
            <w:pPr>
              <w:rPr>
                <w:rFonts w:hint="default" w:cs="Arial" w:asciiTheme="minorAscii" w:hAnsiTheme="minorAscii"/>
                <w:sz w:val="24"/>
                <w:szCs w:val="24"/>
                <w:lang w:val="pt-BR"/>
              </w:rPr>
            </w:pPr>
          </w:p>
        </w:tc>
      </w:tr>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hint="default" w:cs="Arial" w:asciiTheme="minorAscii" w:hAnsiTheme="minorAscii"/>
                <w:b/>
                <w:bCs/>
                <w:sz w:val="24"/>
                <w:szCs w:val="24"/>
              </w:rPr>
            </w:pPr>
            <w:r>
              <w:rPr>
                <w:rFonts w:hint="default" w:cs="Arial" w:asciiTheme="minorAscii" w:hAnsiTheme="minorAscii"/>
                <w:b/>
                <w:bCs/>
                <w:sz w:val="24"/>
                <w:szCs w:val="24"/>
              </w:rPr>
              <w:t>HIPÓTESE / SOLUÇÃO</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it" w:eastAsia="zh-CN" w:bidi="ar"/>
              </w:rPr>
              <w:t xml:space="preserve">O mercado do </w:t>
            </w:r>
            <w:r>
              <w:rPr>
                <w:rFonts w:hint="default" w:eastAsia="SimSun" w:cs="SimSun" w:asciiTheme="minorAscii" w:hAnsiTheme="minorAscii"/>
                <w:kern w:val="0"/>
                <w:sz w:val="24"/>
                <w:szCs w:val="24"/>
                <w:lang w:val="pt-BR" w:eastAsia="zh-CN" w:bidi="ar"/>
              </w:rPr>
              <w:t xml:space="preserve">vende de </w:t>
            </w:r>
            <w:r>
              <w:rPr>
                <w:rFonts w:hint="default" w:eastAsia="SimSun" w:cs="SimSun" w:asciiTheme="minorAscii" w:hAnsiTheme="minorAscii"/>
                <w:kern w:val="0"/>
                <w:sz w:val="24"/>
                <w:szCs w:val="24"/>
                <w:lang w:val="it" w:eastAsia="zh-CN" w:bidi="ar"/>
              </w:rPr>
              <w:t>jogo</w:t>
            </w:r>
            <w:r>
              <w:rPr>
                <w:rFonts w:hint="default" w:eastAsia="SimSun" w:cs="SimSun" w:asciiTheme="minorAscii" w:hAnsiTheme="minorAscii"/>
                <w:kern w:val="0"/>
                <w:sz w:val="24"/>
                <w:szCs w:val="24"/>
                <w:lang w:val="pt-BR" w:eastAsia="zh-CN" w:bidi="ar"/>
              </w:rPr>
              <w:t xml:space="preserve"> online,</w:t>
            </w:r>
            <w:r>
              <w:rPr>
                <w:rFonts w:hint="default" w:eastAsia="SimSun" w:cs="SimSun" w:asciiTheme="minorAscii" w:hAnsiTheme="minorAscii"/>
                <w:kern w:val="0"/>
                <w:sz w:val="24"/>
                <w:szCs w:val="24"/>
                <w:lang w:val="it" w:eastAsia="zh-CN" w:bidi="ar"/>
              </w:rPr>
              <w:t xml:space="preserve">  tem registado uma significativa aceitação de interesse e vendas ao longo do</w:t>
            </w:r>
            <w:r>
              <w:rPr>
                <w:rFonts w:hint="default" w:eastAsia="SimSun" w:cs="SimSun" w:asciiTheme="minorAscii" w:hAnsiTheme="minorAscii"/>
                <w:kern w:val="0"/>
                <w:sz w:val="24"/>
                <w:szCs w:val="24"/>
                <w:lang w:val="pt-BR" w:eastAsia="zh-CN" w:bidi="ar"/>
              </w:rPr>
              <w:t xml:space="preserve"> u</w:t>
            </w:r>
            <w:r>
              <w:rPr>
                <w:rFonts w:hint="default" w:eastAsia="SimSun" w:cs="SimSun" w:asciiTheme="minorAscii" w:hAnsiTheme="minorAscii"/>
                <w:kern w:val="0"/>
                <w:sz w:val="24"/>
                <w:szCs w:val="24"/>
                <w:lang w:val="it" w:eastAsia="zh-CN" w:bidi="ar"/>
              </w:rPr>
              <w:t xml:space="preserve">ltimo ano. </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 popularidade do </w:t>
            </w:r>
            <w:r>
              <w:rPr>
                <w:rFonts w:hint="default" w:eastAsia="SimSun" w:cs="SimSun" w:asciiTheme="minorAscii" w:hAnsiTheme="minorAscii"/>
                <w:kern w:val="0"/>
                <w:sz w:val="24"/>
                <w:szCs w:val="24"/>
                <w:lang w:val="pt-BR" w:eastAsia="zh-CN" w:bidi="ar"/>
              </w:rPr>
              <w:t>ge</w:t>
            </w:r>
            <w:r>
              <w:rPr>
                <w:rFonts w:hint="default" w:eastAsia="SimSun" w:cs="SimSun" w:asciiTheme="minorAscii" w:hAnsiTheme="minorAscii"/>
                <w:kern w:val="0"/>
                <w:sz w:val="24"/>
                <w:szCs w:val="24"/>
                <w:lang w:val="en-US" w:eastAsia="zh-CN" w:bidi="ar"/>
              </w:rPr>
              <w:t>neroé maior do que nunca, por issoé a altura perfeita para os criadores independentes de jogos venderem os seus jogos online.</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Uma plataforma importante </w:t>
            </w:r>
            <w:r>
              <w:rPr>
                <w:rFonts w:hint="default" w:eastAsia="SimSun" w:cs="SimSun" w:asciiTheme="minorAscii" w:hAnsiTheme="minorAscii"/>
                <w:kern w:val="0"/>
                <w:sz w:val="24"/>
                <w:szCs w:val="24"/>
                <w:lang w:val="pt-BR" w:eastAsia="zh-CN" w:bidi="ar"/>
              </w:rPr>
              <w:t>é</w:t>
            </w:r>
            <w:r>
              <w:rPr>
                <w:rFonts w:hint="default" w:eastAsia="SimSun" w:cs="SimSun" w:asciiTheme="minorAscii" w:hAnsiTheme="minorAscii"/>
                <w:kern w:val="0"/>
                <w:sz w:val="24"/>
                <w:szCs w:val="24"/>
                <w:lang w:val="en-US" w:eastAsia="zh-CN" w:bidi="ar"/>
              </w:rPr>
              <w:t xml:space="preserve"> muito semelhante a um mercado em linha. As plataformas permitem aos criadores de jogos alcançar algumas economias de custos, o que</w:t>
            </w:r>
            <w:r>
              <w:rPr>
                <w:rFonts w:hint="default" w:eastAsia="SimSun" w:cs="SimSun" w:asciiTheme="minorAscii" w:hAnsiTheme="minorAscii"/>
                <w:kern w:val="0"/>
                <w:sz w:val="24"/>
                <w:szCs w:val="24"/>
                <w:lang w:val="pt-BR" w:eastAsia="zh-CN" w:bidi="ar"/>
              </w:rPr>
              <w:t xml:space="preserve"> </w:t>
            </w:r>
            <w:r>
              <w:rPr>
                <w:rFonts w:hint="default" w:eastAsia="SimSun" w:cs="SimSun" w:asciiTheme="minorAscii" w:hAnsiTheme="minorAscii"/>
                <w:kern w:val="0"/>
                <w:sz w:val="24"/>
                <w:szCs w:val="24"/>
                <w:lang w:val="en-US" w:eastAsia="zh-CN" w:bidi="ar"/>
              </w:rPr>
              <w:t>é</w:t>
            </w:r>
            <w:r>
              <w:rPr>
                <w:rFonts w:hint="default" w:eastAsia="SimSun" w:cs="SimSun" w:asciiTheme="minorAscii" w:hAnsiTheme="minorAscii"/>
                <w:kern w:val="0"/>
                <w:sz w:val="24"/>
                <w:szCs w:val="24"/>
                <w:lang w:val="pt-BR" w:eastAsia="zh-CN" w:bidi="ar"/>
              </w:rPr>
              <w:t xml:space="preserve"> </w:t>
            </w:r>
            <w:r>
              <w:rPr>
                <w:rFonts w:hint="default" w:eastAsia="SimSun" w:cs="SimSun" w:asciiTheme="minorAscii" w:hAnsiTheme="minorAscii"/>
                <w:kern w:val="0"/>
                <w:sz w:val="24"/>
                <w:szCs w:val="24"/>
                <w:lang w:val="en-US" w:eastAsia="zh-CN" w:bidi="ar"/>
              </w:rPr>
              <w:t xml:space="preserve">obviamente uma enorme vantagem e deve certamente ser considerado pelos criadores independentes como uma parte importante da sua estratégia comercial. Obviamente, embora uma plataforma online possa ajudar as empresas de jogos a vender, </w:t>
            </w:r>
            <w:r>
              <w:rPr>
                <w:rFonts w:hint="default" w:eastAsia="SimSun" w:cs="SimSun" w:asciiTheme="minorAscii" w:hAnsiTheme="minorAscii"/>
                <w:kern w:val="0"/>
                <w:sz w:val="24"/>
                <w:szCs w:val="24"/>
                <w:lang w:val="pt-BR" w:eastAsia="zh-CN" w:bidi="ar"/>
              </w:rPr>
              <w:t xml:space="preserve">ha </w:t>
            </w:r>
            <w:r>
              <w:rPr>
                <w:rFonts w:hint="default" w:eastAsia="SimSun" w:cs="SimSun" w:asciiTheme="minorAscii" w:hAnsiTheme="minorAscii"/>
                <w:kern w:val="0"/>
                <w:sz w:val="24"/>
                <w:szCs w:val="24"/>
                <w:lang w:val="en-US" w:eastAsia="zh-CN" w:bidi="ar"/>
              </w:rPr>
              <w:t>tamb</w:t>
            </w:r>
            <w:r>
              <w:rPr>
                <w:rFonts w:hint="default" w:eastAsia="SimSun" w:cs="SimSun" w:asciiTheme="minorAscii" w:hAnsiTheme="minorAscii"/>
                <w:kern w:val="0"/>
                <w:sz w:val="24"/>
                <w:szCs w:val="24"/>
                <w:lang w:val="pt-BR" w:eastAsia="zh-CN" w:bidi="ar"/>
              </w:rPr>
              <w:t>e</w:t>
            </w:r>
            <w:r>
              <w:rPr>
                <w:rFonts w:hint="default" w:eastAsia="SimSun" w:cs="SimSun" w:asciiTheme="minorAscii" w:hAnsiTheme="minorAscii"/>
                <w:kern w:val="0"/>
                <w:sz w:val="24"/>
                <w:szCs w:val="24"/>
                <w:lang w:val="en-US" w:eastAsia="zh-CN" w:bidi="ar"/>
              </w:rPr>
              <w:t>m desvantagens na sua utilização.</w:t>
            </w:r>
          </w:p>
          <w:p>
            <w:pPr>
              <w:snapToGrid w:val="0"/>
              <w:rPr>
                <w:rFonts w:hint="default" w:cs="Arial" w:asciiTheme="minorAscii" w:hAnsiTheme="minorAscii"/>
                <w:sz w:val="24"/>
                <w:szCs w:val="24"/>
                <w:lang w:val="pt-BR"/>
              </w:rPr>
            </w:pPr>
          </w:p>
          <w:p>
            <w:pPr>
              <w:rPr>
                <w:rFonts w:hint="default" w:cs="Arial" w:asciiTheme="minorAscii" w:hAnsiTheme="minorAscii"/>
                <w:sz w:val="24"/>
                <w:szCs w:val="24"/>
              </w:rPr>
            </w:pPr>
          </w:p>
        </w:tc>
      </w:tr>
    </w:tbl>
    <w:p>
      <w:pPr>
        <w:rPr>
          <w:rFonts w:hint="default" w:cs="Arial" w:asciiTheme="minorAscii" w:hAnsiTheme="minorAscii"/>
          <w:b/>
          <w:sz w:val="24"/>
          <w:szCs w:val="24"/>
        </w:rPr>
      </w:pPr>
    </w:p>
    <w:p>
      <w:pPr>
        <w:rPr>
          <w:rFonts w:hint="default" w:cs="Arial" w:asciiTheme="minorAscii" w:hAnsiTheme="minorAscii"/>
          <w:sz w:val="24"/>
          <w:szCs w:val="24"/>
        </w:rPr>
      </w:pPr>
    </w:p>
    <w:p>
      <w:pPr>
        <w:rPr>
          <w:rFonts w:hint="default" w:cs="Arial" w:asciiTheme="minorAscii" w:hAnsiTheme="minorAscii"/>
          <w:sz w:val="24"/>
          <w:szCs w:val="24"/>
        </w:rPr>
      </w:pPr>
      <w:r>
        <w:rPr>
          <w:rFonts w:hint="default" w:cs="Arial" w:asciiTheme="minorAscii" w:hAnsiTheme="minorAscii"/>
          <w:sz w:val="24"/>
          <w:szCs w:val="24"/>
        </w:rPr>
        <w:t xml:space="preserve">                                                </w:t>
      </w:r>
    </w:p>
    <w:p>
      <w:pPr>
        <w:rPr>
          <w:rFonts w:hint="default" w:cs="Arial" w:asciiTheme="minorAscii" w:hAnsiTheme="minorAscii"/>
          <w:sz w:val="24"/>
          <w:szCs w:val="24"/>
        </w:rPr>
      </w:pPr>
    </w:p>
    <w:p>
      <w:pPr>
        <w:rPr>
          <w:rFonts w:ascii="Arial" w:hAnsi="Arial" w:cs="Arial"/>
          <w:b/>
          <w:bCs/>
        </w:rPr>
      </w:pPr>
      <w:r>
        <w:rPr>
          <w:rFonts w:ascii="Arial" w:hAnsi="Arial" w:cs="Arial"/>
          <w:b/>
          <w:bCs/>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lang w:val="pt-BR"/>
              </w:rPr>
            </w:pPr>
            <w:r>
              <w:rPr>
                <w:rFonts w:ascii="Arial" w:hAnsi="Arial" w:cs="Arial"/>
                <w:b/>
                <w:bCs/>
              </w:rPr>
              <w:t>Análise de projetos e sistemas</w:t>
            </w:r>
            <w:r>
              <w:rPr>
                <w:rFonts w:ascii="Arial" w:hAnsi="Arial" w:cs="Arial"/>
              </w:rPr>
              <w:t>:</w:t>
            </w:r>
            <w:r>
              <w:rPr>
                <w:rFonts w:hint="default" w:ascii="Arial" w:hAnsi="Arial" w:cs="Arial"/>
                <w:lang w:val="pt-BR"/>
              </w:rPr>
              <w:t xml:space="preserve"> É a atividade que tem como finalidade a realização deestudantes do procesos a fim de enconrar o melhor caminho racional para que a informação possa ser processada. Os analista de sistema estudam os diversos sistemas existentes entre hardawares (equipamento), softwares (programas) e o usuario final. </w:t>
            </w:r>
          </w:p>
          <w:p>
            <w:pPr>
              <w:keepNext w:val="0"/>
              <w:keepLines w:val="0"/>
              <w:widowControl/>
              <w:suppressLineNumbers w:val="0"/>
              <w:jc w:val="left"/>
              <w:rPr>
                <w:rFonts w:hint="default" w:asciiTheme="minorAscii" w:hAnsiTheme="minorAscii"/>
                <w:sz w:val="24"/>
                <w:szCs w:val="24"/>
              </w:rPr>
            </w:pPr>
            <w:r>
              <w:rPr>
                <w:rFonts w:ascii="Arial" w:hAnsi="Arial" w:cs="Arial"/>
                <w:b/>
                <w:bCs/>
              </w:rPr>
              <w:t>Banco de dados:</w:t>
            </w:r>
            <w:r>
              <w:rPr>
                <w:rFonts w:hint="default" w:ascii="Arial" w:hAnsi="Arial" w:cs="Arial"/>
                <w:b/>
                <w:bCs/>
                <w:lang w:val="pt-BR"/>
              </w:rPr>
              <w:t xml:space="preserve"> c</w:t>
            </w:r>
            <w:r>
              <w:rPr>
                <w:rFonts w:hint="default" w:eastAsia="SimSun" w:cs="SimSun" w:asciiTheme="minorAscii" w:hAnsiTheme="minorAscii"/>
                <w:kern w:val="0"/>
                <w:sz w:val="24"/>
                <w:szCs w:val="24"/>
                <w:lang w:val="pt-BR" w:eastAsia="zh-CN" w:bidi="ar"/>
              </w:rPr>
              <w:t>urso</w:t>
            </w:r>
            <w:r>
              <w:rPr>
                <w:rFonts w:hint="default" w:eastAsia="SimSun" w:cs="SimSun" w:asciiTheme="minorAscii" w:hAnsiTheme="minorAscii"/>
                <w:kern w:val="0"/>
                <w:sz w:val="24"/>
                <w:szCs w:val="24"/>
                <w:lang w:val="pt" w:eastAsia="zh-CN" w:bidi="ar"/>
              </w:rPr>
              <w:t xml:space="preserve"> </w:t>
            </w:r>
            <w:r>
              <w:rPr>
                <w:rFonts w:hint="default" w:eastAsia="SimSun" w:cs="SimSun" w:asciiTheme="minorAscii" w:hAnsiTheme="minorAscii"/>
                <w:kern w:val="0"/>
                <w:sz w:val="24"/>
                <w:szCs w:val="24"/>
                <w:lang w:val="pt-BR" w:eastAsia="zh-CN" w:bidi="ar"/>
              </w:rPr>
              <w:t>estima</w:t>
            </w:r>
            <w:r>
              <w:rPr>
                <w:rFonts w:hint="default" w:eastAsia="SimSun" w:cs="SimSun" w:asciiTheme="minorAscii" w:hAnsiTheme="minorAscii"/>
                <w:kern w:val="0"/>
                <w:sz w:val="24"/>
                <w:szCs w:val="24"/>
                <w:lang w:val="pt" w:eastAsia="zh-CN" w:bidi="ar"/>
              </w:rPr>
              <w:t xml:space="preserve"> à formação de profissionais aptos para projetar e gerenciar base de </w:t>
            </w:r>
            <w:r>
              <w:rPr>
                <w:rFonts w:hint="default" w:eastAsia="SimSun" w:cs="SimSun" w:asciiTheme="minorAscii" w:hAnsiTheme="minorAscii"/>
                <w:kern w:val="0"/>
                <w:sz w:val="24"/>
                <w:szCs w:val="24"/>
                <w:lang w:val="pt-BR" w:eastAsia="zh-CN" w:bidi="ar"/>
              </w:rPr>
              <w:t>dado d</w:t>
            </w:r>
            <w:r>
              <w:rPr>
                <w:rFonts w:hint="default" w:eastAsia="SimSun" w:cs="SimSun" w:asciiTheme="minorAscii" w:hAnsiTheme="minorAscii"/>
                <w:kern w:val="0"/>
                <w:sz w:val="24"/>
                <w:szCs w:val="24"/>
                <w:lang w:val="pt" w:eastAsia="zh-CN" w:bidi="ar"/>
              </w:rPr>
              <w:t>esenvolver métodos de segurança, administrar ambientes, controlar acessos, orientar a produção de documentos e projetos, entre outros.</w:t>
            </w:r>
          </w:p>
          <w:p>
            <w:pPr>
              <w:rPr>
                <w:rFonts w:hint="default" w:ascii="Arial" w:hAnsi="Arial" w:cs="Arial"/>
                <w:b/>
                <w:bCs/>
                <w:lang w:val="pt-BR"/>
              </w:rPr>
            </w:pPr>
            <w:r>
              <w:rPr>
                <w:rFonts w:hint="default" w:ascii="Arial" w:hAnsi="Arial" w:cs="Arial"/>
                <w:b/>
                <w:bCs/>
                <w:lang w:val="pt-BR"/>
              </w:rPr>
              <w:t xml:space="preserve"> </w:t>
            </w:r>
          </w:p>
          <w:p>
            <w:pPr>
              <w:rPr>
                <w:rFonts w:hint="default" w:ascii="Arial" w:hAnsi="Arial" w:cs="Arial"/>
                <w:b w:val="0"/>
                <w:bCs w:val="0"/>
                <w:sz w:val="20"/>
                <w:szCs w:val="20"/>
                <w:lang w:val="pt-BR"/>
              </w:rPr>
            </w:pPr>
            <w:r>
              <w:rPr>
                <w:rFonts w:ascii="Arial" w:hAnsi="Arial" w:cs="Arial"/>
                <w:b/>
                <w:bCs/>
              </w:rPr>
              <w:t>Web design:</w:t>
            </w:r>
            <w:r>
              <w:rPr>
                <w:rFonts w:hint="default" w:ascii="Arial" w:hAnsi="Arial" w:cs="Arial"/>
                <w:b w:val="0"/>
                <w:bCs w:val="0"/>
                <w:sz w:val="20"/>
                <w:szCs w:val="20"/>
                <w:lang w:val="pt-BR"/>
              </w:rPr>
              <w:t>O DESIGNER  DE GAMES É O GRANDE RESPONSÁVEL POR BOA PARTE DAS TEREFAS CRIATIVAS E TECNICAS POR TRÁS DO DESENVOLVIMENTO DE UM JOGO ELETRONICO.</w:t>
            </w:r>
          </w:p>
          <w:p>
            <w:pPr>
              <w:rPr>
                <w:rFonts w:ascii="Arial" w:hAnsi="Arial" w:cs="Arial"/>
                <w:b w:val="0"/>
                <w:bCs w:val="0"/>
              </w:rPr>
            </w:pPr>
          </w:p>
          <w:p>
            <w:pPr>
              <w:rPr>
                <w:rFonts w:ascii="Arial" w:hAnsi="Arial" w:cs="Arial"/>
              </w:rPr>
            </w:pPr>
          </w:p>
        </w:tc>
      </w:tr>
    </w:tbl>
    <w:p>
      <w:pPr>
        <w:rPr>
          <w:rFonts w:ascii="Arial" w:hAnsi="Arial" w:cs="Arial"/>
          <w:b/>
          <w:bCs/>
        </w:rPr>
      </w:pPr>
    </w:p>
    <w:p>
      <w:pPr>
        <w:rPr>
          <w:rFonts w:ascii="Arial" w:hAnsi="Arial" w:cs="Arial"/>
          <w:b/>
          <w:bCs/>
        </w:rPr>
      </w:pPr>
      <w:r>
        <w:rPr>
          <w:rFonts w:ascii="Arial" w:hAnsi="Arial" w:cs="Arial"/>
          <w:b/>
          <w:bCs/>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pt" w:eastAsia="zh-CN" w:bidi="ar"/>
              </w:rPr>
              <w:t>Encorajar e promover o sentido de comunidade dentro da Ind</w:t>
            </w:r>
            <w:r>
              <w:rPr>
                <w:rFonts w:hint="default" w:eastAsia="SimSun" w:cs="SimSun" w:asciiTheme="minorAscii" w:hAnsiTheme="minorAscii"/>
                <w:kern w:val="0"/>
                <w:sz w:val="24"/>
                <w:szCs w:val="24"/>
                <w:lang w:val="pt-BR" w:eastAsia="zh-CN" w:bidi="ar"/>
              </w:rPr>
              <w:t>u</w:t>
            </w:r>
            <w:r>
              <w:rPr>
                <w:rFonts w:hint="default" w:eastAsia="SimSun" w:cs="SimSun" w:asciiTheme="minorAscii" w:hAnsiTheme="minorAscii"/>
                <w:kern w:val="0"/>
                <w:sz w:val="24"/>
                <w:szCs w:val="24"/>
                <w:lang w:val="pt" w:eastAsia="zh-CN" w:bidi="ar"/>
              </w:rPr>
              <w:t>stria, a harmonia e cooperação entre seus associados e, de modo geral, promover o desenvolvimento da produção de jogos brasileiros</w:t>
            </w:r>
            <w:r>
              <w:rPr>
                <w:rFonts w:hint="default" w:eastAsia="SimSun" w:cs="SimSun" w:asciiTheme="minorAscii" w:hAnsiTheme="minorAscii"/>
                <w:kern w:val="0"/>
                <w:sz w:val="24"/>
                <w:szCs w:val="24"/>
                <w:lang w:val="pt-BR" w:eastAsia="zh-CN" w:bidi="ar"/>
              </w:rPr>
              <w:t xml:space="preserve">, </w:t>
            </w:r>
            <w:r>
              <w:rPr>
                <w:rFonts w:hint="default" w:eastAsia="SimSun" w:cs="SimSun" w:asciiTheme="minorAscii" w:hAnsiTheme="minorAscii"/>
                <w:kern w:val="0"/>
                <w:sz w:val="24"/>
                <w:szCs w:val="24"/>
                <w:lang w:val="pt" w:eastAsia="zh-CN" w:bidi="ar"/>
              </w:rPr>
              <w:t>Oferecer, na medida de suas possibilidades, serviços de assis</w:t>
            </w:r>
            <w:r>
              <w:rPr>
                <w:rFonts w:hint="default" w:eastAsia="SimSun" w:cs="SimSun" w:asciiTheme="minorAscii" w:hAnsiTheme="minorAscii"/>
                <w:kern w:val="0"/>
                <w:sz w:val="24"/>
                <w:szCs w:val="24"/>
                <w:lang w:val="pt-BR" w:eastAsia="zh-CN" w:bidi="ar"/>
              </w:rPr>
              <w:t xml:space="preserve">tencia </w:t>
            </w:r>
            <w:r>
              <w:rPr>
                <w:rFonts w:hint="default" w:eastAsia="SimSun" w:cs="SimSun" w:asciiTheme="minorAscii" w:hAnsiTheme="minorAscii"/>
                <w:kern w:val="0"/>
                <w:sz w:val="24"/>
                <w:szCs w:val="24"/>
                <w:lang w:val="pt" w:eastAsia="zh-CN" w:bidi="ar"/>
              </w:rPr>
              <w:t xml:space="preserve"> aconselhamento profissional aos associados.</w:t>
            </w:r>
          </w:p>
          <w:p>
            <w:pPr>
              <w:keepNext w:val="0"/>
              <w:keepLines w:val="0"/>
              <w:widowControl/>
              <w:suppressLineNumbers w:val="0"/>
              <w:jc w:val="left"/>
            </w:pPr>
          </w:p>
          <w:p>
            <w:pPr>
              <w:keepNext w:val="0"/>
              <w:keepLines w:val="0"/>
              <w:widowControl/>
              <w:suppressLineNumbers w:val="0"/>
              <w:jc w:val="left"/>
              <w:rPr>
                <w:rFonts w:ascii="Arial" w:hAnsi="Arial" w:cs="Arial"/>
                <w:sz w:val="24"/>
                <w:szCs w:val="24"/>
              </w:rPr>
            </w:pPr>
          </w:p>
        </w:tc>
      </w:tr>
    </w:tbl>
    <w:p>
      <w:pPr>
        <w:rPr>
          <w:rFonts w:ascii="Arial" w:hAnsi="Arial" w:eastAsia="Arial" w:cs="Arial"/>
        </w:rPr>
      </w:pPr>
      <w:r>
        <w:rPr>
          <w:rFonts w:ascii="Arial" w:hAnsi="Arial" w:eastAsia="Arial" w:cs="Arial"/>
        </w:rPr>
        <w:t xml:space="preserve"> </w:t>
      </w:r>
    </w:p>
    <w:p>
      <w:pPr>
        <w:rPr>
          <w:rFonts w:hint="default" w:ascii="Arial" w:hAnsi="Arial" w:cs="Arial"/>
          <w:b/>
          <w:bCs/>
          <w:lang w:val="pt-BR"/>
        </w:rPr>
      </w:pPr>
      <w:r>
        <w:rPr>
          <w:rFonts w:ascii="Arial" w:hAnsi="Arial" w:cs="Arial"/>
          <w:b/>
          <w:bCs/>
        </w:rPr>
        <w:t>OBJETIVOS ESPECÍFICOS</w:t>
      </w:r>
      <w:r>
        <w:rPr>
          <w:rFonts w:hint="default" w:ascii="Arial" w:hAnsi="Arial" w:cs="Arial"/>
          <w:b/>
          <w:bCs/>
          <w:lang w:val="pt-BR"/>
        </w:rPr>
        <w:t>:</w:t>
      </w:r>
    </w:p>
    <w:p>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pt" w:eastAsia="zh-CN" w:bidi="ar"/>
        </w:rPr>
        <w:t xml:space="preserve">Os jogos online </w:t>
      </w:r>
      <w:r>
        <w:rPr>
          <w:rFonts w:hint="default" w:eastAsia="SimSun" w:cs="SimSun" w:asciiTheme="minorAscii" w:hAnsiTheme="minorAscii"/>
          <w:kern w:val="0"/>
          <w:sz w:val="24"/>
          <w:szCs w:val="24"/>
          <w:lang w:val="pt-BR" w:eastAsia="zh-CN" w:bidi="ar"/>
        </w:rPr>
        <w:t xml:space="preserve">desenvolvem habilidades de trabalho em equipe, concentração comunicação e resolução de problemas. </w:t>
      </w:r>
      <w:r>
        <w:rPr>
          <w:rFonts w:hint="default" w:eastAsia="SimSun" w:cs="SimSun" w:asciiTheme="minorAscii" w:hAnsiTheme="minorAscii"/>
          <w:kern w:val="0"/>
          <w:sz w:val="24"/>
          <w:szCs w:val="24"/>
          <w:lang w:val="pt" w:eastAsia="zh-CN" w:bidi="ar"/>
        </w:rPr>
        <w:t>Eles também são uma ótima oportunidade para trabalhar a comunicação e resolução de conflitos. E há vários estudos que comprovam quais os bene</w:t>
      </w:r>
      <w:r>
        <w:rPr>
          <w:rFonts w:hint="default" w:eastAsia="SimSun" w:cs="SimSun" w:asciiTheme="minorAscii" w:hAnsiTheme="minorAscii"/>
          <w:kern w:val="0"/>
          <w:sz w:val="24"/>
          <w:szCs w:val="24"/>
          <w:lang w:val="pt-BR" w:eastAsia="zh-CN" w:bidi="ar"/>
        </w:rPr>
        <w:t xml:space="preserve">ficios </w:t>
      </w:r>
      <w:r>
        <w:rPr>
          <w:rFonts w:hint="default" w:eastAsia="SimSun" w:cs="SimSun" w:asciiTheme="minorAscii" w:hAnsiTheme="minorAscii"/>
          <w:kern w:val="0"/>
          <w:sz w:val="24"/>
          <w:szCs w:val="24"/>
          <w:lang w:val="pt" w:eastAsia="zh-CN" w:bidi="ar"/>
        </w:rPr>
        <w:t>dos jogos eletrônicos para os estudantes.</w:t>
      </w:r>
    </w:p>
    <w:p>
      <w:pPr>
        <w:rPr>
          <w:rFonts w:hint="default" w:cs="Arial" w:asciiTheme="minorAscii" w:hAnsiTheme="minorAscii"/>
          <w:b/>
          <w:bCs/>
          <w:sz w:val="24"/>
          <w:szCs w:val="24"/>
          <w:lang w:val="pt-BR"/>
        </w:rPr>
      </w:pPr>
    </w:p>
    <w:p>
      <w:pPr>
        <w:rPr>
          <w:rFonts w:ascii="Arial" w:hAnsi="Arial" w:cs="Arial"/>
        </w:rPr>
      </w:pPr>
    </w:p>
    <w:p>
      <w:pPr>
        <w:numPr>
          <w:numId w:val="0"/>
        </w:numPr>
        <w:spacing w:line="360" w:lineRule="auto"/>
        <w:ind w:leftChars="0"/>
        <w:rPr>
          <w:rFonts w:ascii="Arial" w:hAnsi="Arial" w:cs="Arial"/>
        </w:rPr>
      </w:pPr>
    </w:p>
    <w:p>
      <w:pPr>
        <w:spacing w:line="360" w:lineRule="auto"/>
        <w:rPr>
          <w:rFonts w:hint="default" w:ascii="Arial" w:hAnsi="Arial" w:cs="Arial"/>
          <w:b/>
          <w:bCs/>
          <w:lang w:val="pt-BR"/>
        </w:rPr>
      </w:pPr>
      <w:r>
        <w:rPr>
          <w:rFonts w:ascii="Arial" w:hAnsi="Arial" w:cs="Arial"/>
          <w:b/>
          <w:bCs/>
        </w:rPr>
        <w:t>PROCEDIMENTOS METODOLÓGICOS</w:t>
      </w:r>
      <w:r>
        <w:rPr>
          <w:rFonts w:hint="default" w:ascii="Arial" w:hAnsi="Arial" w:cs="Arial"/>
          <w:b/>
          <w:bCs/>
          <w:lang w:val="pt-BR"/>
        </w:rPr>
        <w:t>:</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nil"/>
              <w:left w:val="nil"/>
              <w:bottom w:val="nil"/>
              <w:right w:val="nil"/>
            </w:tcBorders>
          </w:tcPr>
          <w:p>
            <w:pPr>
              <w:keepNext w:val="0"/>
              <w:keepLines w:val="0"/>
              <w:widowControl/>
              <w:suppressLineNumbers w:val="0"/>
              <w:jc w:val="left"/>
              <w:rPr>
                <w:rFonts w:hint="default" w:cs="Arial" w:asciiTheme="minorAscii" w:hAnsiTheme="minorAscii"/>
                <w:b/>
                <w:bCs/>
                <w:sz w:val="24"/>
                <w:szCs w:val="24"/>
              </w:rPr>
            </w:pPr>
          </w:p>
          <w:p>
            <w:pPr>
              <w:numPr>
                <w:numId w:val="0"/>
              </w:numPr>
              <w:spacing w:line="360" w:lineRule="auto"/>
              <w:rPr>
                <w:rFonts w:hint="default" w:ascii="Arial" w:hAnsi="Arial" w:cs="Arial"/>
                <w:b/>
                <w:bCs/>
                <w:lang w:val="pt-BR"/>
              </w:rPr>
            </w:pPr>
            <w:r>
              <w:rPr>
                <w:rFonts w:hint="default" w:ascii="Arial" w:hAnsi="Arial" w:cs="Arial"/>
                <w:b/>
                <w:bCs/>
                <w:lang w:val="pt-BR"/>
              </w:rPr>
              <w:t>metodologia comparativa e a modelagem de dados</w:t>
            </w:r>
          </w:p>
          <w:p>
            <w:pPr>
              <w:numPr>
                <w:numId w:val="0"/>
              </w:numPr>
              <w:spacing w:line="360" w:lineRule="auto"/>
              <w:rPr>
                <w:rFonts w:hint="default" w:ascii="Arial" w:hAnsi="Arial" w:cs="Arial"/>
                <w:lang w:val="pt-BR"/>
              </w:rPr>
            </w:pPr>
            <w:r>
              <w:rPr>
                <w:rFonts w:hint="default" w:ascii="Arial" w:hAnsi="Arial" w:cs="Arial"/>
                <w:lang w:val="pt-BR"/>
              </w:rPr>
              <w:t>Para FACHIN (2001) método é um instrumento do conhecimento que</w:t>
            </w:r>
          </w:p>
          <w:p>
            <w:pPr>
              <w:numPr>
                <w:numId w:val="0"/>
              </w:numPr>
              <w:spacing w:line="360" w:lineRule="auto"/>
              <w:rPr>
                <w:rFonts w:hint="default" w:ascii="Arial" w:hAnsi="Arial" w:cs="Arial"/>
                <w:lang w:val="pt-BR"/>
              </w:rPr>
            </w:pPr>
            <w:r>
              <w:rPr>
                <w:rFonts w:hint="default" w:ascii="Arial" w:hAnsi="Arial" w:cs="Arial"/>
                <w:lang w:val="pt-BR"/>
              </w:rPr>
              <w:t>proporciona aos pesquisadores, em qualquer área de sua formação, orientação</w:t>
            </w:r>
          </w:p>
          <w:p>
            <w:pPr>
              <w:numPr>
                <w:numId w:val="0"/>
              </w:numPr>
              <w:spacing w:line="360" w:lineRule="auto"/>
              <w:rPr>
                <w:rFonts w:hint="default" w:ascii="Arial" w:hAnsi="Arial" w:cs="Arial"/>
                <w:lang w:val="pt-BR"/>
              </w:rPr>
            </w:pPr>
            <w:r>
              <w:rPr>
                <w:rFonts w:hint="default" w:ascii="Arial" w:hAnsi="Arial" w:cs="Arial"/>
                <w:lang w:val="pt-BR"/>
              </w:rPr>
              <w:t>geral que facilita planejar uma pesquisa, formular hipóteses, coordenar</w:t>
            </w:r>
          </w:p>
          <w:p>
            <w:pPr>
              <w:numPr>
                <w:numId w:val="0"/>
              </w:numPr>
              <w:spacing w:line="360" w:lineRule="auto"/>
              <w:rPr>
                <w:rFonts w:hint="default" w:ascii="Arial" w:hAnsi="Arial" w:cs="Arial"/>
                <w:lang w:val="pt-BR"/>
              </w:rPr>
            </w:pPr>
            <w:r>
              <w:rPr>
                <w:rFonts w:hint="default" w:ascii="Arial" w:hAnsi="Arial" w:cs="Arial"/>
                <w:lang w:val="pt-BR"/>
              </w:rPr>
              <w:t>investigações, realizar experiências e interpretar os resultados. CERVO &amp;</w:t>
            </w:r>
          </w:p>
          <w:p>
            <w:pPr>
              <w:numPr>
                <w:numId w:val="0"/>
              </w:numPr>
              <w:spacing w:line="360" w:lineRule="auto"/>
              <w:rPr>
                <w:rFonts w:hint="default" w:ascii="Arial" w:hAnsi="Arial" w:cs="Arial"/>
                <w:lang w:val="pt-BR"/>
              </w:rPr>
            </w:pPr>
            <w:r>
              <w:rPr>
                <w:rFonts w:hint="default" w:ascii="Arial" w:hAnsi="Arial" w:cs="Arial"/>
                <w:lang w:val="pt-BR"/>
              </w:rPr>
              <w:t>BERVIAN (2002) completam que o método não substitui o talento ou inteligência</w:t>
            </w:r>
          </w:p>
          <w:p>
            <w:pPr>
              <w:numPr>
                <w:numId w:val="0"/>
              </w:numPr>
              <w:spacing w:line="360" w:lineRule="auto"/>
              <w:rPr>
                <w:rFonts w:hint="default" w:ascii="Arial" w:hAnsi="Arial" w:cs="Arial"/>
                <w:lang w:val="pt-BR"/>
              </w:rPr>
            </w:pPr>
            <w:r>
              <w:rPr>
                <w:rFonts w:hint="default" w:ascii="Arial" w:hAnsi="Arial" w:cs="Arial"/>
                <w:lang w:val="pt-BR"/>
              </w:rPr>
              <w:t>do cientista, pois tem seus limites e não ensina a encontrar as grandes</w:t>
            </w:r>
          </w:p>
          <w:p>
            <w:pPr>
              <w:numPr>
                <w:numId w:val="0"/>
              </w:numPr>
              <w:spacing w:line="360" w:lineRule="auto"/>
              <w:rPr>
                <w:rFonts w:hint="default" w:ascii="Arial" w:hAnsi="Arial" w:cs="Arial"/>
                <w:lang w:val="pt-BR"/>
              </w:rPr>
            </w:pPr>
            <w:r>
              <w:rPr>
                <w:rFonts w:hint="default" w:ascii="Arial" w:hAnsi="Arial" w:cs="Arial"/>
                <w:lang w:val="pt-BR"/>
              </w:rPr>
              <w:t>hipóteses, as idéias novas e fecundas, que dependem do gênio e da reflexão do</w:t>
            </w:r>
          </w:p>
          <w:p>
            <w:pPr>
              <w:numPr>
                <w:numId w:val="0"/>
              </w:numPr>
              <w:spacing w:line="360" w:lineRule="auto"/>
              <w:rPr>
                <w:rFonts w:hint="default" w:ascii="Arial" w:hAnsi="Arial" w:cs="Arial"/>
                <w:lang w:val="pt-BR"/>
              </w:rPr>
            </w:pPr>
            <w:r>
              <w:rPr>
                <w:rFonts w:hint="default" w:ascii="Arial" w:hAnsi="Arial" w:cs="Arial"/>
                <w:lang w:val="pt-BR"/>
              </w:rPr>
              <w:t>cientista.</w:t>
            </w:r>
          </w:p>
          <w:p>
            <w:pPr>
              <w:numPr>
                <w:numId w:val="0"/>
              </w:numPr>
              <w:spacing w:line="360" w:lineRule="auto"/>
              <w:rPr>
                <w:rFonts w:hint="default" w:ascii="Arial" w:hAnsi="Arial" w:cs="Arial"/>
                <w:lang w:val="pt-BR"/>
              </w:rPr>
            </w:pPr>
            <w:r>
              <w:rPr>
                <w:rFonts w:hint="default" w:ascii="Arial" w:hAnsi="Arial" w:cs="Arial"/>
                <w:lang w:val="pt-BR"/>
              </w:rPr>
              <w:t>Já a técnica do Grupo de Foco foi escolhida para coletar informações e</w:t>
            </w:r>
          </w:p>
          <w:p>
            <w:pPr>
              <w:numPr>
                <w:numId w:val="0"/>
              </w:numPr>
              <w:spacing w:line="360" w:lineRule="auto"/>
              <w:rPr>
                <w:rFonts w:hint="default" w:ascii="Arial" w:hAnsi="Arial" w:cs="Arial"/>
                <w:lang w:val="pt-BR"/>
              </w:rPr>
            </w:pPr>
            <w:r>
              <w:rPr>
                <w:rFonts w:hint="default" w:ascii="Arial" w:hAnsi="Arial" w:cs="Arial"/>
                <w:lang w:val="pt-BR"/>
              </w:rPr>
              <w:t>comentários dos participantes. Por ser uma espécie de entrevista não</w:t>
            </w:r>
          </w:p>
          <w:p>
            <w:pPr>
              <w:numPr>
                <w:numId w:val="0"/>
              </w:numPr>
              <w:spacing w:line="360" w:lineRule="auto"/>
              <w:rPr>
                <w:rFonts w:hint="default" w:ascii="Arial" w:hAnsi="Arial" w:cs="Arial"/>
                <w:lang w:val="pt-BR"/>
              </w:rPr>
            </w:pPr>
            <w:r>
              <w:rPr>
                <w:rFonts w:hint="default" w:ascii="Arial" w:hAnsi="Arial" w:cs="Arial"/>
                <w:lang w:val="pt-BR"/>
              </w:rPr>
              <w:t>estruturada, possibilitou identificar atitudes, motivações e expectativas dos</w:t>
            </w:r>
          </w:p>
          <w:p>
            <w:pPr>
              <w:numPr>
                <w:numId w:val="0"/>
              </w:numPr>
              <w:spacing w:line="360" w:lineRule="auto"/>
              <w:rPr>
                <w:rFonts w:hint="default" w:ascii="Arial" w:hAnsi="Arial" w:cs="Arial"/>
                <w:lang w:val="pt-BR"/>
              </w:rPr>
            </w:pPr>
            <w:r>
              <w:rPr>
                <w:rFonts w:hint="default" w:ascii="Arial" w:hAnsi="Arial" w:cs="Arial"/>
                <w:lang w:val="pt-BR"/>
              </w:rPr>
              <w:t>participantes em relação ao uso dos jogos eletronicos.</w:t>
            </w:r>
          </w:p>
          <w:p>
            <w:pPr>
              <w:numPr>
                <w:ilvl w:val="0"/>
                <w:numId w:val="0"/>
              </w:numPr>
              <w:spacing w:line="360" w:lineRule="auto"/>
              <w:rPr>
                <w:rFonts w:hint="default" w:ascii="Arial" w:hAnsi="Arial" w:cs="Arial"/>
                <w:b/>
                <w:bCs/>
                <w:lang w:val="pt-BR"/>
              </w:rPr>
            </w:pPr>
            <w:r>
              <w:rPr>
                <w:rFonts w:hint="default" w:ascii="Arial" w:hAnsi="Arial" w:cs="Arial"/>
                <w:b/>
                <w:bCs/>
                <w:lang w:val="pt-BR"/>
              </w:rPr>
              <w:t xml:space="preserve">Método, técnicas e procedimentos da pesquisa: </w:t>
            </w:r>
          </w:p>
          <w:p>
            <w:pPr>
              <w:numPr>
                <w:ilvl w:val="0"/>
                <w:numId w:val="0"/>
              </w:numPr>
              <w:spacing w:line="360" w:lineRule="auto"/>
              <w:rPr>
                <w:rFonts w:hint="default" w:ascii="Arial" w:hAnsi="Arial" w:cs="Arial"/>
                <w:b/>
                <w:bCs/>
                <w:lang w:val="pt-BR"/>
              </w:rPr>
            </w:pPr>
            <w:r>
              <w:rPr>
                <w:rFonts w:hint="eastAsia" w:ascii="SimSun" w:hAnsi="SimSun" w:eastAsia="SimSun" w:cs="SimSun"/>
                <w:sz w:val="24"/>
              </w:rPr>
              <w:t xml:space="preserve"> </w:t>
            </w:r>
            <w:r>
              <w:rPr>
                <w:b/>
                <w:bCs/>
              </w:rPr>
              <w:t>Pesquis</w:t>
            </w:r>
            <w:r>
              <w:rPr>
                <w:rFonts w:hint="default"/>
                <w:b/>
                <w:bCs/>
                <w:lang w:val="pt-BR"/>
              </w:rPr>
              <w:t xml:space="preserve"> </w:t>
            </w:r>
            <w:r>
              <w:rPr>
                <w:rFonts w:hint="default" w:ascii="Arial" w:hAnsi="Arial" w:cs="Arial"/>
                <w:b/>
                <w:bCs/>
                <w:lang w:val="pt-BR"/>
              </w:rPr>
              <w:t>exprimental</w:t>
            </w:r>
          </w:p>
          <w:p>
            <w:pPr>
              <w:numPr>
                <w:ilvl w:val="0"/>
                <w:numId w:val="0"/>
              </w:numPr>
              <w:spacing w:line="360" w:lineRule="auto"/>
              <w:rPr>
                <w:rFonts w:hint="default" w:ascii="Arial" w:hAnsi="Arial" w:cs="Arial"/>
                <w:b w:val="0"/>
                <w:bCs w:val="0"/>
                <w:lang w:val="pt-BR"/>
              </w:rPr>
            </w:pPr>
            <w:r>
              <w:rPr>
                <w:rFonts w:hint="eastAsia" w:ascii="SimSun" w:hAnsi="SimSun" w:eastAsia="SimSun" w:cs="SimSun"/>
                <w:sz w:val="24"/>
              </w:rPr>
              <w:t xml:space="preserve"> </w:t>
            </w:r>
            <w:r>
              <w:rPr>
                <w:b/>
                <w:bCs/>
              </w:rPr>
              <w:t>Pesquis</w:t>
            </w:r>
            <w:r>
              <w:rPr>
                <w:rFonts w:hint="default"/>
                <w:b/>
                <w:bCs/>
                <w:lang w:val="pt-BR"/>
              </w:rPr>
              <w:t xml:space="preserve"> </w:t>
            </w:r>
            <w:r>
              <w:rPr>
                <w:rFonts w:hint="default"/>
                <w:b w:val="0"/>
                <w:bCs w:val="0"/>
                <w:lang w:val="pt-BR"/>
              </w:rPr>
              <w:t>h</w:t>
            </w:r>
            <w:r>
              <w:rPr>
                <w:rFonts w:hint="default" w:ascii="Arial" w:hAnsi="Arial" w:cs="Arial"/>
                <w:b w:val="0"/>
                <w:bCs w:val="0"/>
                <w:lang w:val="pt-BR"/>
              </w:rPr>
              <w:t>istorica</w:t>
            </w:r>
          </w:p>
          <w:p>
            <w:pPr>
              <w:numPr>
                <w:ilvl w:val="0"/>
                <w:numId w:val="0"/>
              </w:numPr>
              <w:spacing w:line="360" w:lineRule="auto"/>
              <w:rPr>
                <w:rFonts w:hint="default"/>
                <w:lang w:val="pt-BR"/>
              </w:rPr>
            </w:pPr>
            <w:r>
              <w:rPr>
                <w:b/>
                <w:bCs/>
              </w:rPr>
              <w:t>Pesquisa</w:t>
            </w:r>
            <w:r>
              <w:t xml:space="preserve"> </w:t>
            </w:r>
            <w:r>
              <w:rPr>
                <w:rFonts w:hint="default"/>
                <w:lang w:val="pt-BR"/>
              </w:rPr>
              <w:t>qualitativa</w:t>
            </w:r>
          </w:p>
          <w:p>
            <w:pPr>
              <w:keepNext w:val="0"/>
              <w:keepLines w:val="0"/>
              <w:widowControl/>
              <w:suppressLineNumbers w:val="0"/>
            </w:pPr>
            <w:r>
              <w:rPr>
                <w:rFonts w:hint="eastAsia" w:ascii="SimSun" w:hAnsi="SimSun" w:eastAsia="SimSun" w:cs="SimSun"/>
                <w:sz w:val="24"/>
              </w:rPr>
              <w:t xml:space="preserve"> </w:t>
            </w:r>
            <w:r>
              <w:rPr>
                <w:b/>
                <w:bCs/>
              </w:rPr>
              <w:t>Pesquisa</w:t>
            </w:r>
            <w:r>
              <w:t xml:space="preserve"> quantitativa. </w:t>
            </w:r>
          </w:p>
          <w:p>
            <w:pPr>
              <w:keepNext w:val="0"/>
              <w:keepLines w:val="0"/>
              <w:widowControl/>
              <w:suppressLineNumbers w:val="0"/>
            </w:pPr>
            <w:r>
              <w:rPr>
                <w:b/>
                <w:bCs/>
              </w:rPr>
              <w:t>Pesquisa</w:t>
            </w:r>
            <w:r>
              <w:t xml:space="preserve"> descritiva. </w:t>
            </w:r>
          </w:p>
          <w:p>
            <w:pPr>
              <w:keepNext w:val="0"/>
              <w:keepLines w:val="0"/>
              <w:widowControl/>
              <w:suppressLineNumbers w:val="0"/>
            </w:pPr>
            <w:r>
              <w:rPr>
                <w:rFonts w:hint="eastAsia" w:ascii="SimSun" w:hAnsi="SimSun" w:eastAsia="SimSun" w:cs="SimSun"/>
                <w:sz w:val="24"/>
              </w:rPr>
              <w:t xml:space="preserve"> </w:t>
            </w:r>
            <w:r>
              <w:rPr>
                <w:b/>
                <w:bCs/>
              </w:rPr>
              <w:t>Pesquisa</w:t>
            </w:r>
            <w:r>
              <w:t xml:space="preserve"> exploratória.  </w:t>
            </w:r>
          </w:p>
          <w:p>
            <w:pPr>
              <w:keepNext w:val="0"/>
              <w:keepLines w:val="0"/>
              <w:widowControl/>
              <w:suppressLineNumbers w:val="0"/>
            </w:pPr>
            <w:r>
              <w:rPr>
                <w:b/>
                <w:bCs/>
              </w:rPr>
              <w:t>Pesquisa</w:t>
            </w:r>
            <w:r>
              <w:t xml:space="preserve"> explicativa. </w:t>
            </w:r>
          </w:p>
          <w:p>
            <w:pPr>
              <w:keepNext w:val="0"/>
              <w:keepLines w:val="0"/>
              <w:widowControl/>
              <w:suppressLineNumbers w:val="0"/>
            </w:pPr>
            <w:r>
              <w:rPr>
                <w:rFonts w:hint="eastAsia" w:ascii="SimSun" w:hAnsi="SimSun" w:eastAsia="SimSun" w:cs="SimSun"/>
                <w:sz w:val="24"/>
              </w:rPr>
              <w:t xml:space="preserve"> </w:t>
            </w:r>
            <w:r>
              <w:rPr>
                <w:b/>
                <w:bCs/>
              </w:rPr>
              <w:t>Pesquisa</w:t>
            </w:r>
            <w:r>
              <w:t xml:space="preserve"> biblio</w:t>
            </w:r>
            <w:r>
              <w:rPr>
                <w:rFonts w:hint="default"/>
                <w:lang w:val="pt-BR"/>
              </w:rPr>
              <w:t>gr</w:t>
            </w:r>
            <w:r>
              <w:t xml:space="preserve">áfica. </w:t>
            </w:r>
          </w:p>
          <w:p>
            <w:pPr>
              <w:keepNext w:val="0"/>
              <w:keepLines w:val="0"/>
              <w:widowControl/>
              <w:suppressLineNumbers w:val="0"/>
            </w:pPr>
            <w:r>
              <w:rPr>
                <w:b/>
                <w:bCs/>
              </w:rPr>
              <w:t>Pesquisa</w:t>
            </w:r>
            <w:r>
              <w:t xml:space="preserve"> de campo</w:t>
            </w:r>
          </w:p>
          <w:p>
            <w:pPr>
              <w:numPr>
                <w:ilvl w:val="0"/>
                <w:numId w:val="0"/>
              </w:numPr>
              <w:spacing w:line="360" w:lineRule="auto"/>
              <w:rPr>
                <w:rFonts w:hint="default" w:ascii="Arial" w:hAnsi="Arial" w:cs="Arial"/>
                <w:b/>
                <w:bCs/>
                <w:lang w:val="pt-BR"/>
              </w:rPr>
            </w:pPr>
            <w:r>
              <w:rPr>
                <w:rFonts w:hint="default" w:ascii="Arial" w:hAnsi="Arial" w:cs="Arial"/>
                <w:b/>
                <w:bCs/>
                <w:lang w:val="pt-BR"/>
              </w:rPr>
              <w:t>levantamento de dados</w:t>
            </w:r>
          </w:p>
          <w:p>
            <w:pPr>
              <w:numPr>
                <w:ilvl w:val="0"/>
                <w:numId w:val="0"/>
              </w:numPr>
              <w:spacing w:line="360" w:lineRule="auto"/>
              <w:rPr>
                <w:rFonts w:hint="default" w:ascii="Arial" w:hAnsi="Arial" w:cs="Arial"/>
                <w:b/>
                <w:bCs/>
                <w:lang w:val="pt-BR"/>
              </w:rPr>
            </w:pPr>
            <w:r>
              <w:rPr>
                <w:rFonts w:hint="default" w:ascii="Arial" w:hAnsi="Arial" w:cs="Arial"/>
                <w:b/>
                <w:bCs/>
                <w:lang w:val="pt-BR"/>
              </w:rPr>
              <w:t>pesquisa-açao-observação</w:t>
            </w:r>
          </w:p>
          <w:p>
            <w:pPr>
              <w:numPr>
                <w:numId w:val="0"/>
              </w:numPr>
              <w:spacing w:line="360" w:lineRule="auto"/>
              <w:rPr>
                <w:rFonts w:hint="default" w:ascii="Arial" w:hAnsi="Arial" w:cs="Arial"/>
                <w:lang w:val="pt-BR"/>
              </w:rPr>
            </w:pPr>
          </w:p>
          <w:p>
            <w:pPr>
              <w:numPr>
                <w:numId w:val="0"/>
              </w:numPr>
              <w:spacing w:line="360" w:lineRule="auto"/>
              <w:rPr>
                <w:rFonts w:hint="default" w:ascii="Arial" w:hAnsi="Arial" w:cs="Arial"/>
                <w:lang w:val="pt-BR"/>
              </w:rPr>
            </w:pPr>
          </w:p>
        </w:tc>
      </w:tr>
      <w:tr>
        <w:tblPrEx>
          <w:tblCellMar>
            <w:top w:w="0" w:type="dxa"/>
            <w:left w:w="108" w:type="dxa"/>
            <w:bottom w:w="0" w:type="dxa"/>
            <w:right w:w="108" w:type="dxa"/>
          </w:tblCellMar>
        </w:tblPrEx>
        <w:tc>
          <w:tcPr>
            <w:tcW w:w="9072" w:type="dxa"/>
            <w:tcBorders>
              <w:top w:val="nil"/>
              <w:left w:val="single" w:color="000000" w:sz="4" w:space="0"/>
              <w:bottom w:val="single" w:color="000000" w:sz="4" w:space="0"/>
              <w:right w:val="single" w:color="000000" w:sz="4" w:space="0"/>
            </w:tcBorders>
          </w:tcPr>
          <w:p>
            <w:pPr>
              <w:numPr>
                <w:numId w:val="0"/>
              </w:numPr>
              <w:spacing w:line="360" w:lineRule="auto"/>
              <w:rPr>
                <w:rFonts w:ascii="Arial" w:hAnsi="Arial" w:cs="Arial"/>
              </w:rPr>
            </w:pP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hint="default" w:ascii="Arial" w:hAnsi="Arial" w:eastAsia="Arial" w:cs="Arial"/>
          <w:lang w:val="pt-BR"/>
        </w:rPr>
      </w:pPr>
    </w:p>
    <w:p>
      <w:pPr>
        <w:rPr>
          <w:rFonts w:ascii="Arial" w:hAnsi="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numPr>
                <w:ilvl w:val="0"/>
                <w:numId w:val="1"/>
              </w:numPr>
              <w:spacing w:line="360" w:lineRule="auto"/>
              <w:ind w:left="420" w:leftChars="0" w:hanging="420" w:firstLineChars="0"/>
              <w:rPr>
                <w:rFonts w:hint="default" w:ascii="Arial" w:hAnsi="Arial" w:cs="Arial"/>
                <w:lang w:val="pt-BR"/>
              </w:rPr>
            </w:pPr>
            <w:r>
              <w:rPr>
                <w:rFonts w:hint="default" w:ascii="Arial" w:hAnsi="Arial" w:cs="Arial"/>
              </w:rPr>
              <w:t>ARRUDA, E. Aprendizagens e jogos digitais. Campinas: Alínea, 2011</w:t>
            </w:r>
            <w:r>
              <w:rPr>
                <w:rFonts w:hint="default" w:ascii="Arial" w:hAnsi="Arial" w:cs="Arial"/>
                <w:lang w:val="pt-BR"/>
              </w:rPr>
              <w:t>;FRASCA, Gonzalo. Play the Message: Play, Game and Videogame Rethoric. 2007. 213 f.</w:t>
            </w:r>
          </w:p>
          <w:p>
            <w:pPr>
              <w:numPr>
                <w:ilvl w:val="0"/>
                <w:numId w:val="1"/>
              </w:numPr>
              <w:spacing w:line="360" w:lineRule="auto"/>
              <w:ind w:left="420" w:leftChars="0" w:hanging="420" w:firstLineChars="0"/>
              <w:rPr>
                <w:rFonts w:ascii="Arial" w:hAnsi="Arial" w:cs="Arial"/>
              </w:rPr>
            </w:pPr>
            <w:r>
              <w:rPr>
                <w:rFonts w:hint="default" w:ascii="Arial" w:hAnsi="Arial" w:cs="Arial"/>
                <w:lang w:val="pt-BR"/>
              </w:rPr>
              <w:t>Tese (Doutorado em Filosofia). IT University of Copenhagen, Copenhagen. 2007</w:t>
            </w:r>
          </w:p>
          <w:p>
            <w:pPr>
              <w:numPr>
                <w:ilvl w:val="0"/>
                <w:numId w:val="1"/>
              </w:numPr>
              <w:tabs>
                <w:tab w:val="clear" w:pos="420"/>
              </w:tabs>
              <w:spacing w:line="360" w:lineRule="auto"/>
              <w:ind w:left="420" w:leftChars="0" w:hanging="420" w:firstLineChars="0"/>
              <w:rPr>
                <w:rFonts w:ascii="Arial" w:hAnsi="Arial" w:cs="Arial"/>
              </w:rPr>
            </w:pPr>
            <w:r>
              <w:rPr>
                <w:rFonts w:hint="default" w:ascii="Arial" w:hAnsi="Arial" w:cs="Arial"/>
              </w:rPr>
              <w:t>SISLER, V. Digital Arabs: Representation in Videogames. In: EUROPPEAN CULTURE</w:t>
            </w:r>
            <w:r>
              <w:rPr>
                <w:rFonts w:hint="default" w:ascii="Arial" w:hAnsi="Arial" w:cs="Arial"/>
                <w:lang w:val="pt-BR"/>
              </w:rPr>
              <w:t xml:space="preserve"> </w:t>
            </w:r>
            <w:r>
              <w:rPr>
                <w:rFonts w:hint="default" w:ascii="Arial" w:hAnsi="Arial" w:cs="Arial"/>
              </w:rPr>
              <w:t>STUDIES. Los Angeles: Sage Publications, 2008.</w:t>
            </w:r>
          </w:p>
          <w:p>
            <w:pPr>
              <w:rPr>
                <w:rFonts w:ascii="Arial" w:hAnsi="Arial" w:cs="Arial"/>
              </w:rPr>
            </w:pPr>
          </w:p>
        </w:tc>
      </w:tr>
    </w:tbl>
    <w:p>
      <w:pPr>
        <w:rPr>
          <w:rFonts w:ascii="Arial" w:hAnsi="Arial" w:cs="Arial"/>
        </w:rPr>
      </w:pPr>
    </w:p>
    <w:p>
      <w:pPr>
        <w:rPr>
          <w:rFonts w:ascii="Arial" w:hAnsi="Arial" w:cs="Arial"/>
        </w:rPr>
      </w:pP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hint="default" w:ascii="Arial" w:hAnsi="Arial" w:cs="Arial"/>
                <w:b/>
                <w:bCs/>
                <w:lang w:val="pt-BR"/>
              </w:rPr>
            </w:pPr>
            <w:r>
              <w:rPr>
                <w:rFonts w:hint="default" w:ascii="Arial" w:hAnsi="Arial" w:cs="Arial"/>
                <w:b/>
                <w:bCs/>
                <w:lang w:val="pt-BR"/>
              </w:rPr>
              <w:t>30/08/</w:t>
            </w: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FZXiHeiI-Z08"/>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FZXiHeiI-Z08">
    <w:panose1 w:val="03000509000000000000"/>
    <w:charset w:val="86"/>
    <w:family w:val="auto"/>
    <w:pitch w:val="default"/>
    <w:sig w:usb0="00000001" w:usb1="080E0000" w:usb2="00000000" w:usb3="00000000" w:csb0="00040000" w:csb1="00000000"/>
  </w:font>
  <w:font w:name="Tahoma">
    <w:altName w:val="Noto Kufi Arabic Medium"/>
    <w:panose1 w:val="020B0604030504040204"/>
    <w:charset w:val="00"/>
    <w:family w:val="swiss"/>
    <w:pitch w:val="default"/>
    <w:sig w:usb0="00000000" w:usb1="00000000" w:usb2="00000029" w:usb3="00000000" w:csb0="000101FF" w:csb1="00000000"/>
  </w:font>
  <w:font w:name="Noto Kufi Arabic Medium">
    <w:panose1 w:val="020B0604030804020204"/>
    <w:charset w:val="00"/>
    <w:family w:val="auto"/>
    <w:pitch w:val="default"/>
    <w:sig w:usb0="80002003" w:usb1="82002040" w:usb2="00000008" w:usb3="00000000" w:csb0="00000040" w:csb1="00080000"/>
  </w:font>
  <w:font w:name="Wingdings">
    <w:panose1 w:val="05000000000000000000"/>
    <w:charset w:val="02"/>
    <w:family w:val="auto"/>
    <w:pitch w:val="default"/>
    <w:sig w:usb0="00000000" w:usb1="00000000" w:usb2="00000000" w:usb3="00000000" w:csb0="80000000" w:csb1="00000000"/>
  </w:font>
  <w:font w:name="Liberation Sans">
    <w:altName w:val="C059"/>
    <w:panose1 w:val="00000000000000000000"/>
    <w:charset w:val="00"/>
    <w:family w:val="swiss"/>
    <w:pitch w:val="default"/>
    <w:sig w:usb0="00000000" w:usb1="00000000" w:usb2="00000021" w:usb3="00000000" w:csb0="600001BF" w:csb1="DFF70000"/>
  </w:font>
  <w:font w:name="Noto Sans CJK SC">
    <w:altName w:val="方正书宋_GBK"/>
    <w:panose1 w:val="00000000000000000000"/>
    <w:charset w:val="80"/>
    <w:family w:val="swiss"/>
    <w:pitch w:val="default"/>
    <w:sig w:usb0="00000000" w:usb1="00000000" w:usb2="00000016" w:usb3="00000000" w:csb0="602E0107" w:csb1="00000000"/>
  </w:font>
  <w:font w:name="Calibri Light">
    <w:altName w:val="C059"/>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等线 Light">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5"/>
              <w:rFonts w:cs="Arial"/>
              <w:sz w:val="15"/>
              <w:szCs w:val="15"/>
            </w:rPr>
            <w:t>http://www.ceepcascavel.com.br</w:t>
          </w:r>
          <w:r>
            <w:rPr>
              <w:rStyle w:val="5"/>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5"/>
              <w:rFonts w:cs="Arial"/>
              <w:sz w:val="15"/>
              <w:szCs w:val="15"/>
            </w:rPr>
            <w:t>ceep@nrecascavel.com</w:t>
          </w:r>
          <w:r>
            <w:rPr>
              <w:rStyle w:val="5"/>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9E564C"/>
    <w:multiLevelType w:val="singleLevel"/>
    <w:tmpl w:val="7F9E56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16B34FCF"/>
    <w:rsid w:val="4B9F5B79"/>
    <w:rsid w:val="73882392"/>
    <w:rsid w:val="76BD9C75"/>
    <w:rsid w:val="79BCD7F0"/>
    <w:rsid w:val="7F7FF993"/>
    <w:rsid w:val="7FF67C6C"/>
    <w:rsid w:val="A5F03350"/>
    <w:rsid w:val="B4BF53EB"/>
    <w:rsid w:val="EBF561AA"/>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Hyperlink"/>
    <w:qFormat/>
    <w:uiPriority w:val="6"/>
    <w:rPr>
      <w:color w:val="0000FF"/>
      <w:u w:val="single"/>
    </w:rPr>
  </w:style>
  <w:style w:type="paragraph" w:styleId="6">
    <w:name w:val="List"/>
    <w:basedOn w:val="7"/>
    <w:qFormat/>
    <w:uiPriority w:val="7"/>
    <w:rPr>
      <w:rFonts w:cs="FreeSans"/>
    </w:rPr>
  </w:style>
  <w:style w:type="paragraph" w:styleId="7">
    <w:name w:val="Body Text"/>
    <w:basedOn w:val="1"/>
    <w:qFormat/>
    <w:uiPriority w:val="7"/>
    <w:pPr>
      <w:spacing w:after="140" w:line="288" w:lineRule="auto"/>
    </w:pPr>
  </w:style>
  <w:style w:type="paragraph" w:styleId="8">
    <w:name w:val="header"/>
    <w:basedOn w:val="1"/>
    <w:qFormat/>
    <w:uiPriority w:val="6"/>
    <w:pPr>
      <w:tabs>
        <w:tab w:val="center" w:pos="4252"/>
        <w:tab w:val="right" w:pos="8504"/>
      </w:tabs>
    </w:pPr>
    <w:rPr>
      <w:rFonts w:cs="Times New Roman"/>
    </w:rPr>
  </w:style>
  <w:style w:type="paragraph" w:styleId="9">
    <w:name w:val="footer"/>
    <w:basedOn w:val="1"/>
    <w:qFormat/>
    <w:uiPriority w:val="6"/>
    <w:pPr>
      <w:tabs>
        <w:tab w:val="center" w:pos="4252"/>
        <w:tab w:val="right" w:pos="8504"/>
      </w:tabs>
    </w:pPr>
    <w:rPr>
      <w:rFonts w:cs="Times New Roman"/>
    </w:rPr>
  </w:style>
  <w:style w:type="paragraph" w:styleId="10">
    <w:name w:val="caption"/>
    <w:basedOn w:val="1"/>
    <w:next w:val="1"/>
    <w:qFormat/>
    <w:uiPriority w:val="6"/>
    <w:pPr>
      <w:suppressLineNumbers/>
      <w:spacing w:before="120" w:after="120"/>
    </w:pPr>
    <w:rPr>
      <w:rFonts w:cs="FreeSans"/>
      <w:i/>
      <w:iCs/>
      <w:sz w:val="24"/>
      <w:szCs w:val="24"/>
    </w:rPr>
  </w:style>
  <w:style w:type="table" w:styleId="11">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7"/>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NUL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2</TotalTime>
  <ScaleCrop>false</ScaleCrop>
  <LinksUpToDate>false</LinksUpToDate>
  <CharactersWithSpaces>2658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2023-02-11T18:59:00Z</dcterms:created>
  <dc:creator>740.ch sg2</dc:creator>
  <cp:lastModifiedBy>aluno</cp:lastModifiedBy>
  <cp:lastPrinted>2013-03-12T22:42:00Z</cp:lastPrinted>
  <dcterms:modified xsi:type="dcterms:W3CDTF">2024-08-30T21:50:13Z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