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198B" w14:textId="77777777" w:rsidR="00D41540" w:rsidRDefault="002B47DB">
      <w:pPr>
        <w:pStyle w:val="Ttulo1"/>
        <w:ind w:left="-5" w:firstLine="0"/>
        <w:jc w:val="center"/>
      </w:pPr>
      <w:r>
        <w:t>RISCO HABITUAL</w:t>
      </w:r>
    </w:p>
    <w:tbl>
      <w:tblPr>
        <w:tblStyle w:val="a"/>
        <w:tblW w:w="9057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1880"/>
        <w:gridCol w:w="1642"/>
        <w:gridCol w:w="5535"/>
      </w:tblGrid>
      <w:tr w:rsidR="00D41540" w14:paraId="02841990" w14:textId="77777777">
        <w:trPr>
          <w:trHeight w:val="59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198C" w14:textId="77777777" w:rsidR="00D41540" w:rsidRDefault="002B47DB">
            <w:pPr>
              <w:spacing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Onde é atendida? (Local)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198D" w14:textId="77777777" w:rsidR="00D41540" w:rsidRDefault="002B47DB">
            <w:pPr>
              <w:spacing w:line="259" w:lineRule="auto"/>
              <w:ind w:left="36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Quem atende?</w:t>
            </w:r>
          </w:p>
          <w:p w14:paraId="0284198E" w14:textId="77777777" w:rsidR="00D41540" w:rsidRDefault="002B47DB">
            <w:pPr>
              <w:spacing w:line="259" w:lineRule="auto"/>
              <w:ind w:left="0" w:right="8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(Profissional)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198F" w14:textId="77777777" w:rsidR="00D41540" w:rsidRDefault="002B47DB">
            <w:pPr>
              <w:spacing w:line="259" w:lineRule="auto"/>
              <w:ind w:left="1832" w:right="1842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Quem é? (Gestante)</w:t>
            </w:r>
          </w:p>
        </w:tc>
      </w:tr>
      <w:tr w:rsidR="00D41540" w14:paraId="0284199F" w14:textId="77777777">
        <w:trPr>
          <w:trHeight w:val="4397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41991" w14:textId="77777777" w:rsidR="00D41540" w:rsidRDefault="002B47DB">
            <w:pPr>
              <w:spacing w:line="225" w:lineRule="auto"/>
              <w:ind w:left="7" w:hanging="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Atenção Primária em Saúde</w:t>
            </w:r>
          </w:p>
          <w:p w14:paraId="02841992" w14:textId="77777777" w:rsidR="00D41540" w:rsidRDefault="002B47DB">
            <w:pPr>
              <w:spacing w:line="259" w:lineRule="auto"/>
              <w:ind w:left="12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(Unidade de Saúde)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41993" w14:textId="77777777" w:rsidR="00D41540" w:rsidRDefault="002B47DB">
            <w:pPr>
              <w:spacing w:line="259" w:lineRule="auto"/>
              <w:ind w:left="2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Equipe APS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1994" w14:textId="77777777" w:rsidR="00D41540" w:rsidRDefault="002B47DB">
            <w:pPr>
              <w:spacing w:line="216" w:lineRule="auto"/>
              <w:ind w:left="1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Gestantes com características individuais e condições sociodemográficas favoráveis, inclusive:</w:t>
            </w:r>
          </w:p>
          <w:p w14:paraId="02841995" w14:textId="77777777" w:rsidR="00D41540" w:rsidRDefault="002B47DB">
            <w:pPr>
              <w:spacing w:after="7" w:line="216" w:lineRule="auto"/>
              <w:ind w:left="15" w:right="1345" w:hanging="5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 xml:space="preserve">Características individuais e socioeconômicas: </w:t>
            </w:r>
            <w:r>
              <w:rPr>
                <w:sz w:val="28"/>
                <w:szCs w:val="28"/>
              </w:rPr>
              <w:t xml:space="preserve">'Obesidade Grau I e Grau II (IMC&lt;40); </w:t>
            </w:r>
            <w:r>
              <w:rPr>
                <w:sz w:val="28"/>
                <w:szCs w:val="28"/>
                <w:u w:val="single"/>
              </w:rPr>
              <w:t>História reprodutiva anterior:</w:t>
            </w:r>
          </w:p>
          <w:p w14:paraId="02841996" w14:textId="77777777" w:rsidR="00D41540" w:rsidRDefault="002B47DB">
            <w:pPr>
              <w:spacing w:line="218" w:lineRule="auto"/>
              <w:ind w:left="14" w:firstLine="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'Abortos precoces (até 12 semanas) em gestações anteriores (até dois abortos);</w:t>
            </w:r>
          </w:p>
          <w:p w14:paraId="02841997" w14:textId="77777777" w:rsidR="00D41540" w:rsidRDefault="002B47DB">
            <w:pPr>
              <w:spacing w:after="7" w:line="226" w:lineRule="auto"/>
              <w:ind w:left="0" w:firstLine="10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Condicões e intercorrências, clínicas ou obstétricas, na gestacão atual:</w:t>
            </w:r>
          </w:p>
          <w:p w14:paraId="02841998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'Ameaça de aborto</w:t>
            </w:r>
            <w:r>
              <w:rPr>
                <w:sz w:val="28"/>
                <w:szCs w:val="28"/>
                <w:vertAlign w:val="superscript"/>
              </w:rPr>
              <w:t xml:space="preserve">l </w:t>
            </w:r>
            <w:r>
              <w:rPr>
                <w:sz w:val="28"/>
                <w:szCs w:val="28"/>
              </w:rPr>
              <w:t>,</w:t>
            </w:r>
          </w:p>
          <w:p w14:paraId="02841999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'Hipotireoidism02</w:t>
            </w:r>
          </w:p>
          <w:p w14:paraId="0284199A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• Tabagismo (Fagerstrôm &lt; 8 pontos) </w:t>
            </w:r>
            <w:r>
              <w:rPr>
                <w:sz w:val="28"/>
                <w:szCs w:val="28"/>
                <w:vertAlign w:val="superscript"/>
              </w:rPr>
              <w:t>3</w:t>
            </w:r>
            <w:r>
              <w:rPr>
                <w:sz w:val="28"/>
                <w:szCs w:val="28"/>
              </w:rPr>
              <w:t>,</w:t>
            </w:r>
          </w:p>
          <w:p w14:paraId="0284199B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'Etilismo sem indicativo de dependência (T-ACE &lt; 2 pontos)</w:t>
            </w:r>
            <w:r>
              <w:rPr>
                <w:sz w:val="28"/>
                <w:szCs w:val="28"/>
                <w:vertAlign w:val="superscript"/>
              </w:rPr>
              <w:t>4</w:t>
            </w:r>
            <w:r>
              <w:rPr>
                <w:sz w:val="28"/>
                <w:szCs w:val="28"/>
              </w:rPr>
              <w:t>;</w:t>
            </w:r>
          </w:p>
          <w:p w14:paraId="0284199C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'Anemia leve (hemoglobina entre 9 e 11 g/dl);</w:t>
            </w:r>
          </w:p>
          <w:p w14:paraId="0284199D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'Depressão e ansiedade leve;</w:t>
            </w:r>
          </w:p>
          <w:p w14:paraId="0284199E" w14:textId="77777777" w:rsidR="00D41540" w:rsidRDefault="002B47DB">
            <w:pPr>
              <w:spacing w:line="259" w:lineRule="auto"/>
              <w:ind w:left="10" w:right="15" w:firstLine="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'Sífilis (exceto sífilis terciária OU resistente ao tratamento com penicilina benzatina OU com achados ecográficos suspeitos de sífilis congênita).</w:t>
            </w:r>
          </w:p>
        </w:tc>
      </w:tr>
    </w:tbl>
    <w:p w14:paraId="028419A0" w14:textId="77777777" w:rsidR="00D41540" w:rsidRDefault="002B47DB">
      <w:pPr>
        <w:spacing w:after="3" w:line="216" w:lineRule="auto"/>
        <w:ind w:left="-15" w:right="-13" w:firstLine="3"/>
        <w:rPr>
          <w:sz w:val="36"/>
          <w:szCs w:val="36"/>
        </w:rPr>
      </w:pPr>
      <w:r>
        <w:rPr>
          <w:sz w:val="36"/>
          <w:szCs w:val="36"/>
        </w:rPr>
        <w:t>1. Ameaça de aborto é a presença de sangramento transvaginal antes de 20 semanas de gestação, associado ou não a dores por contrações uterinas. O colo uterino deve estar fechado e o concepto vivo intraútero. Demanda avaliação na maternidade de referência 2. Hipotireoidismo: Anexo I / 3. Teste de Fagerstrõm: Anexo II</w:t>
      </w:r>
    </w:p>
    <w:p w14:paraId="028419A1" w14:textId="77777777" w:rsidR="00D41540" w:rsidRDefault="002B47DB">
      <w:pPr>
        <w:spacing w:after="299" w:line="216" w:lineRule="auto"/>
        <w:ind w:left="-15" w:right="-13" w:firstLine="3"/>
        <w:rPr>
          <w:sz w:val="36"/>
          <w:szCs w:val="36"/>
        </w:rPr>
      </w:pPr>
      <w:r>
        <w:rPr>
          <w:sz w:val="36"/>
          <w:szCs w:val="36"/>
        </w:rPr>
        <w:t xml:space="preserve">4.Teste de T-ACE: Anexo III / 5. Para definição dos casos leves e graves relacionados à saúde mental das gestantes pode ser </w:t>
      </w:r>
      <w:r>
        <w:rPr>
          <w:sz w:val="36"/>
          <w:szCs w:val="36"/>
        </w:rPr>
        <w:lastRenderedPageBreak/>
        <w:t>utilizado o apoio diagnóstico da Atenção Ambulatorial Especializada.</w:t>
      </w:r>
    </w:p>
    <w:p w14:paraId="028419A2" w14:textId="77777777" w:rsidR="00D41540" w:rsidRDefault="002B47DB">
      <w:pPr>
        <w:pStyle w:val="Ttulo1"/>
        <w:ind w:left="-5" w:firstLine="0"/>
        <w:jc w:val="center"/>
      </w:pPr>
      <w:r>
        <w:t>RISCO INTERMEDIÁRIO</w:t>
      </w:r>
    </w:p>
    <w:tbl>
      <w:tblPr>
        <w:tblStyle w:val="a0"/>
        <w:tblW w:w="9059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1754"/>
        <w:gridCol w:w="2050"/>
        <w:gridCol w:w="5255"/>
      </w:tblGrid>
      <w:tr w:rsidR="00D41540" w14:paraId="028419A7" w14:textId="77777777">
        <w:trPr>
          <w:trHeight w:val="593"/>
        </w:trPr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19A3" w14:textId="77777777" w:rsidR="00D41540" w:rsidRDefault="002B47DB">
            <w:pPr>
              <w:spacing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Onde é atendida? (Local)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19A4" w14:textId="77777777" w:rsidR="00D41540" w:rsidRDefault="002B47DB">
            <w:pPr>
              <w:spacing w:line="259" w:lineRule="auto"/>
              <w:ind w:lef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Quem atende?</w:t>
            </w:r>
          </w:p>
          <w:p w14:paraId="028419A5" w14:textId="77777777" w:rsidR="00D41540" w:rsidRDefault="002B47DB">
            <w:pPr>
              <w:spacing w:line="259" w:lineRule="auto"/>
              <w:ind w:left="0" w:right="22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(Profissional)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19A6" w14:textId="77777777" w:rsidR="00D41540" w:rsidRDefault="002B47DB">
            <w:pPr>
              <w:spacing w:line="259" w:lineRule="auto"/>
              <w:ind w:left="1836" w:right="1858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Quem é? (Gestante)</w:t>
            </w:r>
          </w:p>
        </w:tc>
      </w:tr>
      <w:tr w:rsidR="00D41540" w14:paraId="028419BC" w14:textId="77777777">
        <w:trPr>
          <w:trHeight w:val="5386"/>
        </w:trPr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19A8" w14:textId="77777777" w:rsidR="00D41540" w:rsidRDefault="002B47DB">
            <w:pPr>
              <w:spacing w:after="637" w:line="216" w:lineRule="auto"/>
              <w:ind w:right="27" w:hanging="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Atenção Primária em Saúde (Unidade de Saúde)</w:t>
            </w:r>
          </w:p>
          <w:p w14:paraId="028419A9" w14:textId="77777777" w:rsidR="00D41540" w:rsidRDefault="002B47DB">
            <w:pPr>
              <w:spacing w:line="259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Atenção Ambulatorial Especializada (Ambulatório Municipal, Regional ou Hospitalar)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419AA" w14:textId="77777777" w:rsidR="00D41540" w:rsidRDefault="002B47DB">
            <w:pPr>
              <w:spacing w:after="1041" w:line="259" w:lineRule="auto"/>
              <w:ind w:left="0" w:right="17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Equipe da APS</w:t>
            </w:r>
          </w:p>
          <w:p w14:paraId="028419AB" w14:textId="77777777" w:rsidR="00D41540" w:rsidRDefault="002B47DB">
            <w:pPr>
              <w:spacing w:line="259" w:lineRule="auto"/>
              <w:ind w:left="0" w:firstLine="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Equipe multiprofissional Especializada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19AC" w14:textId="77777777" w:rsidR="00D41540" w:rsidRDefault="002B47DB">
            <w:pPr>
              <w:spacing w:line="259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Gestantes que apresentam:</w:t>
            </w:r>
          </w:p>
          <w:p w14:paraId="028419AD" w14:textId="77777777" w:rsidR="00D41540" w:rsidRDefault="002B47DB">
            <w:pPr>
              <w:spacing w:after="3" w:line="216" w:lineRule="auto"/>
              <w:ind w:left="10" w:hanging="5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Características individuais e condicões socioeconômicas e familiares:</w:t>
            </w:r>
          </w:p>
          <w:p w14:paraId="028419AE" w14:textId="77777777" w:rsidR="00D41540" w:rsidRDefault="002B47DB">
            <w:pPr>
              <w:spacing w:line="259" w:lineRule="auto"/>
              <w:ind w:left="1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'Idade &lt; 15 anos ou &gt; 40 anos;</w:t>
            </w:r>
          </w:p>
          <w:p w14:paraId="028419AF" w14:textId="77777777" w:rsidR="00D41540" w:rsidRDefault="002B47DB">
            <w:pPr>
              <w:spacing w:line="259" w:lineRule="auto"/>
              <w:ind w:left="1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'Baixa escolaridade (&lt;3 anos de estudo);</w:t>
            </w:r>
          </w:p>
          <w:p w14:paraId="028419B0" w14:textId="77777777" w:rsidR="00D41540" w:rsidRDefault="002B47DB">
            <w:pPr>
              <w:spacing w:line="216" w:lineRule="auto"/>
              <w:ind w:left="10" w:firstLine="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'Gestantes em situação de vulnerabilidade: em situação de rua, indígenas, quilombolas ou migrantes;</w:t>
            </w:r>
          </w:p>
          <w:p w14:paraId="028419B1" w14:textId="77777777" w:rsidR="00D41540" w:rsidRDefault="002B47DB">
            <w:pPr>
              <w:spacing w:line="259" w:lineRule="auto"/>
              <w:ind w:left="1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'Gestante negra (preta ou parda);</w:t>
            </w:r>
          </w:p>
          <w:p w14:paraId="028419B2" w14:textId="77777777" w:rsidR="00D41540" w:rsidRDefault="002B47DB">
            <w:pPr>
              <w:spacing w:line="259" w:lineRule="auto"/>
              <w:ind w:left="1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'Tabagismo com dependência de tabaco elevada (Fagerstrôm:</w:t>
            </w:r>
          </w:p>
          <w:p w14:paraId="028419B3" w14:textId="77777777" w:rsidR="00D41540" w:rsidRDefault="002B47DB">
            <w:pPr>
              <w:spacing w:line="259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a 10 pontos)</w:t>
            </w:r>
            <w:r>
              <w:rPr>
                <w:sz w:val="28"/>
                <w:szCs w:val="28"/>
                <w:vertAlign w:val="superscript"/>
              </w:rPr>
              <w:t>l</w:t>
            </w:r>
            <w:r>
              <w:rPr>
                <w:sz w:val="28"/>
                <w:szCs w:val="28"/>
              </w:rPr>
              <w:t>,</w:t>
            </w:r>
          </w:p>
          <w:p w14:paraId="028419B4" w14:textId="77777777" w:rsidR="00D41540" w:rsidRDefault="002B47DB">
            <w:pPr>
              <w:spacing w:line="230" w:lineRule="auto"/>
              <w:ind w:left="10" w:firstLine="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'Etilismo com indicativo de dependência (T-ACE: 2 pontos ou mais)2,</w:t>
            </w:r>
          </w:p>
          <w:p w14:paraId="028419B5" w14:textId="77777777" w:rsidR="00D41540" w:rsidRDefault="002B47DB">
            <w:pPr>
              <w:spacing w:line="259" w:lineRule="auto"/>
              <w:ind w:left="1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História reprodutiva anterior:</w:t>
            </w:r>
          </w:p>
          <w:p w14:paraId="028419B6" w14:textId="77777777" w:rsidR="00D41540" w:rsidRDefault="002B47DB">
            <w:pPr>
              <w:spacing w:line="216" w:lineRule="auto"/>
              <w:ind w:left="10" w:right="27" w:firstLine="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'Histórico de óbito fetal (natimorto) em gestação anterior</w:t>
            </w:r>
            <w:r>
              <w:rPr>
                <w:sz w:val="28"/>
                <w:szCs w:val="28"/>
                <w:vertAlign w:val="superscript"/>
              </w:rPr>
              <w:t>3</w:t>
            </w:r>
            <w:r>
              <w:rPr>
                <w:sz w:val="28"/>
                <w:szCs w:val="28"/>
              </w:rPr>
              <w:t>, 'Abortos tardios ( entre 13 e 20 semanas) em gestações anteriores (até dois abortos);</w:t>
            </w:r>
          </w:p>
          <w:p w14:paraId="028419B7" w14:textId="77777777" w:rsidR="00D41540" w:rsidRDefault="002B47DB">
            <w:pPr>
              <w:spacing w:line="216" w:lineRule="auto"/>
              <w:ind w:firstLine="1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'Histórico de pré-eclâmpsia grave ou eclâmpsia em gestação anterior;</w:t>
            </w:r>
          </w:p>
          <w:p w14:paraId="028419B8" w14:textId="77777777" w:rsidR="00D41540" w:rsidRDefault="002B47DB">
            <w:pPr>
              <w:spacing w:line="216" w:lineRule="auto"/>
              <w:ind w:left="10" w:firstLine="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'Cirurgia bariátrica prévia estabilizada (acima de 2 anos de pós-operatório) e sem comorbidades.</w:t>
            </w:r>
          </w:p>
          <w:p w14:paraId="028419B9" w14:textId="77777777" w:rsidR="00D41540" w:rsidRDefault="002B47DB">
            <w:pPr>
              <w:spacing w:line="216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Condicões e intercorrências, clínicas ou obstétricas, na gestacão atual:</w:t>
            </w:r>
          </w:p>
          <w:p w14:paraId="028419BA" w14:textId="77777777" w:rsidR="00D41540" w:rsidRDefault="002B47DB">
            <w:pPr>
              <w:spacing w:line="259" w:lineRule="auto"/>
              <w:ind w:left="1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'Diabetes gestacional não-insulinodependente;</w:t>
            </w:r>
          </w:p>
          <w:p w14:paraId="028419BB" w14:textId="77777777" w:rsidR="00D41540" w:rsidRDefault="002B47DB">
            <w:pPr>
              <w:spacing w:line="259" w:lineRule="auto"/>
              <w:ind w:left="1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'Anemia moderada (hemoglobina entre 8 e 8,9 g/dl);</w:t>
            </w:r>
          </w:p>
        </w:tc>
      </w:tr>
    </w:tbl>
    <w:p w14:paraId="028419BD" w14:textId="77777777" w:rsidR="00D41540" w:rsidRDefault="002B47DB">
      <w:pPr>
        <w:spacing w:after="3" w:line="216" w:lineRule="auto"/>
        <w:ind w:left="-15" w:right="-13" w:firstLine="3"/>
        <w:rPr>
          <w:sz w:val="32"/>
          <w:szCs w:val="32"/>
        </w:rPr>
      </w:pPr>
      <w:r>
        <w:rPr>
          <w:sz w:val="32"/>
          <w:szCs w:val="32"/>
        </w:rPr>
        <w:lastRenderedPageBreak/>
        <w:t>1. Teste de Fagerstrõm: Anexo II / 2.Teste de T-ACE: Anexo III / 3. Óbito fetal (natimorto): quando a duração da gestação for igual ou superior a 20 semanas de gestação, ou se o feto apresentar peso igual ou superior a 500g, ou estatura Igual ou superior a 25 cm (BRASIL, 2009).</w:t>
      </w:r>
    </w:p>
    <w:p w14:paraId="028419BE" w14:textId="77777777" w:rsidR="00D41540" w:rsidRDefault="00D41540">
      <w:pPr>
        <w:spacing w:after="3" w:line="216" w:lineRule="auto"/>
        <w:ind w:left="-15" w:right="-13" w:firstLine="3"/>
        <w:rPr>
          <w:sz w:val="32"/>
          <w:szCs w:val="32"/>
        </w:rPr>
      </w:pPr>
    </w:p>
    <w:p w14:paraId="028419BF" w14:textId="77777777" w:rsidR="00D41540" w:rsidRDefault="002B47DB">
      <w:pPr>
        <w:pStyle w:val="Ttulo1"/>
        <w:ind w:left="-5" w:firstLine="0"/>
        <w:jc w:val="center"/>
        <w:rPr>
          <w:sz w:val="28"/>
          <w:szCs w:val="28"/>
        </w:rPr>
      </w:pPr>
      <w:r>
        <w:rPr>
          <w:sz w:val="28"/>
          <w:szCs w:val="28"/>
        </w:rPr>
        <w:t>ALTO RISCO</w:t>
      </w:r>
    </w:p>
    <w:tbl>
      <w:tblPr>
        <w:tblStyle w:val="a1"/>
        <w:tblW w:w="9057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1754"/>
        <w:gridCol w:w="2069"/>
        <w:gridCol w:w="5234"/>
      </w:tblGrid>
      <w:tr w:rsidR="00D41540" w14:paraId="028419C5" w14:textId="77777777">
        <w:trPr>
          <w:trHeight w:val="595"/>
        </w:trPr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19C0" w14:textId="77777777" w:rsidR="00D41540" w:rsidRDefault="002B47DB">
            <w:pPr>
              <w:spacing w:line="259" w:lineRule="auto"/>
              <w:ind w:left="72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Onde é atendida?</w:t>
            </w:r>
          </w:p>
          <w:p w14:paraId="028419C1" w14:textId="77777777" w:rsidR="00D41540" w:rsidRDefault="002B47DB">
            <w:pPr>
              <w:spacing w:line="259" w:lineRule="auto"/>
              <w:ind w:left="7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(Local)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19C2" w14:textId="77777777" w:rsidR="00D41540" w:rsidRDefault="002B47DB">
            <w:pPr>
              <w:spacing w:line="259" w:lineRule="auto"/>
              <w:ind w:left="38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Quem atende?</w:t>
            </w:r>
          </w:p>
          <w:p w14:paraId="028419C3" w14:textId="77777777" w:rsidR="00D41540" w:rsidRDefault="002B47DB">
            <w:pPr>
              <w:spacing w:line="259" w:lineRule="auto"/>
              <w:ind w:left="7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(Profissional)</w:t>
            </w:r>
          </w:p>
        </w:tc>
        <w:tc>
          <w:tcPr>
            <w:tcW w:w="5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19C4" w14:textId="77777777" w:rsidR="00D41540" w:rsidRDefault="002B47DB">
            <w:pPr>
              <w:spacing w:line="259" w:lineRule="auto"/>
              <w:ind w:left="1841" w:right="1832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Quem é? (Gestante)</w:t>
            </w:r>
          </w:p>
        </w:tc>
      </w:tr>
      <w:tr w:rsidR="00D41540" w14:paraId="028419F3" w14:textId="77777777">
        <w:trPr>
          <w:trHeight w:val="6569"/>
        </w:trPr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19C6" w14:textId="77777777" w:rsidR="00D41540" w:rsidRDefault="002B47DB">
            <w:pPr>
              <w:spacing w:after="637" w:line="216" w:lineRule="auto"/>
              <w:ind w:left="10" w:right="2" w:hanging="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Atenção Primária em Saúde (Unidade de Saúde)</w:t>
            </w:r>
          </w:p>
          <w:p w14:paraId="028419C7" w14:textId="77777777" w:rsidR="00D41540" w:rsidRDefault="002B47DB">
            <w:pPr>
              <w:spacing w:line="259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Atenção Ambulatorial Especializada (Ambulatório Municipal, Regional ou Hospitalar)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419C8" w14:textId="77777777" w:rsidR="00D41540" w:rsidRDefault="002B47DB">
            <w:pPr>
              <w:spacing w:after="1040" w:line="259" w:lineRule="auto"/>
              <w:ind w:left="12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Equipe da APS</w:t>
            </w:r>
          </w:p>
          <w:p w14:paraId="028419C9" w14:textId="77777777" w:rsidR="00D41540" w:rsidRDefault="002B47DB">
            <w:pPr>
              <w:spacing w:line="259" w:lineRule="auto"/>
              <w:ind w:left="0" w:firstLine="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Equipe multiprofissional Especializada</w:t>
            </w:r>
          </w:p>
        </w:tc>
        <w:tc>
          <w:tcPr>
            <w:tcW w:w="5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19CA" w14:textId="77777777" w:rsidR="00D41540" w:rsidRDefault="002B47DB">
            <w:pPr>
              <w:spacing w:line="216" w:lineRule="auto"/>
              <w:ind w:left="20" w:right="514" w:hanging="10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 xml:space="preserve">Características individuais e condicões Socioeconômicas: </w:t>
            </w:r>
            <w:r>
              <w:rPr>
                <w:sz w:val="28"/>
                <w:szCs w:val="28"/>
              </w:rPr>
              <w:t>'Dependência de drogas ilícitas; 'Obesidade mórbida (IM040).</w:t>
            </w:r>
          </w:p>
          <w:p w14:paraId="028419CB" w14:textId="77777777" w:rsidR="00D41540" w:rsidRDefault="002B47DB">
            <w:pPr>
              <w:spacing w:line="259" w:lineRule="auto"/>
              <w:ind w:left="1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Condicões Clínicas prévias à gestacão:</w:t>
            </w:r>
          </w:p>
          <w:p w14:paraId="028419CC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'Cardiopatias em tratamento e/ou acompanhamento;</w:t>
            </w:r>
          </w:p>
          <w:p w14:paraId="028419CD" w14:textId="77777777" w:rsidR="00D41540" w:rsidRDefault="002B47DB">
            <w:pPr>
              <w:spacing w:line="216" w:lineRule="auto"/>
              <w:ind w:left="14" w:firstLine="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'Cirurgia bariátrica prévia com peso não estabilizado .com menos de 2 anos de pós-operatório) e/ou com comorbidades; 'Cirurgia uterina prévia fora da gestação;</w:t>
            </w:r>
          </w:p>
          <w:p w14:paraId="028419CE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'Colelitíase com repercussão na atual gestação;</w:t>
            </w:r>
          </w:p>
          <w:p w14:paraId="028419CF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'Diabetes mellitus tipo I e tipo II;</w:t>
            </w:r>
          </w:p>
          <w:p w14:paraId="028419D0" w14:textId="77777777" w:rsidR="00D41540" w:rsidRDefault="002B47DB">
            <w:pPr>
              <w:spacing w:line="216" w:lineRule="auto"/>
              <w:ind w:left="10" w:firstLine="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'Doenças autoimunes (ex. lúpus eritematoso e/ou outras doenças sistêmicas graves comprometedoras da evolução gestacional);</w:t>
            </w:r>
          </w:p>
          <w:p w14:paraId="028419D1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'Doenças hematológicas:</w:t>
            </w:r>
          </w:p>
          <w:p w14:paraId="028419D2" w14:textId="77777777" w:rsidR="00D41540" w:rsidRDefault="002B47DB">
            <w:pPr>
              <w:spacing w:line="216" w:lineRule="auto"/>
              <w:ind w:right="1445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Doença falciforme (exceto traço falciforme); - outras hematopatias.</w:t>
            </w:r>
          </w:p>
          <w:p w14:paraId="028419D3" w14:textId="77777777" w:rsidR="00D41540" w:rsidRDefault="002B47DB">
            <w:pPr>
              <w:spacing w:line="216" w:lineRule="auto"/>
              <w:ind w:left="10" w:firstLine="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'Doenças neurológicas (epilepsia, acidente vascular encefálico, aneurisma e outras);</w:t>
            </w:r>
          </w:p>
          <w:p w14:paraId="028419D4" w14:textId="77777777" w:rsidR="00D41540" w:rsidRDefault="002B47DB">
            <w:pPr>
              <w:spacing w:after="179" w:line="216" w:lineRule="auto"/>
              <w:ind w:left="10" w:firstLine="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'Exames de rastreamento oncológico recentes: Citopatológico com lesão de alto grau e/ou mamografia com classificação Bl-</w:t>
            </w:r>
          </w:p>
          <w:p w14:paraId="028419D5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'Hipertensão arterial crônica;</w:t>
            </w:r>
          </w:p>
          <w:p w14:paraId="028419D6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'Hipertireoidismo;</w:t>
            </w:r>
          </w:p>
          <w:p w14:paraId="028419D7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'Histórico de tromboembolismo;</w:t>
            </w:r>
          </w:p>
          <w:p w14:paraId="028419D8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'Má formação útero-vaginal;</w:t>
            </w:r>
          </w:p>
          <w:p w14:paraId="028419D9" w14:textId="77777777" w:rsidR="00D41540" w:rsidRDefault="002B47DB">
            <w:pPr>
              <w:spacing w:line="216" w:lineRule="auto"/>
              <w:ind w:left="0" w:firstLine="1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'Nefropatias em tratamento e com repercussão na atual gestação (ex. nefrolitíase com repercussão na atual gestação); 'Neoplasias;</w:t>
            </w:r>
          </w:p>
          <w:p w14:paraId="028419DA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'Pneumopatias descompensadas ou graves;</w:t>
            </w:r>
          </w:p>
          <w:p w14:paraId="028419DB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'Psicose ou depressão grave</w:t>
            </w:r>
            <w:r>
              <w:rPr>
                <w:sz w:val="28"/>
                <w:szCs w:val="28"/>
                <w:vertAlign w:val="superscript"/>
              </w:rPr>
              <w:t xml:space="preserve">i </w:t>
            </w:r>
            <w:r>
              <w:rPr>
                <w:sz w:val="28"/>
                <w:szCs w:val="28"/>
              </w:rPr>
              <w:t>.</w:t>
            </w:r>
          </w:p>
          <w:p w14:paraId="028419DC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História reprodutiva anterior:</w:t>
            </w:r>
          </w:p>
          <w:p w14:paraId="028419DD" w14:textId="77777777" w:rsidR="00D41540" w:rsidRDefault="002B47DB">
            <w:pPr>
              <w:spacing w:line="216" w:lineRule="auto"/>
              <w:ind w:left="14" w:right="10" w:firstLine="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'Abortos de repetição em qualquer idade gestacional (3 ou mais abortos espontâneos consecutivos); 'Histórico de 3 ou mais cesáreas anteriores.</w:t>
            </w:r>
          </w:p>
          <w:p w14:paraId="028419DE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Intercorrências clínicas/obstétricas na gestacão atual:</w:t>
            </w:r>
          </w:p>
          <w:p w14:paraId="028419DF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'Anemia grave (Hemoglobina&lt;8);</w:t>
            </w:r>
          </w:p>
          <w:p w14:paraId="028419E0" w14:textId="77777777" w:rsidR="00D41540" w:rsidRDefault="002B47DB">
            <w:pPr>
              <w:spacing w:line="216" w:lineRule="auto"/>
              <w:ind w:left="19" w:right="859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'Diabetes gestacional insulinodependente; 'Doenças infectocontagiosas:</w:t>
            </w:r>
          </w:p>
          <w:p w14:paraId="028419E1" w14:textId="77777777" w:rsidR="00D41540" w:rsidRDefault="002B47DB">
            <w:pPr>
              <w:spacing w:line="216" w:lineRule="auto"/>
              <w:ind w:left="10" w:firstLine="14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HIV, HTLV, toxoplasmose, rubéola, tuberculose, hanseníase, citomegalovírus, Zika vírus, vírus respiratórios (influenza, coronavírus e outros) com complicações maternas e/ou fetais, hepatites virais, sarampo, febre amarela e outras arboviroses;</w:t>
            </w:r>
          </w:p>
          <w:p w14:paraId="028419E2" w14:textId="77777777" w:rsidR="00D41540" w:rsidRDefault="002B47DB">
            <w:pPr>
              <w:spacing w:line="216" w:lineRule="auto"/>
              <w:ind w:firstLine="14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Sífilis terciária OU resistente ao tratamento com penicilina benzatina OU com achados ecográficos suspeitos de sífilis congênita;</w:t>
            </w:r>
          </w:p>
          <w:p w14:paraId="028419E3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'Doença hemolítica perinatal;</w:t>
            </w:r>
          </w:p>
          <w:p w14:paraId="028419E4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'Gestação gemelar;</w:t>
            </w:r>
          </w:p>
          <w:p w14:paraId="028419E5" w14:textId="77777777" w:rsidR="00D41540" w:rsidRDefault="002B47DB">
            <w:pPr>
              <w:spacing w:line="216" w:lineRule="auto"/>
              <w:ind w:firstLine="1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'Infecção do trato urinário recorrente (3 ou mais episódios na gestação atual) OU Pielonefrite na atual gestação (1 episódio).</w:t>
            </w:r>
          </w:p>
          <w:p w14:paraId="028419E6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•lsoimunização Rh (TIA/ Coombs indireto positivo);</w:t>
            </w:r>
          </w:p>
          <w:p w14:paraId="028419E7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'Incompetência Istmo-cervical;</w:t>
            </w:r>
          </w:p>
          <w:p w14:paraId="028419E8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'Má formação fetal confirmada;</w:t>
            </w:r>
          </w:p>
          <w:p w14:paraId="028419E9" w14:textId="77777777" w:rsidR="00D41540" w:rsidRDefault="002B47DB">
            <w:pPr>
              <w:spacing w:line="306" w:lineRule="auto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'Macrossomia fetal (Peso fetal estimado acima do percentil 90)2;</w:t>
            </w:r>
          </w:p>
          <w:p w14:paraId="028419EA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'Oligodrâmnio ou polidrâmnio;</w:t>
            </w:r>
          </w:p>
          <w:p w14:paraId="028419EB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'Placenta acreta/acretismo placentário;</w:t>
            </w:r>
          </w:p>
          <w:p w14:paraId="028419EC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'Placenta prévia (após 22 semanas);</w:t>
            </w:r>
          </w:p>
          <w:p w14:paraId="028419ED" w14:textId="77777777" w:rsidR="00D41540" w:rsidRDefault="002B47DB">
            <w:pPr>
              <w:spacing w:after="10" w:line="257" w:lineRule="auto"/>
              <w:ind w:left="10" w:firstLine="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'Restrição de crescimento intrauterino (peso fetal estimado abaixo do percentil 10)</w:t>
            </w:r>
            <w:r>
              <w:rPr>
                <w:sz w:val="28"/>
                <w:szCs w:val="28"/>
                <w:vertAlign w:val="superscript"/>
              </w:rPr>
              <w:t xml:space="preserve">2 </w:t>
            </w:r>
            <w:r>
              <w:rPr>
                <w:sz w:val="28"/>
                <w:szCs w:val="28"/>
              </w:rPr>
              <w:t>•</w:t>
            </w:r>
          </w:p>
          <w:p w14:paraId="028419EE" w14:textId="77777777" w:rsidR="00D41540" w:rsidRDefault="002B47DB">
            <w:pPr>
              <w:spacing w:after="6" w:line="216" w:lineRule="auto"/>
              <w:ind w:left="14" w:firstLine="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'Síndromes hipertensivas na gestação: hipertensão gestacional e pré-eclâmpsia;</w:t>
            </w:r>
          </w:p>
          <w:p w14:paraId="028419EF" w14:textId="77777777" w:rsidR="00D41540" w:rsidRDefault="002B47DB">
            <w:pPr>
              <w:spacing w:line="248" w:lineRule="auto"/>
              <w:ind w:left="0" w:firstLine="1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'Trabalho de parto prematuro abaixo de 37 semanas (persistente após manejo em hospital de risco habitual ou intermediário);</w:t>
            </w:r>
          </w:p>
          <w:p w14:paraId="028419F0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'Tromboembolismo na gestação;</w:t>
            </w:r>
          </w:p>
          <w:p w14:paraId="028419F1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'Trombofilias na gestação;</w:t>
            </w:r>
          </w:p>
          <w:p w14:paraId="028419F2" w14:textId="77777777" w:rsidR="00D41540" w:rsidRDefault="002B47DB">
            <w:pPr>
              <w:spacing w:line="259" w:lineRule="auto"/>
              <w:ind w:left="19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'Senescência placentária com comprometimento fetal.</w:t>
            </w:r>
          </w:p>
        </w:tc>
      </w:tr>
    </w:tbl>
    <w:p w14:paraId="028419F4" w14:textId="77777777" w:rsidR="00D41540" w:rsidRDefault="002B47DB">
      <w:pPr>
        <w:spacing w:after="184" w:line="216" w:lineRule="auto"/>
        <w:ind w:left="-15" w:right="-13" w:firstLine="3"/>
        <w:rPr>
          <w:sz w:val="52"/>
          <w:szCs w:val="52"/>
        </w:rPr>
      </w:pPr>
      <w:r>
        <w:rPr>
          <w:sz w:val="52"/>
          <w:szCs w:val="52"/>
        </w:rPr>
        <w:t>1.Para definição dos casos leves e graves relacionados a saúde mental das gestantes pode ser utilizado o apoio diagnóstico da Atenção Ambulatorial Especializada / 2.Utilizar Tabela de Hadlock (vide Carteira da Gestante).</w:t>
      </w:r>
    </w:p>
    <w:p w14:paraId="028419F5" w14:textId="77777777" w:rsidR="00D41540" w:rsidRDefault="00D41540">
      <w:pPr>
        <w:ind w:left="-5" w:right="-10" w:firstLine="14"/>
        <w:rPr>
          <w:sz w:val="28"/>
          <w:szCs w:val="28"/>
        </w:rPr>
      </w:pPr>
    </w:p>
    <w:sectPr w:rsidR="00D415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51" w:right="1411" w:bottom="1114" w:left="1426" w:header="432" w:footer="653" w:gutter="0"/>
      <w:pgNumType w:start="2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B100C" w14:textId="77777777" w:rsidR="002B47DB" w:rsidRDefault="002B47DB">
      <w:pPr>
        <w:spacing w:after="0" w:line="240" w:lineRule="auto"/>
      </w:pPr>
      <w:r>
        <w:separator/>
      </w:r>
    </w:p>
  </w:endnote>
  <w:endnote w:type="continuationSeparator" w:id="0">
    <w:p w14:paraId="1B355D75" w14:textId="77777777" w:rsidR="002B47DB" w:rsidRDefault="002B4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3BCD0D-83C0-40F6-99B8-6B6CDC36DCF7}"/>
    <w:embedBold r:id="rId2" w:fontKey="{85D48994-2E1F-4BE2-84EF-00C97ADB14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F050E2B-23B1-4B8A-BD1E-AF52C796B7F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DDE3061-011F-48AA-8DA4-D123CCFF858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63393F99-BB00-4257-92E2-0423D3938A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19FA" w14:textId="77777777" w:rsidR="00D41540" w:rsidRDefault="002B47DB">
    <w:pPr>
      <w:spacing w:after="0" w:line="259" w:lineRule="auto"/>
      <w:ind w:left="0" w:right="-379" w:firstLine="0"/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19FB" w14:textId="543B2E64" w:rsidR="00D41540" w:rsidRDefault="002B47DB">
    <w:pPr>
      <w:spacing w:after="0" w:line="259" w:lineRule="auto"/>
      <w:ind w:left="0" w:right="-379" w:firstLine="0"/>
      <w:jc w:val="right"/>
    </w:pPr>
    <w:r>
      <w:fldChar w:fldCharType="begin"/>
    </w:r>
    <w:r>
      <w:instrText>PAGE</w:instrText>
    </w:r>
    <w:r>
      <w:fldChar w:fldCharType="separate"/>
    </w:r>
    <w:r w:rsidR="004F706D">
      <w:rPr>
        <w:noProof/>
      </w:rPr>
      <w:t>23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19FF" w14:textId="77777777" w:rsidR="00D41540" w:rsidRDefault="002B47DB">
    <w:pPr>
      <w:spacing w:after="0" w:line="259" w:lineRule="auto"/>
      <w:ind w:left="0" w:right="-379" w:firstLine="0"/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B6AEA" w14:textId="77777777" w:rsidR="002B47DB" w:rsidRDefault="002B47DB">
      <w:pPr>
        <w:spacing w:after="0" w:line="240" w:lineRule="auto"/>
      </w:pPr>
      <w:r>
        <w:separator/>
      </w:r>
    </w:p>
  </w:footnote>
  <w:footnote w:type="continuationSeparator" w:id="0">
    <w:p w14:paraId="16A1F00E" w14:textId="77777777" w:rsidR="002B47DB" w:rsidRDefault="002B4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19F6" w14:textId="77777777" w:rsidR="00D41540" w:rsidRDefault="002B47DB">
    <w:pPr>
      <w:tabs>
        <w:tab w:val="center" w:pos="1836"/>
        <w:tab w:val="right" w:pos="9347"/>
      </w:tabs>
      <w:spacing w:after="0" w:line="259" w:lineRule="auto"/>
      <w:ind w:left="0" w:right="-278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2841A00" wp14:editId="02841A01">
          <wp:simplePos x="0" y="0"/>
          <wp:positionH relativeFrom="page">
            <wp:posOffset>743862</wp:posOffset>
          </wp:positionH>
          <wp:positionV relativeFrom="page">
            <wp:posOffset>274320</wp:posOffset>
          </wp:positionV>
          <wp:extent cx="707279" cy="731520"/>
          <wp:effectExtent l="0" t="0" r="0" b="0"/>
          <wp:wrapSquare wrapText="bothSides" distT="0" distB="0" distL="114300" distR="114300"/>
          <wp:docPr id="70459935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7279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ab/>
      <w:t xml:space="preserve">LINHA </w:t>
    </w:r>
    <w:r>
      <w:rPr>
        <w:sz w:val="24"/>
        <w:szCs w:val="24"/>
      </w:rPr>
      <w:t xml:space="preserve">DE </w:t>
    </w:r>
    <w:r>
      <w:t>CUIDADO</w:t>
    </w:r>
    <w:r>
      <w:tab/>
    </w:r>
    <w:r>
      <w:rPr>
        <w:sz w:val="48"/>
        <w:szCs w:val="48"/>
        <w:u w:val="single"/>
      </w:rPr>
      <w:t>PARANÁ</w:t>
    </w:r>
    <w:r>
      <w:rPr>
        <w:sz w:val="48"/>
        <w:szCs w:val="48"/>
      </w:rPr>
      <w:t xml:space="preserve"> </w:t>
    </w:r>
    <w:r>
      <w:rPr>
        <w:sz w:val="78"/>
        <w:szCs w:val="78"/>
        <w:u w:val="single"/>
      </w:rPr>
      <w:t>U</w:t>
    </w:r>
  </w:p>
  <w:p w14:paraId="028419F7" w14:textId="77777777" w:rsidR="00D41540" w:rsidRDefault="002B47DB">
    <w:pPr>
      <w:spacing w:after="0" w:line="259" w:lineRule="auto"/>
      <w:ind w:left="965" w:firstLine="0"/>
      <w:jc w:val="left"/>
    </w:pPr>
    <w:r>
      <w:t xml:space="preserve">MATERNO </w:t>
    </w:r>
    <w:r>
      <w:rPr>
        <w:sz w:val="24"/>
        <w:szCs w:val="24"/>
      </w:rPr>
      <w:t>INFANTIL</w:t>
    </w:r>
  </w:p>
  <w:p w14:paraId="028419F8" w14:textId="77777777" w:rsidR="00D41540" w:rsidRDefault="002B47DB">
    <w:pPr>
      <w:tabs>
        <w:tab w:val="center" w:pos="1505"/>
        <w:tab w:val="right" w:pos="9376"/>
      </w:tabs>
      <w:spacing w:after="0" w:line="259" w:lineRule="auto"/>
      <w:ind w:left="0" w:right="-307" w:firstLine="0"/>
      <w:jc w:val="left"/>
    </w:pPr>
    <w:r>
      <w:tab/>
      <w:t xml:space="preserve">DO </w:t>
    </w:r>
    <w:r>
      <w:rPr>
        <w:sz w:val="24"/>
        <w:szCs w:val="24"/>
      </w:rPr>
      <w:t>PARANÁ</w:t>
    </w:r>
    <w:r>
      <w:rPr>
        <w:sz w:val="24"/>
        <w:szCs w:val="24"/>
      </w:rPr>
      <w:tab/>
    </w:r>
    <w:r>
      <w:rPr>
        <w:sz w:val="20"/>
        <w:szCs w:val="20"/>
      </w:rPr>
      <w:t xml:space="preserve">G O V E </w:t>
    </w:r>
    <w:r>
      <w:rPr>
        <w:sz w:val="14"/>
        <w:szCs w:val="14"/>
      </w:rPr>
      <w:t xml:space="preserve">SECRETARIA R N O D </w:t>
    </w:r>
    <w:r>
      <w:rPr>
        <w:sz w:val="16"/>
        <w:szCs w:val="16"/>
      </w:rPr>
      <w:t xml:space="preserve">DA </w:t>
    </w:r>
    <w:r>
      <w:rPr>
        <w:sz w:val="14"/>
        <w:szCs w:val="14"/>
      </w:rPr>
      <w:t>O SAÚDE</w:t>
    </w:r>
    <w:r>
      <w:rPr>
        <w:sz w:val="16"/>
        <w:szCs w:val="16"/>
      </w:rPr>
      <w:t xml:space="preserve">E </w:t>
    </w:r>
    <w:r>
      <w:rPr>
        <w:sz w:val="20"/>
        <w:szCs w:val="20"/>
      </w:rPr>
      <w:t>S T A D 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19F9" w14:textId="77777777" w:rsidR="00D41540" w:rsidRDefault="00D41540">
    <w:pPr>
      <w:tabs>
        <w:tab w:val="center" w:pos="1505"/>
        <w:tab w:val="right" w:pos="9376"/>
      </w:tabs>
      <w:spacing w:after="0" w:line="259" w:lineRule="auto"/>
      <w:ind w:left="0" w:right="-307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19FC" w14:textId="77777777" w:rsidR="00D41540" w:rsidRDefault="002B47DB">
    <w:pPr>
      <w:tabs>
        <w:tab w:val="center" w:pos="1836"/>
        <w:tab w:val="right" w:pos="9347"/>
      </w:tabs>
      <w:spacing w:after="0" w:line="259" w:lineRule="auto"/>
      <w:ind w:left="0" w:right="-278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841A02" wp14:editId="02841A03">
          <wp:simplePos x="0" y="0"/>
          <wp:positionH relativeFrom="page">
            <wp:posOffset>743862</wp:posOffset>
          </wp:positionH>
          <wp:positionV relativeFrom="page">
            <wp:posOffset>274320</wp:posOffset>
          </wp:positionV>
          <wp:extent cx="707279" cy="731520"/>
          <wp:effectExtent l="0" t="0" r="0" b="0"/>
          <wp:wrapSquare wrapText="bothSides" distT="0" distB="0" distL="114300" distR="114300"/>
          <wp:docPr id="70459935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7279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ab/>
      <w:t xml:space="preserve">LINHA </w:t>
    </w:r>
    <w:r>
      <w:rPr>
        <w:sz w:val="24"/>
        <w:szCs w:val="24"/>
      </w:rPr>
      <w:t xml:space="preserve">DE </w:t>
    </w:r>
    <w:r>
      <w:t>CUIDADO</w:t>
    </w:r>
    <w:r>
      <w:tab/>
    </w:r>
    <w:r>
      <w:rPr>
        <w:sz w:val="48"/>
        <w:szCs w:val="48"/>
        <w:u w:val="single"/>
      </w:rPr>
      <w:t>PARANÁ</w:t>
    </w:r>
    <w:r>
      <w:rPr>
        <w:sz w:val="48"/>
        <w:szCs w:val="48"/>
      </w:rPr>
      <w:t xml:space="preserve"> </w:t>
    </w:r>
    <w:r>
      <w:rPr>
        <w:sz w:val="78"/>
        <w:szCs w:val="78"/>
        <w:u w:val="single"/>
      </w:rPr>
      <w:t>U</w:t>
    </w:r>
  </w:p>
  <w:p w14:paraId="028419FD" w14:textId="77777777" w:rsidR="00D41540" w:rsidRDefault="002B47DB">
    <w:pPr>
      <w:spacing w:after="0" w:line="259" w:lineRule="auto"/>
      <w:ind w:left="965" w:firstLine="0"/>
      <w:jc w:val="left"/>
    </w:pPr>
    <w:r>
      <w:t xml:space="preserve">MATERNO </w:t>
    </w:r>
    <w:r>
      <w:rPr>
        <w:sz w:val="24"/>
        <w:szCs w:val="24"/>
      </w:rPr>
      <w:t>INFANTIL</w:t>
    </w:r>
  </w:p>
  <w:p w14:paraId="028419FE" w14:textId="77777777" w:rsidR="00D41540" w:rsidRDefault="002B47DB">
    <w:pPr>
      <w:tabs>
        <w:tab w:val="center" w:pos="1505"/>
        <w:tab w:val="right" w:pos="9376"/>
      </w:tabs>
      <w:spacing w:after="0" w:line="259" w:lineRule="auto"/>
      <w:ind w:left="0" w:right="-307" w:firstLine="0"/>
      <w:jc w:val="left"/>
    </w:pPr>
    <w:r>
      <w:tab/>
      <w:t xml:space="preserve">DO </w:t>
    </w:r>
    <w:r>
      <w:rPr>
        <w:sz w:val="24"/>
        <w:szCs w:val="24"/>
      </w:rPr>
      <w:t>PARANÁ</w:t>
    </w:r>
    <w:r>
      <w:rPr>
        <w:sz w:val="24"/>
        <w:szCs w:val="24"/>
      </w:rPr>
      <w:tab/>
    </w:r>
    <w:r>
      <w:rPr>
        <w:sz w:val="20"/>
        <w:szCs w:val="20"/>
      </w:rPr>
      <w:t xml:space="preserve">G O V E </w:t>
    </w:r>
    <w:r>
      <w:rPr>
        <w:sz w:val="14"/>
        <w:szCs w:val="14"/>
      </w:rPr>
      <w:t xml:space="preserve">SECRETARIA R N O D </w:t>
    </w:r>
    <w:r>
      <w:rPr>
        <w:sz w:val="16"/>
        <w:szCs w:val="16"/>
      </w:rPr>
      <w:t xml:space="preserve">DA </w:t>
    </w:r>
    <w:r>
      <w:rPr>
        <w:sz w:val="14"/>
        <w:szCs w:val="14"/>
      </w:rPr>
      <w:t>O SAÚDE</w:t>
    </w:r>
    <w:r>
      <w:rPr>
        <w:sz w:val="16"/>
        <w:szCs w:val="16"/>
      </w:rPr>
      <w:t xml:space="preserve">E </w:t>
    </w:r>
    <w:r>
      <w:rPr>
        <w:sz w:val="20"/>
        <w:szCs w:val="20"/>
      </w:rPr>
      <w:t>S T A D 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540"/>
    <w:rsid w:val="000C4B41"/>
    <w:rsid w:val="002B47DB"/>
    <w:rsid w:val="004F706D"/>
    <w:rsid w:val="00D4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419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74" w:line="229" w:lineRule="auto"/>
        <w:ind w:left="5" w:firstLine="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59" w:lineRule="auto"/>
      <w:ind w:left="10" w:hanging="10"/>
      <w:jc w:val="left"/>
      <w:outlineLvl w:val="0"/>
    </w:pPr>
    <w:rPr>
      <w:color w:val="000000"/>
      <w:sz w:val="30"/>
      <w:szCs w:val="3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1Char">
    <w:name w:val="Título 1 Char"/>
    <w:rPr>
      <w:rFonts w:ascii="Calibri" w:eastAsia="Calibri" w:hAnsi="Calibri" w:cs="Calibri"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91" w:type="dxa"/>
        <w:left w:w="82" w:type="dxa"/>
        <w:bottom w:w="0" w:type="dxa"/>
        <w:right w:w="72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94" w:type="dxa"/>
        <w:left w:w="84" w:type="dxa"/>
        <w:bottom w:w="0" w:type="dxa"/>
        <w:right w:w="62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89" w:type="dxa"/>
        <w:left w:w="79" w:type="dxa"/>
        <w:bottom w:w="0" w:type="dxa"/>
        <w:right w:w="86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BV6sFiRRi9dzV4l6PNcgg8q2eA==">CgMxLjA4AHIhMWRNLTBrMHdqQWxyWnJvZ3Qwa3hMZ2JvTjBOaE1yNTBH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958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2026-09-25T04:37:00Z</dcterms:created>
  <dcterms:modified xsi:type="dcterms:W3CDTF">2026-09-25T04:37:00Z</dcterms:modified>
</cp:coreProperties>
</file>