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KOLAWOLE PAUL OSHIKOYA                                                                                                                       DATA ENGINEER</w:t>
      </w:r>
    </w:p>
    <w:p w:rsidR="00000000" w:rsidDel="00000000" w:rsidP="00000000" w:rsidRDefault="00000000" w:rsidRPr="00000000" w14:paraId="00000002">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+447853176235|pauloshikoya@gmail.com</w:t>
      </w:r>
    </w:p>
    <w:p w:rsidR="00000000" w:rsidDel="00000000" w:rsidP="00000000" w:rsidRDefault="00000000" w:rsidRPr="00000000" w14:paraId="00000003">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PROFILE</w:t>
      </w:r>
      <w:r w:rsidDel="00000000" w:rsidR="00000000" w:rsidRPr="00000000">
        <w:rPr>
          <w:rFonts w:ascii="Calibri" w:cs="Calibri" w:eastAsia="Calibri" w:hAnsi="Calibri"/>
          <w:sz w:val="20"/>
          <w:szCs w:val="20"/>
          <w:rtl w:val="0"/>
        </w:rPr>
        <w:br w:type="textWrapping"/>
        <w:t xml:space="preserve">Highly experienced Data Engineer delivering scalable, reliable data solutions that strengthen decision-making, improve efficiency and unlock business value. Adds value to every organisation by transforming fragmented data into trusted datasets, automating processes, improving data quality and optimising pipeline performance and infrastructure costs. Skilled in SQL, Python, ETL/ELT, data modelling, data warehousing, data lakes, cloud platforms and distributed processing. Builds and maintains batch and streaming pipelines, integrates disparate sources and implements orchestration, monitoring and error handling. Applies data governance, security, metadata management and lineage to support compliance and data integrity. Uses version control, automated testing and CI/CD to deliver maintainable, production-ready solutions. Collaborates with analysts, data scientists and stakeholders to translate requirements into effective data architectures, enabling timely reporting, advanced analytics and continuous improvement.</w:t>
      </w:r>
    </w:p>
    <w:p w:rsidR="00000000" w:rsidDel="00000000" w:rsidP="00000000" w:rsidRDefault="00000000" w:rsidRPr="00000000" w14:paraId="00000004">
      <w:pPr>
        <w:widowControl w:val="0"/>
        <w:spacing w:line="24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5">
      <w:pPr>
        <w:widowControl w:val="0"/>
        <w:spacing w:line="240" w:lineRule="auto"/>
        <w:jc w:val="both"/>
        <w:rPr>
          <w:rFonts w:ascii="Calibri" w:cs="Calibri" w:eastAsia="Calibri" w:hAnsi="Calibri"/>
          <w:b w:val="1"/>
          <w:bCs w:val="1"/>
          <w:sz w:val="20"/>
          <w:szCs w:val="20"/>
        </w:rPr>
        <w:sectPr>
          <w:headerReference r:id="rId6" w:type="default"/>
          <w:pgSz w:h="16834" w:w="11909" w:orient="portrait"/>
          <w:pgMar w:bottom="1440" w:top="1440" w:left="1440" w:right="1440" w:header="720" w:footer="720"/>
          <w:pgNumType w:start="1"/>
        </w:sectPr>
      </w:pPr>
      <w:r w:rsidDel="00000000" w:rsidR="00000000" w:rsidRPr="00000000">
        <w:rPr>
          <w:rFonts w:ascii="Calibri" w:cs="Calibri" w:eastAsia="Calibri" w:hAnsi="Calibri"/>
          <w:b w:val="1"/>
          <w:bCs w:val="1"/>
          <w:sz w:val="20"/>
          <w:szCs w:val="20"/>
          <w:rtl w:val="0"/>
        </w:rPr>
        <w:t xml:space="preserve">SKILLS AND ABILITIES</w:t>
      </w:r>
    </w:p>
    <w:p w:rsidR="00000000" w:rsidDel="00000000" w:rsidP="00000000" w:rsidRDefault="00000000" w:rsidRPr="00000000" w14:paraId="00000006">
      <w:pPr>
        <w:widowControl w:val="0"/>
        <w:numPr>
          <w:ilvl w:val="0"/>
          <w:numId w:val="2"/>
        </w:numPr>
        <w:spacing w:after="0" w:after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SQL</w:t>
      </w:r>
      <w:r w:rsidDel="00000000" w:rsidR="00000000" w:rsidRPr="00000000">
        <w:rPr>
          <w:rFonts w:ascii="Calibri" w:cs="Calibri" w:eastAsia="Calibri" w:hAnsi="Calibri"/>
          <w:sz w:val="20"/>
          <w:szCs w:val="20"/>
          <w:rtl w:val="0"/>
        </w:rPr>
        <w:t xml:space="preserve"> querying and query optimisation</w:t>
      </w:r>
    </w:p>
    <w:p w:rsidR="00000000" w:rsidDel="00000000" w:rsidP="00000000" w:rsidRDefault="00000000" w:rsidRPr="00000000" w14:paraId="00000007">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Python programming and scripting</w:t>
      </w:r>
    </w:p>
    <w:p w:rsidR="00000000" w:rsidDel="00000000" w:rsidP="00000000" w:rsidRDefault="00000000" w:rsidRPr="00000000" w14:paraId="00000008">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ETL/ELT pipeline development</w:t>
      </w:r>
    </w:p>
    <w:p w:rsidR="00000000" w:rsidDel="00000000" w:rsidP="00000000" w:rsidRDefault="00000000" w:rsidRPr="00000000" w14:paraId="00000009">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integration and API ingestion</w:t>
      </w:r>
    </w:p>
    <w:p w:rsidR="00000000" w:rsidDel="00000000" w:rsidP="00000000" w:rsidRDefault="00000000" w:rsidRPr="00000000" w14:paraId="0000000A">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modelling and database schema design</w:t>
      </w:r>
    </w:p>
    <w:p w:rsidR="00000000" w:rsidDel="00000000" w:rsidP="00000000" w:rsidRDefault="00000000" w:rsidRPr="00000000" w14:paraId="0000000B">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warehousing and dimensional modelling</w:t>
      </w:r>
    </w:p>
    <w:p w:rsidR="00000000" w:rsidDel="00000000" w:rsidP="00000000" w:rsidRDefault="00000000" w:rsidRPr="00000000" w14:paraId="0000000C">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lake and lakehouse architecture</w:t>
      </w:r>
    </w:p>
    <w:p w:rsidR="00000000" w:rsidDel="00000000" w:rsidP="00000000" w:rsidRDefault="00000000" w:rsidRPr="00000000" w14:paraId="0000000D">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Relational databases </w:t>
      </w:r>
    </w:p>
    <w:p w:rsidR="00000000" w:rsidDel="00000000" w:rsidP="00000000" w:rsidRDefault="00000000" w:rsidRPr="00000000" w14:paraId="0000000E">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MongoDB and Cassandra</w:t>
      </w:r>
    </w:p>
    <w:p w:rsidR="00000000" w:rsidDel="00000000" w:rsidP="00000000" w:rsidRDefault="00000000" w:rsidRPr="00000000" w14:paraId="0000000F">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Microsoft Azure(Data Factory, Synapse Analytics and ADLS)</w:t>
      </w:r>
    </w:p>
    <w:p w:rsidR="00000000" w:rsidDel="00000000" w:rsidP="00000000" w:rsidRDefault="00000000" w:rsidRPr="00000000" w14:paraId="00000010">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Amazon Web Services</w:t>
      </w:r>
    </w:p>
    <w:p w:rsidR="00000000" w:rsidDel="00000000" w:rsidP="00000000" w:rsidRDefault="00000000" w:rsidRPr="00000000" w14:paraId="00000011">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Google Cloud Platform: BigQuery, Dataflow and Cloud Storage</w:t>
      </w:r>
    </w:p>
    <w:p w:rsidR="00000000" w:rsidDel="00000000" w:rsidP="00000000" w:rsidRDefault="00000000" w:rsidRPr="00000000" w14:paraId="00000012">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Databricks and Delta Lake</w:t>
      </w:r>
    </w:p>
    <w:p w:rsidR="00000000" w:rsidDel="00000000" w:rsidP="00000000" w:rsidRDefault="00000000" w:rsidRPr="00000000" w14:paraId="00000013">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Snowflake cloud data platform</w:t>
      </w:r>
    </w:p>
    <w:p w:rsidR="00000000" w:rsidDel="00000000" w:rsidP="00000000" w:rsidRDefault="00000000" w:rsidRPr="00000000" w14:paraId="00000014">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Distributed processing with Apache Spark and PySpark</w:t>
      </w:r>
    </w:p>
    <w:p w:rsidR="00000000" w:rsidDel="00000000" w:rsidP="00000000" w:rsidRDefault="00000000" w:rsidRPr="00000000" w14:paraId="00000015">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Workflow orchestration with Apache </w:t>
      </w:r>
      <w:r w:rsidDel="00000000" w:rsidR="00000000" w:rsidRPr="00000000">
        <w:rPr>
          <w:rFonts w:ascii="Calibri" w:cs="Calibri" w:eastAsia="Calibri" w:hAnsi="Calibri"/>
          <w:sz w:val="20"/>
          <w:szCs w:val="20"/>
          <w:rtl w:val="0"/>
        </w:rPr>
        <w:t xml:space="preserve">Airflow</w:t>
      </w:r>
    </w:p>
    <w:p w:rsidR="00000000" w:rsidDel="00000000" w:rsidP="00000000" w:rsidRDefault="00000000" w:rsidRPr="00000000" w14:paraId="00000016">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Real-time streaming with Apache Kafka</w:t>
      </w:r>
    </w:p>
    <w:p w:rsidR="00000000" w:rsidDel="00000000" w:rsidP="00000000" w:rsidRDefault="00000000" w:rsidRPr="00000000" w14:paraId="00000017">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transformation and testing with dbt</w:t>
      </w:r>
    </w:p>
    <w:p w:rsidR="00000000" w:rsidDel="00000000" w:rsidP="00000000" w:rsidRDefault="00000000" w:rsidRPr="00000000" w14:paraId="00000018">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Version control with Git</w:t>
      </w:r>
    </w:p>
    <w:p w:rsidR="00000000" w:rsidDel="00000000" w:rsidP="00000000" w:rsidRDefault="00000000" w:rsidRPr="00000000" w14:paraId="00000019">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CI/CD and DevOps practices</w:t>
      </w:r>
    </w:p>
    <w:p w:rsidR="00000000" w:rsidDel="00000000" w:rsidP="00000000" w:rsidRDefault="00000000" w:rsidRPr="00000000" w14:paraId="0000001A">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Infrastructure as code with Terraform</w:t>
      </w:r>
    </w:p>
    <w:p w:rsidR="00000000" w:rsidDel="00000000" w:rsidP="00000000" w:rsidRDefault="00000000" w:rsidRPr="00000000" w14:paraId="0000001B">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Containerisation with Docker and Kubernetes</w:t>
      </w:r>
    </w:p>
    <w:p w:rsidR="00000000" w:rsidDel="00000000" w:rsidP="00000000" w:rsidRDefault="00000000" w:rsidRPr="00000000" w14:paraId="0000001C">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quality validation and reconciliation</w:t>
      </w:r>
    </w:p>
    <w:p w:rsidR="00000000" w:rsidDel="00000000" w:rsidP="00000000" w:rsidRDefault="00000000" w:rsidRPr="00000000" w14:paraId="0000001D">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governance,</w:t>
      </w:r>
      <w:r w:rsidDel="00000000" w:rsidR="00000000" w:rsidRPr="00000000">
        <w:rPr>
          <w:rFonts w:ascii="Calibri" w:cs="Calibri" w:eastAsia="Calibri" w:hAnsi="Calibri"/>
          <w:sz w:val="20"/>
          <w:szCs w:val="20"/>
          <w:rtl w:val="0"/>
        </w:rPr>
        <w:t xml:space="preserve"> metadata management and data lineage</w:t>
      </w:r>
    </w:p>
    <w:p w:rsidR="00000000" w:rsidDel="00000000" w:rsidP="00000000" w:rsidRDefault="00000000" w:rsidRPr="00000000" w14:paraId="0000001E">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security, access controls and GDPR awareness</w:t>
      </w:r>
    </w:p>
    <w:p w:rsidR="00000000" w:rsidDel="00000000" w:rsidP="00000000" w:rsidRDefault="00000000" w:rsidRPr="00000000" w14:paraId="0000001F">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Pipeline monitoring, incident resolution and root cause analysis</w:t>
      </w:r>
    </w:p>
    <w:p w:rsidR="00000000" w:rsidDel="00000000" w:rsidP="00000000" w:rsidRDefault="00000000" w:rsidRPr="00000000" w14:paraId="00000020">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Requirements gathering, source-to-target mapping and technical documentation</w:t>
      </w:r>
    </w:p>
    <w:p w:rsidR="00000000" w:rsidDel="00000000" w:rsidP="00000000" w:rsidRDefault="00000000" w:rsidRPr="00000000" w14:paraId="00000021">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Agile, Scrum and Kanban delivery</w:t>
      </w:r>
    </w:p>
    <w:p w:rsidR="00000000" w:rsidDel="00000000" w:rsidP="00000000" w:rsidRDefault="00000000" w:rsidRPr="00000000" w14:paraId="00000022">
      <w:pPr>
        <w:widowControl w:val="0"/>
        <w:numPr>
          <w:ilvl w:val="0"/>
          <w:numId w:val="2"/>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Stakeholder collaboration and technical communication</w:t>
      </w:r>
    </w:p>
    <w:p w:rsidR="00000000" w:rsidDel="00000000" w:rsidP="00000000" w:rsidRDefault="00000000" w:rsidRPr="00000000" w14:paraId="00000023">
      <w:pPr>
        <w:widowControl w:val="0"/>
        <w:numPr>
          <w:ilvl w:val="0"/>
          <w:numId w:val="2"/>
        </w:numPr>
        <w:spacing w:after="240" w:before="0" w:beforeAutospacing="0" w:line="240" w:lineRule="auto"/>
        <w:ind w:left="720" w:hanging="360"/>
        <w:rPr>
          <w:rFonts w:ascii="Calibri" w:cs="Calibri" w:eastAsia="Calibri" w:hAnsi="Calibri"/>
          <w:sz w:val="20"/>
          <w:szCs w:val="20"/>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Fonts w:ascii="Calibri" w:cs="Calibri" w:eastAsia="Calibri" w:hAnsi="Calibri"/>
          <w:sz w:val="20"/>
          <w:szCs w:val="20"/>
          <w:rtl w:val="0"/>
        </w:rPr>
        <w:t xml:space="preserve">Analytical problem-solving, prioritisation and continuous improvement</w:t>
      </w:r>
    </w:p>
    <w:p w:rsidR="00000000" w:rsidDel="00000000" w:rsidP="00000000" w:rsidRDefault="00000000" w:rsidRPr="00000000" w14:paraId="00000024">
      <w:pPr>
        <w:widowControl w:val="0"/>
        <w:spacing w:line="24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KEY ACHIEVEMENT</w:t>
      </w:r>
    </w:p>
    <w:p w:rsidR="00000000" w:rsidDel="00000000" w:rsidP="00000000" w:rsidRDefault="00000000" w:rsidRPr="00000000" w14:paraId="00000026">
      <w:pPr>
        <w:widowControl w:val="0"/>
        <w:numPr>
          <w:ilvl w:val="0"/>
          <w:numId w:val="5"/>
        </w:numPr>
        <w:spacing w:after="0" w:afterAutospacing="0" w:before="0" w:line="240" w:lineRule="auto"/>
        <w:ind w:left="720" w:hanging="360"/>
        <w:jc w:val="both"/>
        <w:rPr/>
      </w:pPr>
      <w:r w:rsidDel="00000000" w:rsidR="00000000" w:rsidRPr="00000000">
        <w:rPr>
          <w:rFonts w:ascii="Calibri" w:cs="Calibri" w:eastAsia="Calibri" w:hAnsi="Calibri"/>
          <w:b w:val="1"/>
          <w:bCs w:val="1"/>
          <w:sz w:val="20"/>
          <w:szCs w:val="20"/>
          <w:rtl w:val="0"/>
        </w:rPr>
        <w:t xml:space="preserve">AI-Driven Data Governance- Lake Formation Tag-Based Access Control:</w:t>
      </w:r>
      <w:r w:rsidDel="00000000" w:rsidR="00000000" w:rsidRPr="00000000">
        <w:rPr>
          <w:rFonts w:ascii="Calibri" w:cs="Calibri" w:eastAsia="Calibri" w:hAnsi="Calibri"/>
          <w:sz w:val="20"/>
          <w:szCs w:val="20"/>
          <w:rtl w:val="0"/>
        </w:rPr>
        <w:t xml:space="preserve"> Designed and operationalised an enterprise AWS Lake Formation LF-tag governance framework across a multi-account data platform supporting 300+ engineers, classifying databases, tables and columns to strengthen GDPR, PCI DSS and BCBS 239 compliance. Automated governance deployment through CI/CD across producer, analytics and exchange accounts and resolved critical metadata hierarchy and case-sensitivity failures affecting production tag validation.</w:t>
      </w:r>
    </w:p>
    <w:p w:rsidR="00000000" w:rsidDel="00000000" w:rsidP="00000000" w:rsidRDefault="00000000" w:rsidRPr="00000000" w14:paraId="00000027">
      <w:pPr>
        <w:widowControl w:val="0"/>
        <w:numPr>
          <w:ilvl w:val="0"/>
          <w:numId w:val="5"/>
        </w:numPr>
        <w:spacing w:after="0" w:afterAutospacing="0" w:before="0" w:beforeAutospacing="0" w:line="240" w:lineRule="auto"/>
        <w:ind w:left="720" w:hanging="360"/>
        <w:jc w:val="both"/>
        <w:rPr/>
      </w:pPr>
      <w:r w:rsidDel="00000000" w:rsidR="00000000" w:rsidRPr="00000000">
        <w:rPr>
          <w:rFonts w:ascii="Calibri" w:cs="Calibri" w:eastAsia="Calibri" w:hAnsi="Calibri"/>
          <w:b w:val="1"/>
          <w:bCs w:val="1"/>
          <w:sz w:val="20"/>
          <w:szCs w:val="20"/>
          <w:rtl w:val="0"/>
        </w:rPr>
        <w:t xml:space="preserve">AI-Powered Infrastructure Self-Healing- Terraform State Auto-Remediation:</w:t>
      </w:r>
      <w:r w:rsidDel="00000000" w:rsidR="00000000" w:rsidRPr="00000000">
        <w:rPr>
          <w:rFonts w:ascii="Calibri" w:cs="Calibri" w:eastAsia="Calibri" w:hAnsi="Calibri"/>
          <w:sz w:val="20"/>
          <w:szCs w:val="20"/>
          <w:rtl w:val="0"/>
        </w:rPr>
        <w:t xml:space="preserve"> Architected an event-driven self-healing infrastructure solution using Python Lambda, EventBridge, SNS and Terraform to automatically detect and remediate Terraform state digest mismatches, reducing reliance on manual production access. Developed 14 automated unit tests and implemented a controlled DEV-to-PRE-to-PROD rollout incorporating dry-run validation, governance guardrails and team-approved activation.</w:t>
      </w:r>
    </w:p>
    <w:p w:rsidR="00000000" w:rsidDel="00000000" w:rsidP="00000000" w:rsidRDefault="00000000" w:rsidRPr="00000000" w14:paraId="00000028">
      <w:pPr>
        <w:widowControl w:val="0"/>
        <w:numPr>
          <w:ilvl w:val="0"/>
          <w:numId w:val="5"/>
        </w:numPr>
        <w:spacing w:after="0" w:afterAutospacing="0" w:before="0" w:beforeAutospacing="0" w:line="240" w:lineRule="auto"/>
        <w:ind w:left="720" w:hanging="360"/>
        <w:jc w:val="both"/>
        <w:rPr/>
      </w:pPr>
      <w:r w:rsidDel="00000000" w:rsidR="00000000" w:rsidRPr="00000000">
        <w:rPr>
          <w:rFonts w:ascii="Calibri" w:cs="Calibri" w:eastAsia="Calibri" w:hAnsi="Calibri"/>
          <w:b w:val="1"/>
          <w:bCs w:val="1"/>
          <w:sz w:val="20"/>
          <w:szCs w:val="20"/>
          <w:rtl w:val="0"/>
        </w:rPr>
        <w:t xml:space="preserve">Strategic Legacy Platform Decommissioning &amp; AWS/Power BI Migration:</w:t>
      </w:r>
      <w:r w:rsidDel="00000000" w:rsidR="00000000" w:rsidRPr="00000000">
        <w:rPr>
          <w:rFonts w:ascii="Calibri" w:cs="Calibri" w:eastAsia="Calibri" w:hAnsi="Calibri"/>
          <w:sz w:val="20"/>
          <w:szCs w:val="20"/>
          <w:rtl w:val="0"/>
        </w:rPr>
        <w:t xml:space="preserve"> Led readiness assessment and migration planning for approximately 80 high-compute use cases from legacy CDSW and Plotly platforms to AWS services including S3, Glue and SageMaker alongside Power BI. Mapped complex dependencies, coordinated Finance, Data Science, Risk and ingestion teams, used PoCs and evidence-based decision frameworks to support auditable migration decisions, and developed a centralised Power BI dashboard providing leadership with visibility of migration progress and governance.</w:t>
      </w:r>
    </w:p>
    <w:p w:rsidR="00000000" w:rsidDel="00000000" w:rsidP="00000000" w:rsidRDefault="00000000" w:rsidRPr="00000000" w14:paraId="00000029">
      <w:pPr>
        <w:widowControl w:val="0"/>
        <w:numPr>
          <w:ilvl w:val="0"/>
          <w:numId w:val="5"/>
        </w:numPr>
        <w:spacing w:after="240" w:before="0" w:beforeAutospacing="0" w:line="240" w:lineRule="auto"/>
        <w:ind w:left="720" w:hanging="360"/>
        <w:jc w:val="both"/>
        <w:rPr/>
      </w:pPr>
      <w:r w:rsidDel="00000000" w:rsidR="00000000" w:rsidRPr="00000000">
        <w:rPr>
          <w:rFonts w:ascii="Calibri" w:cs="Calibri" w:eastAsia="Calibri" w:hAnsi="Calibri"/>
          <w:b w:val="1"/>
          <w:bCs w:val="1"/>
          <w:sz w:val="20"/>
          <w:szCs w:val="20"/>
          <w:rtl w:val="0"/>
        </w:rPr>
        <w:t xml:space="preserve">Data Management Strategy- Target Operating Model for 300+ Engineers:</w:t>
      </w:r>
      <w:r w:rsidDel="00000000" w:rsidR="00000000" w:rsidRPr="00000000">
        <w:rPr>
          <w:rFonts w:ascii="Calibri" w:cs="Calibri" w:eastAsia="Calibri" w:hAnsi="Calibri"/>
          <w:sz w:val="20"/>
          <w:szCs w:val="20"/>
          <w:rtl w:val="0"/>
        </w:rPr>
        <w:t xml:space="preserve"> Led the platform and environment contribution to a company-wide Target Operating Model, helping shape how a data-engineering function supporting 300+ engineers should evolve alongside AI and enterprise data-management strategy. Conducted gap analysis, developed a reusable documentation framework adopted as an organisational standard and implemented documentation governance using CQL-based staleness monitoring and quarterly review cycles to strengthen ownership, consistency and continuous improvement.</w:t>
      </w:r>
      <w:r w:rsidDel="00000000" w:rsidR="00000000" w:rsidRPr="00000000">
        <w:rPr>
          <w:rtl w:val="0"/>
        </w:rPr>
      </w:r>
    </w:p>
    <w:p w:rsidR="00000000" w:rsidDel="00000000" w:rsidP="00000000" w:rsidRDefault="00000000" w:rsidRPr="00000000" w14:paraId="0000002A">
      <w:pPr>
        <w:widowControl w:val="0"/>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EXPERIENCE</w:t>
      </w:r>
    </w:p>
    <w:p w:rsidR="00000000" w:rsidDel="00000000" w:rsidP="00000000" w:rsidRDefault="00000000" w:rsidRPr="00000000" w14:paraId="0000002B">
      <w:pPr>
        <w:widowControl w:val="0"/>
        <w:tabs>
          <w:tab w:val="right" w:leader="none" w:pos="10466"/>
        </w:tabs>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DATA ENGINEER                                                                                                          SANTANDER: AUG 2024 – PRESENT</w:t>
      </w:r>
    </w:p>
    <w:p w:rsidR="00000000" w:rsidDel="00000000" w:rsidP="00000000" w:rsidRDefault="00000000" w:rsidRPr="00000000" w14:paraId="0000002C">
      <w:pPr>
        <w:widowControl w:val="0"/>
        <w:tabs>
          <w:tab w:val="right" w:leader="none" w:pos="10466"/>
        </w:tabs>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RESPONSIBILITIES</w:t>
      </w:r>
    </w:p>
    <w:p w:rsidR="00000000" w:rsidDel="00000000" w:rsidP="00000000" w:rsidRDefault="00000000" w:rsidRPr="00000000" w14:paraId="0000002D">
      <w:pPr>
        <w:widowControl w:val="0"/>
        <w:numPr>
          <w:ilvl w:val="0"/>
          <w:numId w:val="4"/>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 and maintain scalable ETL/ELT pipelines using Python and SQL, integrating customer, account, lending and payment data to accelerate reporting, reduce manual preparation and improve access to trusted banking information.</w:t>
      </w:r>
    </w:p>
    <w:p w:rsidR="00000000" w:rsidDel="00000000" w:rsidP="00000000" w:rsidRDefault="00000000" w:rsidRPr="00000000" w14:paraId="0000002E">
      <w:pPr>
        <w:widowControl w:val="0"/>
        <w:numPr>
          <w:ilvl w:val="0"/>
          <w:numId w:val="4"/>
        </w:numPr>
        <w:spacing w:after="0" w:afterAutospacing="0" w:before="0" w:before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Engineer cloud lakehouse solutions using Microsoft Azure, Databricks and Delta Lake, managing legacy migration, schema evolution and storage optimisation to strengthen scalability, improve data availability and control infrastructure costs.</w:t>
      </w:r>
    </w:p>
    <w:p w:rsidR="00000000" w:rsidDel="00000000" w:rsidP="00000000" w:rsidRDefault="00000000" w:rsidRPr="00000000" w14:paraId="0000002F">
      <w:pPr>
        <w:widowControl w:val="0"/>
        <w:numPr>
          <w:ilvl w:val="0"/>
          <w:numId w:val="4"/>
        </w:numPr>
        <w:spacing w:after="0" w:afterAutospacing="0" w:before="0" w:before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 dimensional models, reusable data products and curated reporting layers, applying source-to-target mappings and business rules to standardise financial definitions and support consistent management information, credit risk analysis and customer insights.</w:t>
      </w:r>
    </w:p>
    <w:p w:rsidR="00000000" w:rsidDel="00000000" w:rsidP="00000000" w:rsidRDefault="00000000" w:rsidRPr="00000000" w14:paraId="00000030">
      <w:pPr>
        <w:widowControl w:val="0"/>
        <w:numPr>
          <w:ilvl w:val="0"/>
          <w:numId w:val="4"/>
        </w:numPr>
        <w:spacing w:after="0" w:afterAutospacing="0" w:before="0" w:before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 data governance through metadata catalogues, business glossaries, ownership records and end-to-end lineage, improving data discoverability, traceability and audit readiness while enabling controlled self-service analytics.</w:t>
      </w:r>
    </w:p>
    <w:p w:rsidR="00000000" w:rsidDel="00000000" w:rsidP="00000000" w:rsidRDefault="00000000" w:rsidRPr="00000000" w14:paraId="00000031">
      <w:pPr>
        <w:widowControl w:val="0"/>
        <w:numPr>
          <w:ilvl w:val="0"/>
          <w:numId w:val="4"/>
        </w:numPr>
        <w:spacing w:after="0" w:afterAutospacing="0" w:before="0" w:before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Automate data quality checks with dbt, applying reconciliation, completeness, validity and referential integrity rules to identify discrepancies, reduce reporting errors and strengthen confidence in downstream datasets.</w:t>
      </w:r>
    </w:p>
    <w:p w:rsidR="00000000" w:rsidDel="00000000" w:rsidP="00000000" w:rsidRDefault="00000000" w:rsidRPr="00000000" w14:paraId="00000032">
      <w:pPr>
        <w:widowControl w:val="0"/>
        <w:numPr>
          <w:ilvl w:val="0"/>
          <w:numId w:val="4"/>
        </w:numPr>
        <w:spacing w:after="0" w:afterAutospacing="0" w:before="0" w:before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Build event-driven ingestion with Apache Kafka and change data capture, incorporating deduplication, replay controls and schema validation to deliver timely transaction data for fraud analytics and operational monitoring.</w:t>
      </w:r>
    </w:p>
    <w:p w:rsidR="00000000" w:rsidDel="00000000" w:rsidP="00000000" w:rsidRDefault="00000000" w:rsidRPr="00000000" w14:paraId="00000033">
      <w:pPr>
        <w:widowControl w:val="0"/>
        <w:numPr>
          <w:ilvl w:val="0"/>
          <w:numId w:val="4"/>
        </w:numPr>
        <w:spacing w:after="0" w:afterAutospacing="0" w:before="0" w:before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Orchestrate production workflows with Apache Airflow, configuring dependencies, retries, alerting and recovery procedures to meet service-level agreements, resolve failures promptly and maintain reporting continuity.</w:t>
      </w:r>
    </w:p>
    <w:p w:rsidR="00000000" w:rsidDel="00000000" w:rsidP="00000000" w:rsidRDefault="00000000" w:rsidRPr="00000000" w14:paraId="00000034">
      <w:pPr>
        <w:widowControl w:val="0"/>
        <w:numPr>
          <w:ilvl w:val="0"/>
          <w:numId w:val="4"/>
        </w:numPr>
        <w:spacing w:after="0" w:afterAutospacing="0" w:before="0" w:before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Embed role-based access controls, encryption, data masking and retention policies into engineering solutions, collaborating with information security and compliance teams to protect sensitive customer information and maintain evidence of effective controls.</w:t>
      </w:r>
    </w:p>
    <w:p w:rsidR="00000000" w:rsidDel="00000000" w:rsidP="00000000" w:rsidRDefault="00000000" w:rsidRPr="00000000" w14:paraId="00000035">
      <w:pPr>
        <w:widowControl w:val="0"/>
        <w:numPr>
          <w:ilvl w:val="0"/>
          <w:numId w:val="4"/>
        </w:numPr>
        <w:spacing w:after="0" w:afterAutospacing="0" w:before="0" w:before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Deliver reliable releases through Git, CI/CD, Terraform and automated integration testing, maintaining deployment documentation and rollback plans to improve release consistency, reduce configuration errors and support operational resilience.</w:t>
      </w:r>
    </w:p>
    <w:p w:rsidR="00000000" w:rsidDel="00000000" w:rsidP="00000000" w:rsidRDefault="00000000" w:rsidRPr="00000000" w14:paraId="00000036">
      <w:pPr>
        <w:widowControl w:val="0"/>
        <w:numPr>
          <w:ilvl w:val="0"/>
          <w:numId w:val="4"/>
        </w:numPr>
        <w:spacing w:after="240" w:before="0" w:before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Translate complex technical findings into clear architecture diagrams, specifications and stakeholder updates, prioritising Agile delivery with business owners, analysts and data scientists while using performance reviews and root cause analysis to drive continuous improvement.</w:t>
      </w:r>
    </w:p>
    <w:p w:rsidR="00000000" w:rsidDel="00000000" w:rsidP="00000000" w:rsidRDefault="00000000" w:rsidRPr="00000000" w14:paraId="00000037">
      <w:pPr>
        <w:widowControl w:val="0"/>
        <w:tabs>
          <w:tab w:val="right" w:leader="none" w:pos="10466"/>
        </w:tabs>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DATA SOLUTION ANALYST                                                                                         SANTANDER: FEB 2023 - AUG 2024</w:t>
      </w:r>
    </w:p>
    <w:p w:rsidR="00000000" w:rsidDel="00000000" w:rsidP="00000000" w:rsidRDefault="00000000" w:rsidRPr="00000000" w14:paraId="00000038">
      <w:pPr>
        <w:widowControl w:val="0"/>
        <w:tabs>
          <w:tab w:val="right" w:leader="none" w:pos="10466"/>
        </w:tabs>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RESPONSIBILITIES</w:t>
      </w:r>
    </w:p>
    <w:p w:rsidR="00000000" w:rsidDel="00000000" w:rsidP="00000000" w:rsidRDefault="00000000" w:rsidRPr="00000000" w14:paraId="00000039">
      <w:pPr>
        <w:widowControl w:val="0"/>
        <w:numPr>
          <w:ilvl w:val="0"/>
          <w:numId w:val="3"/>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Profiled banking datasets using Informatica Data Quality, examining distributions, anomalies and source structures to identify integration requirements, resolve inconsistencies and improve readiness for analytical processing.</w:t>
      </w:r>
    </w:p>
    <w:p w:rsidR="00000000" w:rsidDel="00000000" w:rsidP="00000000" w:rsidRDefault="00000000" w:rsidRPr="00000000" w14:paraId="0000003A">
      <w:pPr>
        <w:widowControl w:val="0"/>
        <w:numPr>
          <w:ilvl w:val="0"/>
          <w:numId w:val="3"/>
        </w:numPr>
        <w:spacing w:after="0" w:afterAutospacing="0" w:before="0" w:before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Analysed REST API interfaces and validated payloads using Postman, documenting endpoint contracts, authentication requirements and field mappings to support reliable exchange of account and transaction information.</w:t>
      </w:r>
    </w:p>
    <w:p w:rsidR="00000000" w:rsidDel="00000000" w:rsidP="00000000" w:rsidRDefault="00000000" w:rsidRPr="00000000" w14:paraId="0000003B">
      <w:pPr>
        <w:widowControl w:val="0"/>
        <w:numPr>
          <w:ilvl w:val="0"/>
          <w:numId w:val="3"/>
        </w:numPr>
        <w:spacing w:after="0" w:afterAutospacing="0" w:before="0" w:before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Power BI semantic models and DAX measures, aligning relationships and calculation logic with approved banking definitions to improve visibility of lending performance, payment trends and customer activity.</w:t>
      </w:r>
    </w:p>
    <w:p w:rsidR="00000000" w:rsidDel="00000000" w:rsidP="00000000" w:rsidRDefault="00000000" w:rsidRPr="00000000" w14:paraId="0000003C">
      <w:pPr>
        <w:widowControl w:val="0"/>
        <w:numPr>
          <w:ilvl w:val="0"/>
          <w:numId w:val="3"/>
        </w:numPr>
        <w:spacing w:after="0" w:afterAutospacing="0" w:before="0" w:before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Coordinated user acceptance testing through test scenarios, requirements traceability matrices and defect logs in Jira, verifying transformed outputs against acceptance criteria to reduce downstream issues and support business sign-off.</w:t>
      </w:r>
    </w:p>
    <w:p w:rsidR="00000000" w:rsidDel="00000000" w:rsidP="00000000" w:rsidRDefault="00000000" w:rsidRPr="00000000" w14:paraId="0000003D">
      <w:pPr>
        <w:widowControl w:val="0"/>
        <w:numPr>
          <w:ilvl w:val="0"/>
          <w:numId w:val="3"/>
        </w:numPr>
        <w:spacing w:after="240" w:before="0" w:before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Investigated processing bottlenecks through execution plans and workload analysis, recommending indexing, partitioning and incremental loading strategies to shorten processing times and improve resource utilisation during peak reporting periods.</w:t>
      </w:r>
    </w:p>
    <w:p w:rsidR="00000000" w:rsidDel="00000000" w:rsidP="00000000" w:rsidRDefault="00000000" w:rsidRPr="00000000" w14:paraId="0000003E">
      <w:pPr>
        <w:widowControl w:val="0"/>
        <w:tabs>
          <w:tab w:val="right" w:leader="none" w:pos="10466"/>
        </w:tabs>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DATA ANALYST</w:t>
        <w:tab/>
        <w:t xml:space="preserve">                                                SANTANDER: FEB 2022 - FEB 2023</w:t>
      </w:r>
    </w:p>
    <w:p w:rsidR="00000000" w:rsidDel="00000000" w:rsidP="00000000" w:rsidRDefault="00000000" w:rsidRPr="00000000" w14:paraId="0000003F">
      <w:pPr>
        <w:widowControl w:val="0"/>
        <w:tabs>
          <w:tab w:val="right" w:leader="none" w:pos="10466"/>
        </w:tabs>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RESPONSIBILITIES</w:t>
      </w:r>
    </w:p>
    <w:p w:rsidR="00000000" w:rsidDel="00000000" w:rsidP="00000000" w:rsidRDefault="00000000" w:rsidRPr="00000000" w14:paraId="00000040">
      <w:pPr>
        <w:widowControl w:val="0"/>
        <w:numPr>
          <w:ilvl w:val="0"/>
          <w:numId w:val="1"/>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Analysed savings, mortgage and current account trends using SAS, applying cohort analysis and statistical techniques to identify customer behaviours and provide evidence for product and service improvements.</w:t>
      </w:r>
    </w:p>
    <w:p w:rsidR="00000000" w:rsidDel="00000000" w:rsidP="00000000" w:rsidRDefault="00000000" w:rsidRPr="00000000" w14:paraId="00000041">
      <w:pPr>
        <w:widowControl w:val="0"/>
        <w:numPr>
          <w:ilvl w:val="0"/>
          <w:numId w:val="1"/>
        </w:numPr>
        <w:spacing w:after="0" w:afterAutospacing="0" w:before="0" w:before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Managed reference data and classification tables, maintaining code lists and crosswalks for banking products, branches and channels to support accurate aggregation across reporting systems.</w:t>
      </w:r>
    </w:p>
    <w:p w:rsidR="00000000" w:rsidDel="00000000" w:rsidP="00000000" w:rsidRDefault="00000000" w:rsidRPr="00000000" w14:paraId="00000042">
      <w:pPr>
        <w:widowControl w:val="0"/>
        <w:numPr>
          <w:ilvl w:val="0"/>
          <w:numId w:val="1"/>
        </w:numPr>
        <w:spacing w:after="0" w:afterAutospacing="0" w:before="0" w:before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Maintained reporting inventories and data dependency registers in Confluence, assessing the impact of source changes on analytical outputs to help prevent broken reports and missed reporting deadlines.</w:t>
      </w:r>
    </w:p>
    <w:p w:rsidR="00000000" w:rsidDel="00000000" w:rsidP="00000000" w:rsidRDefault="00000000" w:rsidRPr="00000000" w14:paraId="00000043">
      <w:pPr>
        <w:widowControl w:val="0"/>
        <w:numPr>
          <w:ilvl w:val="0"/>
          <w:numId w:val="1"/>
        </w:numPr>
        <w:spacing w:after="240" w:before="0" w:before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Investigated unusual movements in income, balances and transaction volumes using Excel Power Query, producing exception summaries and variance commentary to support finance investigations and timely corrective action.</w:t>
      </w:r>
    </w:p>
    <w:p w:rsidR="00000000" w:rsidDel="00000000" w:rsidP="00000000" w:rsidRDefault="00000000" w:rsidRPr="00000000" w14:paraId="00000044">
      <w:pPr>
        <w:widowControl w:val="0"/>
        <w:tabs>
          <w:tab w:val="right" w:leader="none" w:pos="10466"/>
        </w:tabs>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DATA ANALYTICS BOOTCAMP TRAINER                                                         WE-ARE-GROUP: AUG 2023 - AUG 2024</w:t>
      </w:r>
    </w:p>
    <w:p w:rsidR="00000000" w:rsidDel="00000000" w:rsidP="00000000" w:rsidRDefault="00000000" w:rsidRPr="00000000" w14:paraId="00000045">
      <w:pPr>
        <w:widowControl w:val="0"/>
        <w:tabs>
          <w:tab w:val="right" w:leader="none" w:pos="10466"/>
        </w:tabs>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RESPONSIBILITIES</w:t>
      </w:r>
    </w:p>
    <w:p w:rsidR="00000000" w:rsidDel="00000000" w:rsidP="00000000" w:rsidRDefault="00000000" w:rsidRPr="00000000" w14:paraId="00000046">
      <w:pPr>
        <w:widowControl w:val="0"/>
        <w:numPr>
          <w:ilvl w:val="0"/>
          <w:numId w:val="8"/>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Delivered workshops using Jupyter Notebook and pandas, teaching data cleansing, reshaping and file handling through exercises that helped learners prepare analysis-ready datasets.</w:t>
      </w:r>
    </w:p>
    <w:p w:rsidR="00000000" w:rsidDel="00000000" w:rsidP="00000000" w:rsidRDefault="00000000" w:rsidRPr="00000000" w14:paraId="00000047">
      <w:pPr>
        <w:widowControl w:val="0"/>
        <w:numPr>
          <w:ilvl w:val="0"/>
          <w:numId w:val="8"/>
        </w:numPr>
        <w:spacing w:after="0" w:afterAutospacing="0" w:before="0" w:before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Created lesson plans, workbooks and capstone briefs covering CSV, JSON and Parquet, helping learners understand data structures, select storage formats and produce reproducible analyses.</w:t>
      </w:r>
    </w:p>
    <w:p w:rsidR="00000000" w:rsidDel="00000000" w:rsidP="00000000" w:rsidRDefault="00000000" w:rsidRPr="00000000" w14:paraId="00000048">
      <w:pPr>
        <w:widowControl w:val="0"/>
        <w:numPr>
          <w:ilvl w:val="0"/>
          <w:numId w:val="8"/>
        </w:numPr>
        <w:spacing w:after="240" w:before="0" w:before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Assessed portfolios against marking rubrics, maintained progress records and provided accessible demonstrations and coaching, addressing knowledge gaps and improving technical confidence and employment readiness.</w:t>
      </w:r>
    </w:p>
    <w:p w:rsidR="00000000" w:rsidDel="00000000" w:rsidP="00000000" w:rsidRDefault="00000000" w:rsidRPr="00000000" w14:paraId="00000049">
      <w:pPr>
        <w:widowControl w:val="0"/>
        <w:tabs>
          <w:tab w:val="right" w:leader="none" w:pos="10466"/>
        </w:tabs>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CUSTOMER INSIGHT ANALYST                                                                           POLARIS BANK: AUG 2014 - SEPT 2019</w:t>
      </w:r>
    </w:p>
    <w:p w:rsidR="00000000" w:rsidDel="00000000" w:rsidP="00000000" w:rsidRDefault="00000000" w:rsidRPr="00000000" w14:paraId="0000004A">
      <w:pPr>
        <w:widowControl w:val="0"/>
        <w:tabs>
          <w:tab w:val="right" w:leader="none" w:pos="10466"/>
        </w:tabs>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RESPONSIBILITIES</w:t>
      </w:r>
    </w:p>
    <w:p w:rsidR="00000000" w:rsidDel="00000000" w:rsidP="00000000" w:rsidRDefault="00000000" w:rsidRPr="00000000" w14:paraId="0000004B">
      <w:pPr>
        <w:widowControl w:val="0"/>
        <w:numPr>
          <w:ilvl w:val="0"/>
          <w:numId w:val="6"/>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Applied customer segmentation and recency, frequency and monetary analysis using SPSS, producing audience files to support targeted campaigns, retention and product recommendations.</w:t>
      </w:r>
    </w:p>
    <w:p w:rsidR="00000000" w:rsidDel="00000000" w:rsidP="00000000" w:rsidRDefault="00000000" w:rsidRPr="00000000" w14:paraId="0000004C">
      <w:pPr>
        <w:widowControl w:val="0"/>
        <w:numPr>
          <w:ilvl w:val="0"/>
          <w:numId w:val="6"/>
        </w:numPr>
        <w:spacing w:after="240" w:before="0" w:beforeAutospacing="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Structured customer feedback and digital activity for analysis, maintaining survey codebooks and event taxonomies to identify onboarding issues, inform data capture and improve customer journeys.</w:t>
      </w:r>
    </w:p>
    <w:p w:rsidR="00000000" w:rsidDel="00000000" w:rsidP="00000000" w:rsidRDefault="00000000" w:rsidRPr="00000000" w14:paraId="0000004D">
      <w:pPr>
        <w:widowControl w:val="0"/>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OTHER VOLUNTEER EXPERIENCE</w:t>
      </w:r>
    </w:p>
    <w:p w:rsidR="00000000" w:rsidDel="00000000" w:rsidP="00000000" w:rsidRDefault="00000000" w:rsidRPr="00000000" w14:paraId="0000004E">
      <w:pPr>
        <w:widowControl w:val="0"/>
        <w:numPr>
          <w:ilvl w:val="0"/>
          <w:numId w:val="7"/>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FREE SQL BOOTCAMP (TRAINING PROGRAM): JAN 2024 - MAR2024</w:t>
      </w:r>
    </w:p>
    <w:p w:rsidR="00000000" w:rsidDel="00000000" w:rsidP="00000000" w:rsidRDefault="00000000" w:rsidRPr="00000000" w14:paraId="0000004F">
      <w:pPr>
        <w:widowControl w:val="0"/>
        <w:numPr>
          <w:ilvl w:val="0"/>
          <w:numId w:val="7"/>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MENTOR DATA SCIENCE, ANALYTICS &amp; AI, UNIVERSITY OF EAST LONDON: MAY 2024 - PRESENT</w:t>
      </w:r>
    </w:p>
    <w:p w:rsidR="00000000" w:rsidDel="00000000" w:rsidP="00000000" w:rsidRDefault="00000000" w:rsidRPr="00000000" w14:paraId="00000050">
      <w:pPr>
        <w:widowControl w:val="0"/>
        <w:numPr>
          <w:ilvl w:val="0"/>
          <w:numId w:val="7"/>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TECHFLEET, UNITED STATES- SOLUTION ARCHITECT LEAD FOR DYSLEXIA LEARNING APP</w:t>
      </w:r>
    </w:p>
    <w:p w:rsidR="00000000" w:rsidDel="00000000" w:rsidP="00000000" w:rsidRDefault="00000000" w:rsidRPr="00000000" w14:paraId="00000051">
      <w:pPr>
        <w:widowControl w:val="0"/>
        <w:numPr>
          <w:ilvl w:val="0"/>
          <w:numId w:val="7"/>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ANALYST(NEW NATIONAL APP), HELP CLOSE BY</w:t>
      </w:r>
    </w:p>
    <w:p w:rsidR="00000000" w:rsidDel="00000000" w:rsidP="00000000" w:rsidRDefault="00000000" w:rsidRPr="00000000" w14:paraId="00000052">
      <w:pPr>
        <w:widowControl w:val="0"/>
        <w:spacing w:line="240" w:lineRule="auto"/>
        <w:ind w:left="72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 AND CERTIFICATION </w:t>
      </w:r>
      <w:r w:rsidDel="00000000" w:rsidR="00000000" w:rsidRPr="00000000">
        <w:rPr>
          <w:rFonts w:ascii="Calibri" w:cs="Calibri" w:eastAsia="Calibri" w:hAnsi="Calibri"/>
          <w:sz w:val="20"/>
          <w:szCs w:val="20"/>
          <w:rtl w:val="0"/>
        </w:rPr>
        <w:br w:type="textWrapping"/>
        <w:t xml:space="preserve">MSC IT Security, Nottingham Trent University </w:t>
      </w:r>
    </w:p>
    <w:p w:rsidR="00000000" w:rsidDel="00000000" w:rsidP="00000000" w:rsidRDefault="00000000" w:rsidRPr="00000000" w14:paraId="0000005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BSC Physics, University of Lagos </w:t>
      </w:r>
    </w:p>
    <w:p w:rsidR="00000000" w:rsidDel="00000000" w:rsidP="00000000" w:rsidRDefault="00000000" w:rsidRPr="00000000" w14:paraId="00000055">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AWS Certified Cloud Practitioner </w:t>
      </w:r>
    </w:p>
    <w:p w:rsidR="00000000" w:rsidDel="00000000" w:rsidP="00000000" w:rsidRDefault="00000000" w:rsidRPr="00000000" w14:paraId="00000056">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AWS Solutions Architect Associate</w:t>
      </w:r>
    </w:p>
    <w:p w:rsidR="00000000" w:rsidDel="00000000" w:rsidP="00000000" w:rsidRDefault="00000000" w:rsidRPr="00000000" w14:paraId="00000057">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Reference available on request</w:t>
      </w:r>
    </w:p>
    <w:sectPr>
      <w:type w:val="continuous"/>
      <w:pgSz w:h="16834" w:w="11909" w:orient="portrait"/>
      <w:pgMar w:bottom="1440" w:top="1440" w:left="1440" w:right="1440" w:header="720" w:footer="720"/>
      <w:cols w:equalWidth="0" w:num="1">
        <w:col w:space="0" w:w="902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