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c2dbf09eed1302238fe2d67bef188e33055cc20"/>
    <w:p>
      <w:pPr>
        <w:pStyle w:val="Heading1"/>
      </w:pPr>
      <w:r>
        <w:t xml:space="preserve">Guia de Descarte e Reciclagem em Itapipoca - CE</w:t>
      </w:r>
    </w:p>
    <w:p>
      <w:pPr>
        <w:pStyle w:val="FirstParagraph"/>
      </w:pPr>
      <w:r>
        <w:t xml:space="preserve">Este documento reúne as informações sobre os pontos de coleta de lixo eletrônico, pilhas, baterias e materiais recicláveis no município de Itapipoca, Ceará, integrando dados do programa</w:t>
      </w:r>
      <w:r>
        <w:t xml:space="preserve"> </w:t>
      </w:r>
      <w:r>
        <w:rPr>
          <w:bCs/>
          <w:b/>
        </w:rPr>
        <w:t xml:space="preserve">Recicla Itapipoca</w:t>
      </w:r>
      <w:r>
        <w:t xml:space="preserve"> </w:t>
      </w:r>
      <w:r>
        <w:t xml:space="preserve">e do</w:t>
      </w:r>
      <w:r>
        <w:t xml:space="preserve"> </w:t>
      </w:r>
      <w:r>
        <w:rPr>
          <w:bCs/>
          <w:b/>
        </w:rPr>
        <w:t xml:space="preserve">IMMI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cbfbc4f2cd050cfebc54d3b9cbb523a7f0f0f54"/>
    <w:p>
      <w:pPr>
        <w:pStyle w:val="Heading2"/>
      </w:pPr>
      <w:r>
        <w:t xml:space="preserve">📍 Pontos de Entrega Voluntária (PEVs) e Ecopontos</w:t>
      </w:r>
    </w:p>
    <w:p>
      <w:pPr>
        <w:pStyle w:val="FirstParagraph"/>
      </w:pPr>
      <w:r>
        <w:t xml:space="preserve">Os locais abaixo estão preparados para receber materiais espontaneamente: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IMMI (Instituto de Meio Ambiente de Itapipoca):</w:t>
      </w:r>
      <w:r>
        <w:t xml:space="preserve"> </w:t>
      </w:r>
      <w:r>
        <w:t xml:space="preserve">Foco em pilhas, baterias e materiais de telemóveis.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Ecopontos Municipais:</w:t>
      </w:r>
      <w:r>
        <w:t xml:space="preserve"> </w:t>
      </w:r>
      <w:r>
        <w:t xml:space="preserve">Localizados na</w:t>
      </w:r>
      <w:r>
        <w:t xml:space="preserve"> </w:t>
      </w:r>
      <w:r>
        <w:rPr>
          <w:bCs/>
          <w:b/>
        </w:rPr>
        <w:t xml:space="preserve">Praça da Matriz</w:t>
      </w:r>
      <w:r>
        <w:t xml:space="preserve">,</w:t>
      </w:r>
      <w:r>
        <w:t xml:space="preserve"> </w:t>
      </w:r>
      <w:r>
        <w:rPr>
          <w:bCs/>
          <w:b/>
        </w:rPr>
        <w:t xml:space="preserve">Bairro Violete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Bairro Fazendinha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Mercado Central:</w:t>
      </w:r>
      <w:r>
        <w:t xml:space="preserve"> </w:t>
      </w:r>
      <w:r>
        <w:t xml:space="preserve">Possui coletores para resíduos recicláveis gerais.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Camelódromo Municipal:</w:t>
      </w:r>
      <w:r>
        <w:t xml:space="preserve"> </w:t>
      </w:r>
      <w:r>
        <w:t xml:space="preserve">Ponto específico para o descarte de pilhas e baterias.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Escolas Municipais:</w:t>
      </w:r>
      <w:r>
        <w:t xml:space="preserve"> </w:t>
      </w:r>
      <w:r>
        <w:t xml:space="preserve">Através do projeto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Recicla nas Escolas</w:t>
      </w:r>
      <w:r>
        <w:rPr>
          <w:iCs/>
          <w:i/>
        </w:rPr>
        <w:t xml:space="preserve">”</w:t>
      </w:r>
      <w:r>
        <w:t xml:space="preserve">, muitas unidades funcionam como pontos de recolha.</w:t>
      </w:r>
    </w:p>
    <w:p>
      <w:r>
        <w:pict>
          <v:rect style="width:0;height:1.5pt" o:hralign="center" o:hrstd="t" o:hr="t"/>
        </w:pict>
      </w:r>
    </w:p>
    <w:bookmarkEnd w:id="20"/>
    <w:bookmarkStart w:id="22" w:name="serviços-de-coleta-e-agendamento"/>
    <w:p>
      <w:pPr>
        <w:pStyle w:val="Heading2"/>
      </w:pPr>
      <w:r>
        <w:t xml:space="preserve">🚛 Serviços de Coleta e Agendamento</w:t>
      </w:r>
    </w:p>
    <w:p>
      <w:pPr>
        <w:pStyle w:val="FirstParagraph"/>
      </w:pPr>
      <w:r>
        <w:t xml:space="preserve">Para volumes maiores ou para quem prefere a recolha em casa: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Recicla Itapipoca (WhatsApp):</w:t>
      </w:r>
      <w:r>
        <w:t xml:space="preserve"> </w:t>
      </w:r>
      <w:hyperlink r:id="rId21">
        <w:r>
          <w:rPr>
            <w:rStyle w:val="Hyperlink"/>
          </w:rPr>
          <w:t xml:space="preserve">(88) 98164-2302</w:t>
        </w:r>
      </w:hyperlink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Centro de Triagem (São Gerônimo):</w:t>
      </w:r>
      <w:r>
        <w:t xml:space="preserve"> </w:t>
      </w:r>
      <w:r>
        <w:t xml:space="preserve">Destino final dos materiais recolhidos pela coleta seletiva oficial.</w:t>
      </w:r>
    </w:p>
    <w:p>
      <w:r>
        <w:pict>
          <v:rect style="width:0;height:1.5pt" o:hralign="center" o:hrstd="t" o:hr="t"/>
        </w:pict>
      </w:r>
    </w:p>
    <w:bookmarkEnd w:id="22"/>
    <w:bookmarkStart w:id="23" w:name="incentivos-e-iniciativas-privadas"/>
    <w:p>
      <w:pPr>
        <w:pStyle w:val="Heading2"/>
      </w:pPr>
      <w:r>
        <w:t xml:space="preserve">💡 Incentivos e Iniciativas Privadas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Ecoenel:</w:t>
      </w:r>
      <w:r>
        <w:t xml:space="preserve"> </w:t>
      </w:r>
      <w:r>
        <w:t xml:space="preserve">Localizado na Rua Cristo Redentor, 2446 (Bairro Violete). Permite trocar resíduos por bónus na fatura de energia elétrica.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Empresas de Reciclagem Locais: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De Paula Reciclagem:</w:t>
      </w:r>
      <w:r>
        <w:t xml:space="preserve"> </w:t>
      </w:r>
      <w:r>
        <w:t xml:space="preserve">(Bairro Violete).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Oboya Soluções em Reciclagem.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Reciclagem Seu Jaime &amp; Filhos.</w:t>
      </w:r>
    </w:p>
    <w:p>
      <w:r>
        <w:pict>
          <v:rect style="width:0;height:1.5pt" o:hralign="center" o:hrstd="t" o:hr="t"/>
        </w:pict>
      </w:r>
    </w:p>
    <w:bookmarkEnd w:id="23"/>
    <w:bookmarkStart w:id="24" w:name="materiais-aceites"/>
    <w:p>
      <w:pPr>
        <w:pStyle w:val="Heading2"/>
      </w:pPr>
      <w:r>
        <w:t xml:space="preserve">🛠️ Materiais Aceites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Eletroeletrónicos:</w:t>
      </w:r>
      <w:r>
        <w:t xml:space="preserve"> </w:t>
      </w:r>
      <w:r>
        <w:t xml:space="preserve">Computadores, monitores, acessórios de informática e eletrodomésticos.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Componentes de Energia:</w:t>
      </w:r>
      <w:r>
        <w:t xml:space="preserve"> </w:t>
      </w:r>
      <w:r>
        <w:t xml:space="preserve">Pilhas, baterias e lâmpadas.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Recicláveis Gerais:</w:t>
      </w:r>
      <w:r>
        <w:t xml:space="preserve"> </w:t>
      </w:r>
      <w:r>
        <w:t xml:space="preserve">Plásticos, metais, papel e vidro.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Para mais informações ou esclarecimentos sobre rotas de coleta, entre em contato com o IMMI pelo telefone:</w:t>
      </w:r>
      <w:r>
        <w:t xml:space="preserve"> </w:t>
      </w:r>
      <w:r>
        <w:rPr>
          <w:bCs/>
          <w:b/>
        </w:rPr>
        <w:t xml:space="preserve">(88) 3631-5950</w:t>
      </w:r>
      <w:r>
        <w:t xml:space="preserve">.</w:t>
      </w:r>
      <w:r>
        <w:t xml:space="preserve"> </w:t>
      </w:r>
      <w:r>
        <w:t xml:space="preserve">““”</w:t>
      </w:r>
    </w:p>
    <w:bookmarkEnd w:id="24"/>
    <w:bookmarkEnd w:id="25"/>
    <w:bookmarkStart w:id="26" w:name="salvar-o-arquivo-markdown"/>
    <w:p>
      <w:pPr>
        <w:pStyle w:val="Heading1"/>
      </w:pPr>
      <w:r>
        <w:t xml:space="preserve">Salvar o arquivo Markdown</w:t>
      </w:r>
    </w:p>
    <w:p>
      <w:pPr>
        <w:pStyle w:val="FirstParagraph"/>
      </w:pPr>
      <w:r>
        <w:t xml:space="preserve">file_path =</w:t>
      </w:r>
      <w:r>
        <w:t xml:space="preserve"> </w:t>
      </w:r>
      <w:r>
        <w:t xml:space="preserve">‘</w:t>
      </w:r>
      <w:r>
        <w:t xml:space="preserve">guia-reciclagem-itapipoca.md</w:t>
      </w:r>
      <w:r>
        <w:t xml:space="preserve">’</w:t>
      </w:r>
      <w:r>
        <w:t xml:space="preserve"> </w:t>
      </w:r>
      <w:r>
        <w:t xml:space="preserve">with open(file_path,</w:t>
      </w:r>
      <w:r>
        <w:t xml:space="preserve"> </w:t>
      </w:r>
      <w:r>
        <w:t xml:space="preserve">‘</w:t>
      </w:r>
      <w:r>
        <w:t xml:space="preserve">w</w:t>
      </w:r>
      <w:r>
        <w:t xml:space="preserve">’</w:t>
      </w:r>
      <w:r>
        <w:t xml:space="preserve">, encoding=</w:t>
      </w:r>
      <w:r>
        <w:t xml:space="preserve">‘</w:t>
      </w:r>
      <w:r>
        <w:t xml:space="preserve">utf-8</w:t>
      </w:r>
      <w:r>
        <w:t xml:space="preserve">’</w:t>
      </w:r>
      <w:r>
        <w:t xml:space="preserve">) as f:</w:t>
      </w:r>
      <w:r>
        <w:t xml:space="preserve"> </w:t>
      </w:r>
      <w:r>
        <w:t xml:space="preserve">f.write(md_content)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wa.me/55889816423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a.me/55889816423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2026-04-21T19:47:18Z</dcterms:created>
  <dcterms:modified xsi:type="dcterms:W3CDTF">2026-04-21T19:47:18Z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