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3E17CA" w14:textId="77777777" w:rsidR="002B7072" w:rsidRPr="002B7072" w:rsidRDefault="002B7072" w:rsidP="002B7072">
      <w:pPr>
        <w:pBdr>
          <w:bottom w:val="single" w:sz="6" w:space="0" w:color="A2A9B1"/>
        </w:pBdr>
        <w:spacing w:after="60" w:line="240" w:lineRule="auto"/>
        <w:outlineLvl w:val="0"/>
        <w:rPr>
          <w:rFonts w:ascii="Georgia" w:eastAsia="Times New Roman" w:hAnsi="Georgia" w:cs="Times New Roman"/>
          <w:color w:val="000000"/>
          <w:kern w:val="36"/>
          <w:sz w:val="43"/>
          <w:szCs w:val="43"/>
          <w:lang w:val="en"/>
        </w:rPr>
      </w:pPr>
      <w:r w:rsidRPr="002B7072">
        <w:rPr>
          <w:rFonts w:ascii="Georgia" w:eastAsia="Times New Roman" w:hAnsi="Georgia" w:cs="Times New Roman"/>
          <w:color w:val="000000"/>
          <w:kern w:val="36"/>
          <w:sz w:val="43"/>
          <w:szCs w:val="43"/>
          <w:lang w:val="en"/>
        </w:rPr>
        <w:t>Renaissance</w:t>
      </w:r>
    </w:p>
    <w:p w14:paraId="55238636" w14:textId="77777777" w:rsidR="002B7072" w:rsidRPr="002B7072" w:rsidRDefault="002B7072" w:rsidP="002B7072">
      <w:pPr>
        <w:spacing w:after="0" w:line="240" w:lineRule="auto"/>
        <w:rPr>
          <w:rFonts w:ascii="Arial" w:eastAsia="Times New Roman" w:hAnsi="Arial" w:cs="Arial"/>
          <w:color w:val="222222"/>
          <w:sz w:val="19"/>
          <w:szCs w:val="19"/>
        </w:rPr>
      </w:pPr>
      <w:r w:rsidRPr="002B7072">
        <w:rPr>
          <w:rFonts w:ascii="Arial" w:eastAsia="Times New Roman" w:hAnsi="Arial" w:cs="Arial"/>
          <w:color w:val="222222"/>
          <w:sz w:val="19"/>
          <w:szCs w:val="19"/>
        </w:rPr>
        <w:t>From Wikipedia, the free encyclopedia</w:t>
      </w:r>
    </w:p>
    <w:p w14:paraId="4EE099B0" w14:textId="77777777" w:rsidR="002B7072" w:rsidRPr="002B7072" w:rsidRDefault="002B7072" w:rsidP="002B7072">
      <w:pPr>
        <w:spacing w:after="120" w:line="240" w:lineRule="auto"/>
        <w:rPr>
          <w:rFonts w:ascii="Arial" w:eastAsia="Times New Roman" w:hAnsi="Arial" w:cs="Arial"/>
          <w:i/>
          <w:iCs/>
          <w:color w:val="222222"/>
          <w:sz w:val="21"/>
          <w:szCs w:val="21"/>
          <w:lang w:val="en"/>
        </w:rPr>
      </w:pPr>
      <w:r w:rsidRPr="002B7072">
        <w:rPr>
          <w:rFonts w:ascii="Arial" w:eastAsia="Times New Roman" w:hAnsi="Arial" w:cs="Arial"/>
          <w:i/>
          <w:iCs/>
          <w:color w:val="222222"/>
          <w:sz w:val="21"/>
          <w:szCs w:val="21"/>
          <w:lang w:val="en"/>
        </w:rPr>
        <w:t>This article is about the European Renaissance of the 14th–17th centuries. For the earlier European Renaissance, see </w:t>
      </w:r>
      <w:hyperlink r:id="rId7" w:tooltip="Renaissance of the 12th century" w:history="1">
        <w:r w:rsidRPr="002B7072">
          <w:rPr>
            <w:rFonts w:ascii="Arial" w:eastAsia="Times New Roman" w:hAnsi="Arial" w:cs="Arial"/>
            <w:i/>
            <w:iCs/>
            <w:color w:val="0B0080"/>
            <w:sz w:val="21"/>
            <w:szCs w:val="21"/>
            <w:u w:val="single"/>
            <w:lang w:val="en"/>
          </w:rPr>
          <w:t>Renaissance of the 12th century</w:t>
        </w:r>
      </w:hyperlink>
      <w:r w:rsidRPr="002B7072">
        <w:rPr>
          <w:rFonts w:ascii="Arial" w:eastAsia="Times New Roman" w:hAnsi="Arial" w:cs="Arial"/>
          <w:i/>
          <w:iCs/>
          <w:color w:val="222222"/>
          <w:sz w:val="21"/>
          <w:szCs w:val="21"/>
          <w:lang w:val="en"/>
        </w:rPr>
        <w:t>. For other uses, see </w:t>
      </w:r>
      <w:hyperlink r:id="rId8" w:tooltip="Renaissance (disambiguation)" w:history="1">
        <w:r w:rsidRPr="002B7072">
          <w:rPr>
            <w:rFonts w:ascii="Arial" w:eastAsia="Times New Roman" w:hAnsi="Arial" w:cs="Arial"/>
            <w:i/>
            <w:iCs/>
            <w:color w:val="0B0080"/>
            <w:sz w:val="21"/>
            <w:szCs w:val="21"/>
            <w:u w:val="single"/>
            <w:lang w:val="en"/>
          </w:rPr>
          <w:t>Renaissance (disambiguation)</w:t>
        </w:r>
      </w:hyperlink>
      <w:r w:rsidRPr="002B7072">
        <w:rPr>
          <w:rFonts w:ascii="Arial" w:eastAsia="Times New Roman" w:hAnsi="Arial" w:cs="Arial"/>
          <w:i/>
          <w:iCs/>
          <w:color w:val="222222"/>
          <w:sz w:val="21"/>
          <w:szCs w:val="21"/>
          <w:lang w:val="en"/>
        </w:rPr>
        <w:t>.</w:t>
      </w:r>
    </w:p>
    <w:p w14:paraId="1974C723" w14:textId="77777777" w:rsidR="002B7072" w:rsidRPr="002B7072" w:rsidRDefault="002B7072" w:rsidP="002B7072">
      <w:pPr>
        <w:shd w:val="clear" w:color="auto" w:fill="F8F9FA"/>
        <w:spacing w:after="0" w:line="240" w:lineRule="auto"/>
        <w:jc w:val="center"/>
        <w:rPr>
          <w:rFonts w:ascii="Arial" w:eastAsia="Times New Roman" w:hAnsi="Arial" w:cs="Arial"/>
          <w:color w:val="222222"/>
          <w:sz w:val="20"/>
          <w:szCs w:val="20"/>
          <w:lang w:val="en"/>
        </w:rPr>
      </w:pPr>
      <w:r w:rsidRPr="002B7072">
        <w:rPr>
          <w:rFonts w:ascii="Arial" w:eastAsia="Times New Roman" w:hAnsi="Arial" w:cs="Arial"/>
          <w:noProof/>
          <w:color w:val="0B0080"/>
          <w:sz w:val="20"/>
          <w:szCs w:val="20"/>
          <w:lang w:val="en"/>
        </w:rPr>
        <w:drawing>
          <wp:inline distT="0" distB="0" distL="0" distR="0" wp14:anchorId="6DFFA3B8" wp14:editId="0338C002">
            <wp:extent cx="2095500" cy="3352800"/>
            <wp:effectExtent l="0" t="0" r="0" b="0"/>
            <wp:docPr id="8" name="Picture 8" descr="https://upload.wikimedia.org/wikipedia/commons/thumb/8/84/Michelangelo%27s_David_2015.jpg/220px-Michelangelo%27s_David_2015.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8/84/Michelangelo%27s_David_2015.jpg/220px-Michelangelo%27s_David_2015.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3352800"/>
                    </a:xfrm>
                    <a:prstGeom prst="rect">
                      <a:avLst/>
                    </a:prstGeom>
                    <a:noFill/>
                    <a:ln>
                      <a:noFill/>
                    </a:ln>
                  </pic:spPr>
                </pic:pic>
              </a:graphicData>
            </a:graphic>
          </wp:inline>
        </w:drawing>
      </w:r>
    </w:p>
    <w:p w14:paraId="30084728" w14:textId="77777777" w:rsidR="002B7072" w:rsidRPr="002B7072" w:rsidRDefault="002B7072" w:rsidP="002B7072">
      <w:pPr>
        <w:shd w:val="clear" w:color="auto" w:fill="F8F9FA"/>
        <w:spacing w:line="336" w:lineRule="atLeast"/>
        <w:rPr>
          <w:rFonts w:ascii="Arial" w:eastAsia="Times New Roman" w:hAnsi="Arial" w:cs="Arial"/>
          <w:color w:val="222222"/>
          <w:sz w:val="19"/>
          <w:szCs w:val="19"/>
          <w:lang w:val="en"/>
        </w:rPr>
      </w:pPr>
      <w:hyperlink r:id="rId11" w:tooltip="David (Michelangelo)" w:history="1">
        <w:r w:rsidRPr="002B7072">
          <w:rPr>
            <w:rFonts w:ascii="Arial" w:eastAsia="Times New Roman" w:hAnsi="Arial" w:cs="Arial"/>
            <w:i/>
            <w:iCs/>
            <w:color w:val="0B0080"/>
            <w:sz w:val="19"/>
            <w:szCs w:val="19"/>
            <w:u w:val="single"/>
            <w:lang w:val="en"/>
          </w:rPr>
          <w:t>David</w:t>
        </w:r>
      </w:hyperlink>
      <w:r w:rsidRPr="002B7072">
        <w:rPr>
          <w:rFonts w:ascii="Arial" w:eastAsia="Times New Roman" w:hAnsi="Arial" w:cs="Arial"/>
          <w:color w:val="222222"/>
          <w:sz w:val="19"/>
          <w:szCs w:val="19"/>
          <w:lang w:val="en"/>
        </w:rPr>
        <w:t>, by </w:t>
      </w:r>
      <w:hyperlink r:id="rId12" w:tooltip="Michelangelo" w:history="1">
        <w:r w:rsidRPr="002B7072">
          <w:rPr>
            <w:rFonts w:ascii="Arial" w:eastAsia="Times New Roman" w:hAnsi="Arial" w:cs="Arial"/>
            <w:color w:val="0B0080"/>
            <w:sz w:val="19"/>
            <w:szCs w:val="19"/>
            <w:u w:val="single"/>
            <w:lang w:val="en"/>
          </w:rPr>
          <w:t>Michelangelo</w:t>
        </w:r>
      </w:hyperlink>
      <w:r w:rsidRPr="002B7072">
        <w:rPr>
          <w:rFonts w:ascii="Arial" w:eastAsia="Times New Roman" w:hAnsi="Arial" w:cs="Arial"/>
          <w:color w:val="222222"/>
          <w:sz w:val="19"/>
          <w:szCs w:val="19"/>
          <w:lang w:val="en"/>
        </w:rPr>
        <w:t> (</w:t>
      </w:r>
      <w:hyperlink r:id="rId13" w:tooltip="Accademia di Belle Arti di Firenze" w:history="1">
        <w:r w:rsidRPr="002B7072">
          <w:rPr>
            <w:rFonts w:ascii="Arial" w:eastAsia="Times New Roman" w:hAnsi="Arial" w:cs="Arial"/>
            <w:color w:val="0B0080"/>
            <w:sz w:val="19"/>
            <w:szCs w:val="19"/>
            <w:u w:val="single"/>
            <w:lang w:val="en"/>
          </w:rPr>
          <w:t>Accademia di Belle Arti</w:t>
        </w:r>
      </w:hyperlink>
      <w:r w:rsidRPr="002B7072">
        <w:rPr>
          <w:rFonts w:ascii="Arial" w:eastAsia="Times New Roman" w:hAnsi="Arial" w:cs="Arial"/>
          <w:color w:val="222222"/>
          <w:sz w:val="19"/>
          <w:szCs w:val="19"/>
          <w:lang w:val="en"/>
        </w:rPr>
        <w:t>, </w:t>
      </w:r>
      <w:hyperlink r:id="rId14" w:tooltip="Florence" w:history="1">
        <w:r w:rsidRPr="002B7072">
          <w:rPr>
            <w:rFonts w:ascii="Arial" w:eastAsia="Times New Roman" w:hAnsi="Arial" w:cs="Arial"/>
            <w:color w:val="0B0080"/>
            <w:sz w:val="19"/>
            <w:szCs w:val="19"/>
            <w:u w:val="single"/>
            <w:lang w:val="en"/>
          </w:rPr>
          <w:t>Florence</w:t>
        </w:r>
      </w:hyperlink>
      <w:r w:rsidRPr="002B7072">
        <w:rPr>
          <w:rFonts w:ascii="Arial" w:eastAsia="Times New Roman" w:hAnsi="Arial" w:cs="Arial"/>
          <w:color w:val="222222"/>
          <w:sz w:val="19"/>
          <w:szCs w:val="19"/>
          <w:lang w:val="en"/>
        </w:rPr>
        <w:t>, </w:t>
      </w:r>
      <w:hyperlink r:id="rId15" w:tooltip="Italy" w:history="1">
        <w:r w:rsidRPr="002B7072">
          <w:rPr>
            <w:rFonts w:ascii="Arial" w:eastAsia="Times New Roman" w:hAnsi="Arial" w:cs="Arial"/>
            <w:color w:val="0B0080"/>
            <w:sz w:val="19"/>
            <w:szCs w:val="19"/>
            <w:u w:val="single"/>
            <w:lang w:val="en"/>
          </w:rPr>
          <w:t>Italy</w:t>
        </w:r>
      </w:hyperlink>
      <w:r w:rsidRPr="002B7072">
        <w:rPr>
          <w:rFonts w:ascii="Arial" w:eastAsia="Times New Roman" w:hAnsi="Arial" w:cs="Arial"/>
          <w:color w:val="222222"/>
          <w:sz w:val="19"/>
          <w:szCs w:val="19"/>
          <w:lang w:val="en"/>
        </w:rPr>
        <w:t>) is a masterpiece of Renaissance and world art.</w:t>
      </w: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5280"/>
      </w:tblGrid>
      <w:tr w:rsidR="002B7072" w:rsidRPr="002B7072" w14:paraId="089DC8CF" w14:textId="77777777" w:rsidTr="002B7072">
        <w:trPr>
          <w:tblCellSpacing w:w="15" w:type="dxa"/>
        </w:trPr>
        <w:tc>
          <w:tcPr>
            <w:tcW w:w="0" w:type="auto"/>
            <w:shd w:val="clear" w:color="auto" w:fill="F9F9F9"/>
            <w:tcMar>
              <w:top w:w="48" w:type="dxa"/>
              <w:left w:w="96" w:type="dxa"/>
              <w:bottom w:w="48" w:type="dxa"/>
              <w:right w:w="96" w:type="dxa"/>
            </w:tcMar>
            <w:vAlign w:val="center"/>
            <w:hideMark/>
          </w:tcPr>
          <w:p w14:paraId="489EA146" w14:textId="77777777" w:rsidR="002B7072" w:rsidRPr="002B7072" w:rsidRDefault="002B7072" w:rsidP="002B7072">
            <w:pPr>
              <w:spacing w:after="240" w:line="288" w:lineRule="atLeast"/>
              <w:jc w:val="center"/>
              <w:rPr>
                <w:rFonts w:ascii="Times New Roman" w:eastAsia="Times New Roman" w:hAnsi="Times New Roman" w:cs="Times New Roman"/>
                <w:b/>
                <w:bCs/>
                <w:sz w:val="27"/>
                <w:szCs w:val="27"/>
              </w:rPr>
            </w:pPr>
            <w:r w:rsidRPr="002B7072">
              <w:rPr>
                <w:rFonts w:ascii="Times New Roman" w:eastAsia="Times New Roman" w:hAnsi="Times New Roman" w:cs="Times New Roman"/>
                <w:b/>
                <w:bCs/>
                <w:sz w:val="27"/>
                <w:szCs w:val="27"/>
              </w:rPr>
              <w:t>Renaissance</w:t>
            </w:r>
          </w:p>
        </w:tc>
      </w:tr>
      <w:tr w:rsidR="002B7072" w:rsidRPr="002B7072" w14:paraId="075B59EE" w14:textId="77777777" w:rsidTr="002B7072">
        <w:trPr>
          <w:tblCellSpacing w:w="15" w:type="dxa"/>
        </w:trPr>
        <w:tc>
          <w:tcPr>
            <w:tcW w:w="0" w:type="auto"/>
            <w:shd w:val="clear" w:color="auto" w:fill="F9F9F9"/>
            <w:tcMar>
              <w:top w:w="48" w:type="dxa"/>
              <w:left w:w="0" w:type="dxa"/>
              <w:bottom w:w="96" w:type="dxa"/>
              <w:right w:w="0" w:type="dxa"/>
            </w:tcMar>
            <w:vAlign w:val="center"/>
            <w:hideMark/>
          </w:tcPr>
          <w:p w14:paraId="282D6087" w14:textId="77777777" w:rsidR="002B7072" w:rsidRPr="002B7072" w:rsidRDefault="002B7072" w:rsidP="002B7072">
            <w:pPr>
              <w:spacing w:after="240" w:line="336" w:lineRule="atLeast"/>
              <w:jc w:val="center"/>
              <w:rPr>
                <w:rFonts w:ascii="Times New Roman" w:eastAsia="Times New Roman" w:hAnsi="Times New Roman" w:cs="Times New Roman"/>
                <w:sz w:val="18"/>
                <w:szCs w:val="18"/>
              </w:rPr>
            </w:pPr>
            <w:r w:rsidRPr="002B7072">
              <w:rPr>
                <w:rFonts w:ascii="Times New Roman" w:eastAsia="Times New Roman" w:hAnsi="Times New Roman" w:cs="Times New Roman"/>
                <w:noProof/>
                <w:color w:val="0B0080"/>
                <w:sz w:val="18"/>
                <w:szCs w:val="18"/>
              </w:rPr>
              <w:drawing>
                <wp:inline distT="0" distB="0" distL="0" distR="0" wp14:anchorId="332AD170" wp14:editId="0CB17ED3">
                  <wp:extent cx="2381250" cy="1847850"/>
                  <wp:effectExtent l="0" t="0" r="0" b="0"/>
                  <wp:docPr id="7" name="Picture 7" descr="Sanzio 01.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nzio 01.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1847850"/>
                          </a:xfrm>
                          <a:prstGeom prst="rect">
                            <a:avLst/>
                          </a:prstGeom>
                          <a:noFill/>
                          <a:ln>
                            <a:noFill/>
                          </a:ln>
                        </pic:spPr>
                      </pic:pic>
                    </a:graphicData>
                  </a:graphic>
                </wp:inline>
              </w:drawing>
            </w:r>
          </w:p>
          <w:p w14:paraId="6FDCDEC7" w14:textId="77777777" w:rsidR="002B7072" w:rsidRPr="002B7072" w:rsidRDefault="002B7072" w:rsidP="002B7072">
            <w:pPr>
              <w:spacing w:after="240" w:line="288" w:lineRule="atLeast"/>
              <w:jc w:val="center"/>
              <w:rPr>
                <w:rFonts w:ascii="Times New Roman" w:eastAsia="Times New Roman" w:hAnsi="Times New Roman" w:cs="Times New Roman"/>
                <w:sz w:val="18"/>
                <w:szCs w:val="18"/>
              </w:rPr>
            </w:pPr>
            <w:r w:rsidRPr="002B7072">
              <w:rPr>
                <w:rFonts w:ascii="Times New Roman" w:eastAsia="Times New Roman" w:hAnsi="Times New Roman" w:cs="Times New Roman"/>
                <w:sz w:val="17"/>
                <w:szCs w:val="17"/>
              </w:rPr>
              <w:t>"</w:t>
            </w:r>
            <w:hyperlink r:id="rId18" w:tooltip="The School of Athens" w:history="1">
              <w:r w:rsidRPr="002B7072">
                <w:rPr>
                  <w:rFonts w:ascii="Times New Roman" w:eastAsia="Times New Roman" w:hAnsi="Times New Roman" w:cs="Times New Roman"/>
                  <w:color w:val="0B0080"/>
                  <w:sz w:val="17"/>
                  <w:szCs w:val="17"/>
                  <w:u w:val="single"/>
                </w:rPr>
                <w:t>The School of Athens</w:t>
              </w:r>
            </w:hyperlink>
            <w:r w:rsidRPr="002B7072">
              <w:rPr>
                <w:rFonts w:ascii="Times New Roman" w:eastAsia="Times New Roman" w:hAnsi="Times New Roman" w:cs="Times New Roman"/>
                <w:sz w:val="17"/>
                <w:szCs w:val="17"/>
              </w:rPr>
              <w:t>", </w:t>
            </w:r>
            <w:hyperlink r:id="rId19" w:tooltip="Raphael" w:history="1">
              <w:r w:rsidRPr="002B7072">
                <w:rPr>
                  <w:rFonts w:ascii="Times New Roman" w:eastAsia="Times New Roman" w:hAnsi="Times New Roman" w:cs="Times New Roman"/>
                  <w:color w:val="0B0080"/>
                  <w:sz w:val="17"/>
                  <w:szCs w:val="17"/>
                  <w:u w:val="single"/>
                </w:rPr>
                <w:t>Raphael</w:t>
              </w:r>
            </w:hyperlink>
            <w:r w:rsidRPr="002B7072">
              <w:rPr>
                <w:rFonts w:ascii="Times New Roman" w:eastAsia="Times New Roman" w:hAnsi="Times New Roman" w:cs="Times New Roman"/>
                <w:sz w:val="17"/>
                <w:szCs w:val="17"/>
              </w:rPr>
              <w:t>, 1509–1511</w:t>
            </w:r>
          </w:p>
        </w:tc>
      </w:tr>
      <w:tr w:rsidR="002B7072" w:rsidRPr="002B7072" w14:paraId="46270812" w14:textId="77777777" w:rsidTr="002B7072">
        <w:trPr>
          <w:tblCellSpacing w:w="15" w:type="dxa"/>
        </w:trPr>
        <w:tc>
          <w:tcPr>
            <w:tcW w:w="0" w:type="auto"/>
            <w:shd w:val="clear" w:color="auto" w:fill="E6E6FA"/>
            <w:tcMar>
              <w:top w:w="24" w:type="dxa"/>
              <w:left w:w="24" w:type="dxa"/>
              <w:bottom w:w="24" w:type="dxa"/>
              <w:right w:w="24" w:type="dxa"/>
            </w:tcMar>
            <w:vAlign w:val="center"/>
            <w:hideMark/>
          </w:tcPr>
          <w:p w14:paraId="5695A6A6" w14:textId="77777777" w:rsidR="002B7072" w:rsidRPr="002B7072" w:rsidRDefault="002B7072" w:rsidP="002B7072">
            <w:pPr>
              <w:spacing w:after="240" w:line="336" w:lineRule="atLeast"/>
              <w:jc w:val="center"/>
              <w:rPr>
                <w:rFonts w:ascii="Times New Roman" w:eastAsia="Times New Roman" w:hAnsi="Times New Roman" w:cs="Times New Roman"/>
                <w:b/>
                <w:bCs/>
                <w:sz w:val="18"/>
                <w:szCs w:val="18"/>
              </w:rPr>
            </w:pPr>
            <w:r w:rsidRPr="002B7072">
              <w:rPr>
                <w:rFonts w:ascii="Times New Roman" w:eastAsia="Times New Roman" w:hAnsi="Times New Roman" w:cs="Times New Roman"/>
                <w:b/>
                <w:bCs/>
                <w:sz w:val="18"/>
                <w:szCs w:val="18"/>
              </w:rPr>
              <w:lastRenderedPageBreak/>
              <w:t>Topics</w:t>
            </w:r>
          </w:p>
        </w:tc>
      </w:tr>
      <w:tr w:rsidR="002B7072" w:rsidRPr="002B7072" w14:paraId="52E7F5A6" w14:textId="77777777" w:rsidTr="002B7072">
        <w:trPr>
          <w:tblCellSpacing w:w="15" w:type="dxa"/>
        </w:trPr>
        <w:tc>
          <w:tcPr>
            <w:tcW w:w="0" w:type="auto"/>
            <w:shd w:val="clear" w:color="auto" w:fill="F9F9F9"/>
            <w:tcMar>
              <w:top w:w="0" w:type="dxa"/>
              <w:left w:w="24" w:type="dxa"/>
              <w:bottom w:w="96" w:type="dxa"/>
              <w:right w:w="24" w:type="dxa"/>
            </w:tcMar>
            <w:vAlign w:val="center"/>
            <w:hideMark/>
          </w:tcPr>
          <w:p w14:paraId="626D653E" w14:textId="77777777" w:rsidR="002B7072" w:rsidRPr="002B7072" w:rsidRDefault="002B7072" w:rsidP="002B7072">
            <w:pPr>
              <w:numPr>
                <w:ilvl w:val="0"/>
                <w:numId w:val="5"/>
              </w:numPr>
              <w:spacing w:after="0" w:line="336" w:lineRule="atLeast"/>
              <w:ind w:left="0"/>
              <w:jc w:val="center"/>
              <w:rPr>
                <w:rFonts w:ascii="Times New Roman" w:eastAsia="Times New Roman" w:hAnsi="Times New Roman" w:cs="Times New Roman"/>
                <w:sz w:val="18"/>
                <w:szCs w:val="18"/>
              </w:rPr>
            </w:pPr>
            <w:hyperlink r:id="rId20" w:tooltip="Renaissance humanism" w:history="1">
              <w:r w:rsidRPr="002B7072">
                <w:rPr>
                  <w:rFonts w:ascii="Times New Roman" w:eastAsia="Times New Roman" w:hAnsi="Times New Roman" w:cs="Times New Roman"/>
                  <w:color w:val="0B0080"/>
                  <w:sz w:val="18"/>
                  <w:szCs w:val="18"/>
                  <w:u w:val="single"/>
                </w:rPr>
                <w:t>Humanism</w:t>
              </w:r>
            </w:hyperlink>
          </w:p>
          <w:p w14:paraId="19D1D909" w14:textId="77777777" w:rsidR="002B7072" w:rsidRPr="002B7072" w:rsidRDefault="002B7072" w:rsidP="002B7072">
            <w:pPr>
              <w:numPr>
                <w:ilvl w:val="0"/>
                <w:numId w:val="5"/>
              </w:numPr>
              <w:spacing w:after="0" w:line="336" w:lineRule="atLeast"/>
              <w:ind w:left="0"/>
              <w:jc w:val="center"/>
              <w:rPr>
                <w:rFonts w:ascii="Times New Roman" w:eastAsia="Times New Roman" w:hAnsi="Times New Roman" w:cs="Times New Roman"/>
                <w:sz w:val="18"/>
                <w:szCs w:val="18"/>
              </w:rPr>
            </w:pPr>
            <w:hyperlink r:id="rId21" w:tooltip="Age of Discovery" w:history="1">
              <w:r w:rsidRPr="002B7072">
                <w:rPr>
                  <w:rFonts w:ascii="Times New Roman" w:eastAsia="Times New Roman" w:hAnsi="Times New Roman" w:cs="Times New Roman"/>
                  <w:color w:val="0B0080"/>
                  <w:sz w:val="18"/>
                  <w:szCs w:val="18"/>
                  <w:u w:val="single"/>
                </w:rPr>
                <w:t>Exploration</w:t>
              </w:r>
            </w:hyperlink>
          </w:p>
          <w:p w14:paraId="227FFC1F" w14:textId="77777777" w:rsidR="002B7072" w:rsidRPr="002B7072" w:rsidRDefault="002B7072" w:rsidP="002B7072">
            <w:pPr>
              <w:numPr>
                <w:ilvl w:val="0"/>
                <w:numId w:val="5"/>
              </w:numPr>
              <w:spacing w:after="0" w:line="336" w:lineRule="atLeast"/>
              <w:ind w:left="0"/>
              <w:jc w:val="center"/>
              <w:rPr>
                <w:rFonts w:ascii="Times New Roman" w:eastAsia="Times New Roman" w:hAnsi="Times New Roman" w:cs="Times New Roman"/>
                <w:sz w:val="18"/>
                <w:szCs w:val="18"/>
              </w:rPr>
            </w:pPr>
            <w:hyperlink r:id="rId22" w:tooltip="Renaissance architecture" w:history="1">
              <w:r w:rsidRPr="002B7072">
                <w:rPr>
                  <w:rFonts w:ascii="Times New Roman" w:eastAsia="Times New Roman" w:hAnsi="Times New Roman" w:cs="Times New Roman"/>
                  <w:color w:val="0B0080"/>
                  <w:sz w:val="18"/>
                  <w:szCs w:val="18"/>
                  <w:u w:val="single"/>
                </w:rPr>
                <w:t>Architecture</w:t>
              </w:r>
            </w:hyperlink>
          </w:p>
          <w:p w14:paraId="22F8008A" w14:textId="77777777" w:rsidR="002B7072" w:rsidRPr="002B7072" w:rsidRDefault="002B7072" w:rsidP="002B7072">
            <w:pPr>
              <w:numPr>
                <w:ilvl w:val="0"/>
                <w:numId w:val="5"/>
              </w:numPr>
              <w:spacing w:after="0" w:line="336" w:lineRule="atLeast"/>
              <w:ind w:left="0"/>
              <w:jc w:val="center"/>
              <w:rPr>
                <w:rFonts w:ascii="Times New Roman" w:eastAsia="Times New Roman" w:hAnsi="Times New Roman" w:cs="Times New Roman"/>
                <w:sz w:val="18"/>
                <w:szCs w:val="18"/>
              </w:rPr>
            </w:pPr>
            <w:hyperlink r:id="rId23" w:tooltip="Renaissance dance" w:history="1">
              <w:r w:rsidRPr="002B7072">
                <w:rPr>
                  <w:rFonts w:ascii="Times New Roman" w:eastAsia="Times New Roman" w:hAnsi="Times New Roman" w:cs="Times New Roman"/>
                  <w:color w:val="0B0080"/>
                  <w:sz w:val="18"/>
                  <w:szCs w:val="18"/>
                  <w:u w:val="single"/>
                </w:rPr>
                <w:t>Dance</w:t>
              </w:r>
            </w:hyperlink>
          </w:p>
          <w:p w14:paraId="1F39685B" w14:textId="77777777" w:rsidR="002B7072" w:rsidRPr="002B7072" w:rsidRDefault="002B7072" w:rsidP="002B7072">
            <w:pPr>
              <w:numPr>
                <w:ilvl w:val="0"/>
                <w:numId w:val="5"/>
              </w:numPr>
              <w:spacing w:after="0" w:line="336" w:lineRule="atLeast"/>
              <w:ind w:left="0"/>
              <w:jc w:val="center"/>
              <w:rPr>
                <w:rFonts w:ascii="Times New Roman" w:eastAsia="Times New Roman" w:hAnsi="Times New Roman" w:cs="Times New Roman"/>
                <w:sz w:val="18"/>
                <w:szCs w:val="18"/>
              </w:rPr>
            </w:pPr>
            <w:hyperlink r:id="rId24" w:tooltip="Renaissance art" w:history="1">
              <w:r w:rsidRPr="002B7072">
                <w:rPr>
                  <w:rFonts w:ascii="Times New Roman" w:eastAsia="Times New Roman" w:hAnsi="Times New Roman" w:cs="Times New Roman"/>
                  <w:color w:val="0B0080"/>
                  <w:sz w:val="18"/>
                  <w:szCs w:val="18"/>
                  <w:u w:val="single"/>
                </w:rPr>
                <w:t>Fine arts</w:t>
              </w:r>
            </w:hyperlink>
          </w:p>
          <w:p w14:paraId="786523B4" w14:textId="77777777" w:rsidR="002B7072" w:rsidRPr="002B7072" w:rsidRDefault="002B7072" w:rsidP="002B7072">
            <w:pPr>
              <w:numPr>
                <w:ilvl w:val="0"/>
                <w:numId w:val="5"/>
              </w:numPr>
              <w:spacing w:after="0" w:line="336" w:lineRule="atLeast"/>
              <w:ind w:left="0"/>
              <w:jc w:val="center"/>
              <w:rPr>
                <w:rFonts w:ascii="Times New Roman" w:eastAsia="Times New Roman" w:hAnsi="Times New Roman" w:cs="Times New Roman"/>
                <w:sz w:val="18"/>
                <w:szCs w:val="18"/>
              </w:rPr>
            </w:pPr>
            <w:hyperlink r:id="rId25" w:tooltip="Renaissance literature" w:history="1">
              <w:r w:rsidRPr="002B7072">
                <w:rPr>
                  <w:rFonts w:ascii="Times New Roman" w:eastAsia="Times New Roman" w:hAnsi="Times New Roman" w:cs="Times New Roman"/>
                  <w:color w:val="0B0080"/>
                  <w:sz w:val="18"/>
                  <w:szCs w:val="18"/>
                  <w:u w:val="single"/>
                </w:rPr>
                <w:t>Literature</w:t>
              </w:r>
            </w:hyperlink>
          </w:p>
          <w:p w14:paraId="5B179684" w14:textId="77777777" w:rsidR="002B7072" w:rsidRPr="002B7072" w:rsidRDefault="002B7072" w:rsidP="002B7072">
            <w:pPr>
              <w:numPr>
                <w:ilvl w:val="0"/>
                <w:numId w:val="5"/>
              </w:numPr>
              <w:spacing w:after="0" w:line="336" w:lineRule="atLeast"/>
              <w:ind w:left="0"/>
              <w:jc w:val="center"/>
              <w:rPr>
                <w:rFonts w:ascii="Times New Roman" w:eastAsia="Times New Roman" w:hAnsi="Times New Roman" w:cs="Times New Roman"/>
                <w:sz w:val="18"/>
                <w:szCs w:val="18"/>
              </w:rPr>
            </w:pPr>
            <w:hyperlink r:id="rId26" w:tooltip="Renaissance music" w:history="1">
              <w:r w:rsidRPr="002B7072">
                <w:rPr>
                  <w:rFonts w:ascii="Times New Roman" w:eastAsia="Times New Roman" w:hAnsi="Times New Roman" w:cs="Times New Roman"/>
                  <w:color w:val="0B0080"/>
                  <w:sz w:val="18"/>
                  <w:szCs w:val="18"/>
                  <w:u w:val="single"/>
                </w:rPr>
                <w:t>Music</w:t>
              </w:r>
            </w:hyperlink>
          </w:p>
          <w:p w14:paraId="32F635F9" w14:textId="77777777" w:rsidR="002B7072" w:rsidRPr="002B7072" w:rsidRDefault="002B7072" w:rsidP="002B7072">
            <w:pPr>
              <w:numPr>
                <w:ilvl w:val="0"/>
                <w:numId w:val="5"/>
              </w:numPr>
              <w:spacing w:after="0" w:line="336" w:lineRule="atLeast"/>
              <w:ind w:left="0"/>
              <w:jc w:val="center"/>
              <w:rPr>
                <w:rFonts w:ascii="Times New Roman" w:eastAsia="Times New Roman" w:hAnsi="Times New Roman" w:cs="Times New Roman"/>
                <w:sz w:val="18"/>
                <w:szCs w:val="18"/>
              </w:rPr>
            </w:pPr>
            <w:hyperlink r:id="rId27" w:tooltip="Renaissance philosophy" w:history="1">
              <w:r w:rsidRPr="002B7072">
                <w:rPr>
                  <w:rFonts w:ascii="Times New Roman" w:eastAsia="Times New Roman" w:hAnsi="Times New Roman" w:cs="Times New Roman"/>
                  <w:color w:val="0B0080"/>
                  <w:sz w:val="18"/>
                  <w:szCs w:val="18"/>
                  <w:u w:val="single"/>
                </w:rPr>
                <w:t>Philosophy</w:t>
              </w:r>
            </w:hyperlink>
          </w:p>
          <w:p w14:paraId="2A815A24" w14:textId="77777777" w:rsidR="002B7072" w:rsidRPr="002B7072" w:rsidRDefault="002B7072" w:rsidP="002B7072">
            <w:pPr>
              <w:numPr>
                <w:ilvl w:val="0"/>
                <w:numId w:val="5"/>
              </w:numPr>
              <w:spacing w:after="0" w:line="336" w:lineRule="atLeast"/>
              <w:ind w:left="0"/>
              <w:jc w:val="center"/>
              <w:rPr>
                <w:rFonts w:ascii="Times New Roman" w:eastAsia="Times New Roman" w:hAnsi="Times New Roman" w:cs="Times New Roman"/>
                <w:sz w:val="18"/>
                <w:szCs w:val="18"/>
              </w:rPr>
            </w:pPr>
            <w:hyperlink r:id="rId28" w:tooltip="History of science in the Renaissance" w:history="1">
              <w:r w:rsidRPr="002B7072">
                <w:rPr>
                  <w:rFonts w:ascii="Times New Roman" w:eastAsia="Times New Roman" w:hAnsi="Times New Roman" w:cs="Times New Roman"/>
                  <w:color w:val="0B0080"/>
                  <w:sz w:val="18"/>
                  <w:szCs w:val="18"/>
                  <w:u w:val="single"/>
                </w:rPr>
                <w:t>Science</w:t>
              </w:r>
            </w:hyperlink>
          </w:p>
          <w:p w14:paraId="3F6BD1E6" w14:textId="77777777" w:rsidR="002B7072" w:rsidRPr="002B7072" w:rsidRDefault="002B7072" w:rsidP="002B7072">
            <w:pPr>
              <w:numPr>
                <w:ilvl w:val="0"/>
                <w:numId w:val="5"/>
              </w:numPr>
              <w:spacing w:after="0" w:line="336" w:lineRule="atLeast"/>
              <w:ind w:left="0"/>
              <w:jc w:val="center"/>
              <w:rPr>
                <w:rFonts w:ascii="Times New Roman" w:eastAsia="Times New Roman" w:hAnsi="Times New Roman" w:cs="Times New Roman"/>
                <w:sz w:val="18"/>
                <w:szCs w:val="18"/>
              </w:rPr>
            </w:pPr>
            <w:hyperlink r:id="rId29" w:tooltip="Renaissance technology" w:history="1">
              <w:r w:rsidRPr="002B7072">
                <w:rPr>
                  <w:rFonts w:ascii="Times New Roman" w:eastAsia="Times New Roman" w:hAnsi="Times New Roman" w:cs="Times New Roman"/>
                  <w:color w:val="0B0080"/>
                  <w:sz w:val="18"/>
                  <w:szCs w:val="18"/>
                  <w:u w:val="single"/>
                </w:rPr>
                <w:t>Technology</w:t>
              </w:r>
            </w:hyperlink>
          </w:p>
          <w:p w14:paraId="26602E96" w14:textId="77777777" w:rsidR="002B7072" w:rsidRPr="002B7072" w:rsidRDefault="002B7072" w:rsidP="002B7072">
            <w:pPr>
              <w:numPr>
                <w:ilvl w:val="0"/>
                <w:numId w:val="5"/>
              </w:numPr>
              <w:spacing w:after="0" w:line="336" w:lineRule="atLeast"/>
              <w:ind w:left="0"/>
              <w:jc w:val="center"/>
              <w:rPr>
                <w:rFonts w:ascii="Times New Roman" w:eastAsia="Times New Roman" w:hAnsi="Times New Roman" w:cs="Times New Roman"/>
                <w:sz w:val="18"/>
                <w:szCs w:val="18"/>
              </w:rPr>
            </w:pPr>
            <w:hyperlink r:id="rId30" w:tooltip="Early modern warfare" w:history="1">
              <w:r w:rsidRPr="002B7072">
                <w:rPr>
                  <w:rFonts w:ascii="Times New Roman" w:eastAsia="Times New Roman" w:hAnsi="Times New Roman" w:cs="Times New Roman"/>
                  <w:color w:val="0B0080"/>
                  <w:sz w:val="18"/>
                  <w:szCs w:val="18"/>
                  <w:u w:val="single"/>
                </w:rPr>
                <w:t>Warfare</w:t>
              </w:r>
            </w:hyperlink>
          </w:p>
        </w:tc>
      </w:tr>
      <w:tr w:rsidR="002B7072" w:rsidRPr="002B7072" w14:paraId="382640CA" w14:textId="77777777" w:rsidTr="002B7072">
        <w:trPr>
          <w:tblCellSpacing w:w="15" w:type="dxa"/>
        </w:trPr>
        <w:tc>
          <w:tcPr>
            <w:tcW w:w="0" w:type="auto"/>
            <w:shd w:val="clear" w:color="auto" w:fill="E6E6FA"/>
            <w:tcMar>
              <w:top w:w="24" w:type="dxa"/>
              <w:left w:w="24" w:type="dxa"/>
              <w:bottom w:w="24" w:type="dxa"/>
              <w:right w:w="24" w:type="dxa"/>
            </w:tcMar>
            <w:vAlign w:val="center"/>
            <w:hideMark/>
          </w:tcPr>
          <w:p w14:paraId="27C7D43F" w14:textId="77777777" w:rsidR="002B7072" w:rsidRPr="002B7072" w:rsidRDefault="002B7072" w:rsidP="002B7072">
            <w:pPr>
              <w:spacing w:after="0" w:line="336" w:lineRule="atLeast"/>
              <w:jc w:val="center"/>
              <w:rPr>
                <w:rFonts w:ascii="Times New Roman" w:eastAsia="Times New Roman" w:hAnsi="Times New Roman" w:cs="Times New Roman"/>
                <w:b/>
                <w:bCs/>
                <w:sz w:val="18"/>
                <w:szCs w:val="18"/>
              </w:rPr>
            </w:pPr>
            <w:r w:rsidRPr="002B7072">
              <w:rPr>
                <w:rFonts w:ascii="Times New Roman" w:eastAsia="Times New Roman" w:hAnsi="Times New Roman" w:cs="Times New Roman"/>
                <w:b/>
                <w:bCs/>
                <w:sz w:val="18"/>
                <w:szCs w:val="18"/>
              </w:rPr>
              <w:t>Regions</w:t>
            </w:r>
          </w:p>
        </w:tc>
      </w:tr>
      <w:tr w:rsidR="002B7072" w:rsidRPr="002B7072" w14:paraId="74AE90F5" w14:textId="77777777" w:rsidTr="002B7072">
        <w:trPr>
          <w:tblCellSpacing w:w="15" w:type="dxa"/>
        </w:trPr>
        <w:tc>
          <w:tcPr>
            <w:tcW w:w="0" w:type="auto"/>
            <w:shd w:val="clear" w:color="auto" w:fill="F9F9F9"/>
            <w:tcMar>
              <w:top w:w="0" w:type="dxa"/>
              <w:left w:w="24" w:type="dxa"/>
              <w:bottom w:w="96" w:type="dxa"/>
              <w:right w:w="24" w:type="dxa"/>
            </w:tcMar>
            <w:vAlign w:val="center"/>
            <w:hideMark/>
          </w:tcPr>
          <w:p w14:paraId="2E905F4C" w14:textId="77777777" w:rsidR="002B7072" w:rsidRPr="002B7072" w:rsidRDefault="002B7072" w:rsidP="002B7072">
            <w:pPr>
              <w:numPr>
                <w:ilvl w:val="0"/>
                <w:numId w:val="6"/>
              </w:numPr>
              <w:spacing w:after="0" w:line="336" w:lineRule="atLeast"/>
              <w:ind w:left="0"/>
              <w:jc w:val="center"/>
              <w:rPr>
                <w:rFonts w:ascii="Times New Roman" w:eastAsia="Times New Roman" w:hAnsi="Times New Roman" w:cs="Times New Roman"/>
                <w:sz w:val="18"/>
                <w:szCs w:val="18"/>
              </w:rPr>
            </w:pPr>
            <w:hyperlink r:id="rId31" w:tooltip="Italian Renaissance" w:history="1">
              <w:r w:rsidRPr="002B7072">
                <w:rPr>
                  <w:rFonts w:ascii="Times New Roman" w:eastAsia="Times New Roman" w:hAnsi="Times New Roman" w:cs="Times New Roman"/>
                  <w:color w:val="0B0080"/>
                  <w:sz w:val="18"/>
                  <w:szCs w:val="18"/>
                  <w:u w:val="single"/>
                </w:rPr>
                <w:t>Italy</w:t>
              </w:r>
            </w:hyperlink>
          </w:p>
          <w:p w14:paraId="73A4BF3F" w14:textId="77777777" w:rsidR="002B7072" w:rsidRPr="002B7072" w:rsidRDefault="002B7072" w:rsidP="002B7072">
            <w:pPr>
              <w:numPr>
                <w:ilvl w:val="0"/>
                <w:numId w:val="6"/>
              </w:numPr>
              <w:spacing w:after="0" w:line="336" w:lineRule="atLeast"/>
              <w:ind w:left="0"/>
              <w:jc w:val="center"/>
              <w:rPr>
                <w:rFonts w:ascii="Times New Roman" w:eastAsia="Times New Roman" w:hAnsi="Times New Roman" w:cs="Times New Roman"/>
                <w:sz w:val="18"/>
                <w:szCs w:val="18"/>
              </w:rPr>
            </w:pPr>
            <w:hyperlink r:id="rId32" w:tooltip="English Renaissance" w:history="1">
              <w:r w:rsidRPr="002B7072">
                <w:rPr>
                  <w:rFonts w:ascii="Times New Roman" w:eastAsia="Times New Roman" w:hAnsi="Times New Roman" w:cs="Times New Roman"/>
                  <w:color w:val="0B0080"/>
                  <w:sz w:val="18"/>
                  <w:szCs w:val="18"/>
                  <w:u w:val="single"/>
                </w:rPr>
                <w:t>England</w:t>
              </w:r>
            </w:hyperlink>
          </w:p>
          <w:p w14:paraId="1249CF86" w14:textId="77777777" w:rsidR="002B7072" w:rsidRPr="002B7072" w:rsidRDefault="002B7072" w:rsidP="002B7072">
            <w:pPr>
              <w:numPr>
                <w:ilvl w:val="0"/>
                <w:numId w:val="6"/>
              </w:numPr>
              <w:spacing w:after="0" w:line="336" w:lineRule="atLeast"/>
              <w:ind w:left="0"/>
              <w:jc w:val="center"/>
              <w:rPr>
                <w:rFonts w:ascii="Times New Roman" w:eastAsia="Times New Roman" w:hAnsi="Times New Roman" w:cs="Times New Roman"/>
                <w:sz w:val="18"/>
                <w:szCs w:val="18"/>
              </w:rPr>
            </w:pPr>
            <w:hyperlink r:id="rId33" w:tooltip="French Renaissance" w:history="1">
              <w:r w:rsidRPr="002B7072">
                <w:rPr>
                  <w:rFonts w:ascii="Times New Roman" w:eastAsia="Times New Roman" w:hAnsi="Times New Roman" w:cs="Times New Roman"/>
                  <w:color w:val="0B0080"/>
                  <w:sz w:val="18"/>
                  <w:szCs w:val="18"/>
                  <w:u w:val="single"/>
                </w:rPr>
                <w:t>France</w:t>
              </w:r>
            </w:hyperlink>
          </w:p>
          <w:p w14:paraId="34AAF011" w14:textId="77777777" w:rsidR="002B7072" w:rsidRPr="002B7072" w:rsidRDefault="002B7072" w:rsidP="002B7072">
            <w:pPr>
              <w:numPr>
                <w:ilvl w:val="0"/>
                <w:numId w:val="6"/>
              </w:numPr>
              <w:spacing w:after="0" w:line="336" w:lineRule="atLeast"/>
              <w:ind w:left="0"/>
              <w:jc w:val="center"/>
              <w:rPr>
                <w:rFonts w:ascii="Times New Roman" w:eastAsia="Times New Roman" w:hAnsi="Times New Roman" w:cs="Times New Roman"/>
                <w:sz w:val="18"/>
                <w:szCs w:val="18"/>
              </w:rPr>
            </w:pPr>
            <w:hyperlink r:id="rId34" w:tooltip="German Renaissance" w:history="1">
              <w:r w:rsidRPr="002B7072">
                <w:rPr>
                  <w:rFonts w:ascii="Times New Roman" w:eastAsia="Times New Roman" w:hAnsi="Times New Roman" w:cs="Times New Roman"/>
                  <w:color w:val="0B0080"/>
                  <w:sz w:val="18"/>
                  <w:szCs w:val="18"/>
                  <w:u w:val="single"/>
                </w:rPr>
                <w:t>Germany</w:t>
              </w:r>
            </w:hyperlink>
          </w:p>
          <w:p w14:paraId="1CC89259" w14:textId="77777777" w:rsidR="002B7072" w:rsidRPr="002B7072" w:rsidRDefault="002B7072" w:rsidP="002B7072">
            <w:pPr>
              <w:numPr>
                <w:ilvl w:val="0"/>
                <w:numId w:val="6"/>
              </w:numPr>
              <w:spacing w:after="0" w:line="336" w:lineRule="atLeast"/>
              <w:ind w:left="0"/>
              <w:jc w:val="center"/>
              <w:rPr>
                <w:rFonts w:ascii="Times New Roman" w:eastAsia="Times New Roman" w:hAnsi="Times New Roman" w:cs="Times New Roman"/>
                <w:sz w:val="18"/>
                <w:szCs w:val="18"/>
              </w:rPr>
            </w:pPr>
            <w:hyperlink r:id="rId35" w:tooltip="Renaissance in Poland" w:history="1">
              <w:r w:rsidRPr="002B7072">
                <w:rPr>
                  <w:rFonts w:ascii="Times New Roman" w:eastAsia="Times New Roman" w:hAnsi="Times New Roman" w:cs="Times New Roman"/>
                  <w:color w:val="0B0080"/>
                  <w:sz w:val="18"/>
                  <w:szCs w:val="18"/>
                  <w:u w:val="single"/>
                </w:rPr>
                <w:t>Poland</w:t>
              </w:r>
            </w:hyperlink>
          </w:p>
          <w:p w14:paraId="55A30F76" w14:textId="77777777" w:rsidR="002B7072" w:rsidRPr="002B7072" w:rsidRDefault="002B7072" w:rsidP="002B7072">
            <w:pPr>
              <w:numPr>
                <w:ilvl w:val="0"/>
                <w:numId w:val="6"/>
              </w:numPr>
              <w:spacing w:after="0" w:line="336" w:lineRule="atLeast"/>
              <w:ind w:left="0"/>
              <w:jc w:val="center"/>
              <w:rPr>
                <w:rFonts w:ascii="Times New Roman" w:eastAsia="Times New Roman" w:hAnsi="Times New Roman" w:cs="Times New Roman"/>
                <w:sz w:val="18"/>
                <w:szCs w:val="18"/>
              </w:rPr>
            </w:pPr>
            <w:hyperlink r:id="rId36" w:tooltip="Portuguese Renaissance" w:history="1">
              <w:r w:rsidRPr="002B7072">
                <w:rPr>
                  <w:rFonts w:ascii="Times New Roman" w:eastAsia="Times New Roman" w:hAnsi="Times New Roman" w:cs="Times New Roman"/>
                  <w:color w:val="0B0080"/>
                  <w:sz w:val="18"/>
                  <w:szCs w:val="18"/>
                  <w:u w:val="single"/>
                </w:rPr>
                <w:t>Portugal</w:t>
              </w:r>
            </w:hyperlink>
          </w:p>
          <w:p w14:paraId="6B95055F" w14:textId="77777777" w:rsidR="002B7072" w:rsidRPr="002B7072" w:rsidRDefault="002B7072" w:rsidP="002B7072">
            <w:pPr>
              <w:numPr>
                <w:ilvl w:val="0"/>
                <w:numId w:val="6"/>
              </w:numPr>
              <w:spacing w:after="0" w:line="336" w:lineRule="atLeast"/>
              <w:ind w:left="0"/>
              <w:jc w:val="center"/>
              <w:rPr>
                <w:rFonts w:ascii="Times New Roman" w:eastAsia="Times New Roman" w:hAnsi="Times New Roman" w:cs="Times New Roman"/>
                <w:sz w:val="18"/>
                <w:szCs w:val="18"/>
              </w:rPr>
            </w:pPr>
            <w:hyperlink r:id="rId37" w:tooltip="Spanish Renaissance" w:history="1">
              <w:r w:rsidRPr="002B7072">
                <w:rPr>
                  <w:rFonts w:ascii="Times New Roman" w:eastAsia="Times New Roman" w:hAnsi="Times New Roman" w:cs="Times New Roman"/>
                  <w:color w:val="0B0080"/>
                  <w:sz w:val="18"/>
                  <w:szCs w:val="18"/>
                  <w:u w:val="single"/>
                </w:rPr>
                <w:t>Spain</w:t>
              </w:r>
            </w:hyperlink>
          </w:p>
          <w:p w14:paraId="4EFBEFBE" w14:textId="77777777" w:rsidR="002B7072" w:rsidRPr="002B7072" w:rsidRDefault="002B7072" w:rsidP="002B7072">
            <w:pPr>
              <w:numPr>
                <w:ilvl w:val="0"/>
                <w:numId w:val="6"/>
              </w:numPr>
              <w:spacing w:after="0" w:line="336" w:lineRule="atLeast"/>
              <w:ind w:left="0"/>
              <w:jc w:val="center"/>
              <w:rPr>
                <w:rFonts w:ascii="Times New Roman" w:eastAsia="Times New Roman" w:hAnsi="Times New Roman" w:cs="Times New Roman"/>
                <w:sz w:val="18"/>
                <w:szCs w:val="18"/>
              </w:rPr>
            </w:pPr>
            <w:hyperlink r:id="rId38" w:tooltip="Renaissance in Scotland" w:history="1">
              <w:r w:rsidRPr="002B7072">
                <w:rPr>
                  <w:rFonts w:ascii="Times New Roman" w:eastAsia="Times New Roman" w:hAnsi="Times New Roman" w:cs="Times New Roman"/>
                  <w:color w:val="0B0080"/>
                  <w:sz w:val="18"/>
                  <w:szCs w:val="18"/>
                  <w:u w:val="single"/>
                </w:rPr>
                <w:t>Scotland</w:t>
              </w:r>
            </w:hyperlink>
          </w:p>
          <w:p w14:paraId="32292AF5" w14:textId="77777777" w:rsidR="002B7072" w:rsidRPr="002B7072" w:rsidRDefault="002B7072" w:rsidP="002B7072">
            <w:pPr>
              <w:numPr>
                <w:ilvl w:val="0"/>
                <w:numId w:val="6"/>
              </w:numPr>
              <w:spacing w:after="0" w:line="336" w:lineRule="atLeast"/>
              <w:ind w:left="0"/>
              <w:jc w:val="center"/>
              <w:rPr>
                <w:rFonts w:ascii="Times New Roman" w:eastAsia="Times New Roman" w:hAnsi="Times New Roman" w:cs="Times New Roman"/>
                <w:sz w:val="18"/>
                <w:szCs w:val="18"/>
              </w:rPr>
            </w:pPr>
            <w:hyperlink r:id="rId39" w:tooltip="Northern Renaissance" w:history="1">
              <w:r w:rsidRPr="002B7072">
                <w:rPr>
                  <w:rFonts w:ascii="Times New Roman" w:eastAsia="Times New Roman" w:hAnsi="Times New Roman" w:cs="Times New Roman"/>
                  <w:color w:val="0B0080"/>
                  <w:sz w:val="18"/>
                  <w:szCs w:val="18"/>
                  <w:u w:val="single"/>
                </w:rPr>
                <w:t>Northern Europe</w:t>
              </w:r>
            </w:hyperlink>
          </w:p>
          <w:p w14:paraId="7061D829" w14:textId="77777777" w:rsidR="002B7072" w:rsidRPr="002B7072" w:rsidRDefault="002B7072" w:rsidP="002B7072">
            <w:pPr>
              <w:numPr>
                <w:ilvl w:val="0"/>
                <w:numId w:val="6"/>
              </w:numPr>
              <w:spacing w:after="0" w:line="336" w:lineRule="atLeast"/>
              <w:ind w:left="0"/>
              <w:jc w:val="center"/>
              <w:rPr>
                <w:rFonts w:ascii="Times New Roman" w:eastAsia="Times New Roman" w:hAnsi="Times New Roman" w:cs="Times New Roman"/>
                <w:sz w:val="18"/>
                <w:szCs w:val="18"/>
              </w:rPr>
            </w:pPr>
            <w:hyperlink r:id="rId40" w:tooltip="Renaissance in the Low Countries" w:history="1">
              <w:r w:rsidRPr="002B7072">
                <w:rPr>
                  <w:rFonts w:ascii="Times New Roman" w:eastAsia="Times New Roman" w:hAnsi="Times New Roman" w:cs="Times New Roman"/>
                  <w:color w:val="0B0080"/>
                  <w:sz w:val="18"/>
                  <w:szCs w:val="18"/>
                  <w:u w:val="single"/>
                </w:rPr>
                <w:t>Low Countries</w:t>
              </w:r>
            </w:hyperlink>
          </w:p>
        </w:tc>
      </w:tr>
      <w:tr w:rsidR="002B7072" w:rsidRPr="002B7072" w14:paraId="6B820F6C" w14:textId="77777777" w:rsidTr="002B7072">
        <w:trPr>
          <w:tblCellSpacing w:w="15" w:type="dxa"/>
        </w:trPr>
        <w:tc>
          <w:tcPr>
            <w:tcW w:w="0" w:type="auto"/>
            <w:tcBorders>
              <w:top w:val="single" w:sz="6" w:space="0" w:color="AAAAAA"/>
            </w:tcBorders>
            <w:shd w:val="clear" w:color="auto" w:fill="F9F9F9"/>
            <w:vAlign w:val="center"/>
            <w:hideMark/>
          </w:tcPr>
          <w:p w14:paraId="67FBEEC7" w14:textId="77777777" w:rsidR="002B7072" w:rsidRPr="002B7072" w:rsidRDefault="002B7072" w:rsidP="002B7072">
            <w:pPr>
              <w:numPr>
                <w:ilvl w:val="0"/>
                <w:numId w:val="7"/>
              </w:numPr>
              <w:spacing w:after="0" w:line="336" w:lineRule="atLeast"/>
              <w:ind w:left="0"/>
              <w:jc w:val="right"/>
              <w:rPr>
                <w:rFonts w:ascii="Times New Roman" w:eastAsia="Times New Roman" w:hAnsi="Times New Roman" w:cs="Times New Roman"/>
                <w:sz w:val="19"/>
                <w:szCs w:val="19"/>
              </w:rPr>
            </w:pPr>
            <w:hyperlink r:id="rId41" w:tooltip="Template:Renaissance" w:history="1">
              <w:r w:rsidRPr="002B7072">
                <w:rPr>
                  <w:rFonts w:ascii="Times New Roman" w:eastAsia="Times New Roman" w:hAnsi="Times New Roman" w:cs="Times New Roman"/>
                  <w:color w:val="0B0080"/>
                  <w:sz w:val="19"/>
                  <w:szCs w:val="19"/>
                  <w:u w:val="single"/>
                </w:rPr>
                <w:t>v</w:t>
              </w:r>
            </w:hyperlink>
          </w:p>
          <w:p w14:paraId="47043829" w14:textId="77777777" w:rsidR="002B7072" w:rsidRPr="002B7072" w:rsidRDefault="002B7072" w:rsidP="002B7072">
            <w:pPr>
              <w:numPr>
                <w:ilvl w:val="0"/>
                <w:numId w:val="7"/>
              </w:numPr>
              <w:spacing w:after="0" w:line="336" w:lineRule="atLeast"/>
              <w:ind w:left="0"/>
              <w:jc w:val="right"/>
              <w:rPr>
                <w:rFonts w:ascii="Times New Roman" w:eastAsia="Times New Roman" w:hAnsi="Times New Roman" w:cs="Times New Roman"/>
                <w:sz w:val="19"/>
                <w:szCs w:val="19"/>
              </w:rPr>
            </w:pPr>
            <w:hyperlink r:id="rId42" w:tooltip="Template talk:Renaissance" w:history="1">
              <w:r w:rsidRPr="002B7072">
                <w:rPr>
                  <w:rFonts w:ascii="Times New Roman" w:eastAsia="Times New Roman" w:hAnsi="Times New Roman" w:cs="Times New Roman"/>
                  <w:color w:val="0B0080"/>
                  <w:sz w:val="19"/>
                  <w:szCs w:val="19"/>
                  <w:u w:val="single"/>
                </w:rPr>
                <w:t>t</w:t>
              </w:r>
            </w:hyperlink>
          </w:p>
          <w:p w14:paraId="07EB5E01" w14:textId="77777777" w:rsidR="002B7072" w:rsidRPr="002B7072" w:rsidRDefault="002B7072" w:rsidP="002B7072">
            <w:pPr>
              <w:numPr>
                <w:ilvl w:val="0"/>
                <w:numId w:val="7"/>
              </w:numPr>
              <w:spacing w:after="0" w:line="336" w:lineRule="atLeast"/>
              <w:ind w:left="0"/>
              <w:jc w:val="right"/>
              <w:rPr>
                <w:rFonts w:ascii="Times New Roman" w:eastAsia="Times New Roman" w:hAnsi="Times New Roman" w:cs="Times New Roman"/>
                <w:sz w:val="19"/>
                <w:szCs w:val="19"/>
              </w:rPr>
            </w:pPr>
            <w:hyperlink r:id="rId43" w:history="1">
              <w:r w:rsidRPr="002B7072">
                <w:rPr>
                  <w:rFonts w:ascii="Times New Roman" w:eastAsia="Times New Roman" w:hAnsi="Times New Roman" w:cs="Times New Roman"/>
                  <w:color w:val="663366"/>
                  <w:sz w:val="19"/>
                  <w:szCs w:val="19"/>
                  <w:u w:val="single"/>
                </w:rPr>
                <w:t>e</w:t>
              </w:r>
            </w:hyperlink>
          </w:p>
        </w:tc>
      </w:tr>
    </w:tbl>
    <w:p w14:paraId="779691E0" w14:textId="77777777" w:rsidR="002B7072" w:rsidRPr="002B7072" w:rsidRDefault="002B7072" w:rsidP="002B7072">
      <w:pPr>
        <w:spacing w:before="120" w:after="120" w:line="240" w:lineRule="auto"/>
        <w:rPr>
          <w:rFonts w:ascii="Arial" w:eastAsia="Times New Roman" w:hAnsi="Arial" w:cs="Arial"/>
          <w:color w:val="222222"/>
          <w:sz w:val="21"/>
          <w:szCs w:val="21"/>
          <w:lang w:val="en"/>
        </w:rPr>
      </w:pPr>
      <w:r w:rsidRPr="002B7072">
        <w:rPr>
          <w:rFonts w:ascii="Arial" w:eastAsia="Times New Roman" w:hAnsi="Arial" w:cs="Arial"/>
          <w:color w:val="222222"/>
          <w:sz w:val="21"/>
          <w:szCs w:val="21"/>
          <w:lang w:val="en"/>
        </w:rPr>
        <w:t>The </w:t>
      </w:r>
      <w:r w:rsidRPr="002B7072">
        <w:rPr>
          <w:rFonts w:ascii="Arial" w:eastAsia="Times New Roman" w:hAnsi="Arial" w:cs="Arial"/>
          <w:b/>
          <w:bCs/>
          <w:color w:val="222222"/>
          <w:sz w:val="21"/>
          <w:szCs w:val="21"/>
          <w:lang w:val="en"/>
        </w:rPr>
        <w:t>Renaissance</w:t>
      </w:r>
      <w:r w:rsidRPr="002B7072">
        <w:rPr>
          <w:rFonts w:ascii="Arial" w:eastAsia="Times New Roman" w:hAnsi="Arial" w:cs="Arial"/>
          <w:color w:val="222222"/>
          <w:sz w:val="21"/>
          <w:szCs w:val="21"/>
          <w:lang w:val="en"/>
        </w:rPr>
        <w:t> (</w:t>
      </w:r>
      <w:hyperlink r:id="rId44" w:tooltip="British English" w:history="1">
        <w:r w:rsidRPr="002B7072">
          <w:rPr>
            <w:rFonts w:ascii="Arial" w:eastAsia="Times New Roman" w:hAnsi="Arial" w:cs="Arial"/>
            <w:color w:val="0B0080"/>
            <w:sz w:val="18"/>
            <w:szCs w:val="18"/>
            <w:u w:val="single"/>
            <w:lang w:val="en"/>
          </w:rPr>
          <w:t>UK</w:t>
        </w:r>
      </w:hyperlink>
      <w:r w:rsidRPr="002B7072">
        <w:rPr>
          <w:rFonts w:ascii="Arial" w:eastAsia="Times New Roman" w:hAnsi="Arial" w:cs="Arial"/>
          <w:color w:val="222222"/>
          <w:sz w:val="18"/>
          <w:szCs w:val="18"/>
          <w:lang w:val="en"/>
        </w:rPr>
        <w:t>:</w:t>
      </w:r>
      <w:r w:rsidRPr="002B7072">
        <w:rPr>
          <w:rFonts w:ascii="Arial" w:eastAsia="Times New Roman" w:hAnsi="Arial" w:cs="Arial"/>
          <w:color w:val="222222"/>
          <w:sz w:val="21"/>
          <w:szCs w:val="21"/>
          <w:lang w:val="en"/>
        </w:rPr>
        <w:t> </w:t>
      </w:r>
      <w:hyperlink r:id="rId45" w:tooltip="Help:IPA/English" w:history="1">
        <w:r w:rsidRPr="002B7072">
          <w:rPr>
            <w:rFonts w:ascii="Arial" w:eastAsia="Times New Roman" w:hAnsi="Arial" w:cs="Arial"/>
            <w:color w:val="0B0080"/>
            <w:sz w:val="21"/>
            <w:szCs w:val="21"/>
            <w:u w:val="single"/>
            <w:lang w:val="en"/>
          </w:rPr>
          <w:t>/rɪˈneɪsəns/</w:t>
        </w:r>
      </w:hyperlink>
      <w:r w:rsidRPr="002B7072">
        <w:rPr>
          <w:rFonts w:ascii="Arial" w:eastAsia="Times New Roman" w:hAnsi="Arial" w:cs="Arial"/>
          <w:color w:val="222222"/>
          <w:sz w:val="21"/>
          <w:szCs w:val="21"/>
          <w:lang w:val="en"/>
        </w:rPr>
        <w:t>, </w:t>
      </w:r>
      <w:hyperlink r:id="rId46" w:tooltip="American English" w:history="1">
        <w:r w:rsidRPr="002B7072">
          <w:rPr>
            <w:rFonts w:ascii="Arial" w:eastAsia="Times New Roman" w:hAnsi="Arial" w:cs="Arial"/>
            <w:color w:val="0B0080"/>
            <w:sz w:val="18"/>
            <w:szCs w:val="18"/>
            <w:u w:val="single"/>
            <w:lang w:val="en"/>
          </w:rPr>
          <w:t>US</w:t>
        </w:r>
      </w:hyperlink>
      <w:r w:rsidRPr="002B7072">
        <w:rPr>
          <w:rFonts w:ascii="Arial" w:eastAsia="Times New Roman" w:hAnsi="Arial" w:cs="Arial"/>
          <w:color w:val="222222"/>
          <w:sz w:val="18"/>
          <w:szCs w:val="18"/>
          <w:lang w:val="en"/>
        </w:rPr>
        <w:t>:</w:t>
      </w:r>
      <w:r w:rsidRPr="002B7072">
        <w:rPr>
          <w:rFonts w:ascii="Arial" w:eastAsia="Times New Roman" w:hAnsi="Arial" w:cs="Arial"/>
          <w:color w:val="222222"/>
          <w:sz w:val="21"/>
          <w:szCs w:val="21"/>
          <w:lang w:val="en"/>
        </w:rPr>
        <w:t> </w:t>
      </w:r>
      <w:hyperlink r:id="rId47" w:tooltip="Help:IPA/English" w:history="1">
        <w:r w:rsidRPr="002B7072">
          <w:rPr>
            <w:rFonts w:ascii="Arial" w:eastAsia="Times New Roman" w:hAnsi="Arial" w:cs="Arial"/>
            <w:color w:val="0B0080"/>
            <w:sz w:val="21"/>
            <w:szCs w:val="21"/>
            <w:u w:val="single"/>
            <w:lang w:val="en"/>
          </w:rPr>
          <w:t>/rɛnəˈsɑːns/</w:t>
        </w:r>
      </w:hyperlink>
      <w:r w:rsidRPr="002B7072">
        <w:rPr>
          <w:rFonts w:ascii="Arial" w:eastAsia="Times New Roman" w:hAnsi="Arial" w:cs="Arial"/>
          <w:color w:val="222222"/>
          <w:sz w:val="21"/>
          <w:szCs w:val="21"/>
          <w:lang w:val="en"/>
        </w:rPr>
        <w:t>)</w:t>
      </w:r>
      <w:hyperlink r:id="rId48" w:anchor="cite_note-1" w:history="1">
        <w:r w:rsidRPr="002B7072">
          <w:rPr>
            <w:rFonts w:ascii="Arial" w:eastAsia="Times New Roman" w:hAnsi="Arial" w:cs="Arial"/>
            <w:color w:val="0B0080"/>
            <w:sz w:val="17"/>
            <w:szCs w:val="17"/>
            <w:u w:val="single"/>
            <w:vertAlign w:val="superscript"/>
            <w:lang w:val="en"/>
          </w:rPr>
          <w:t>[1]</w:t>
        </w:r>
      </w:hyperlink>
      <w:r w:rsidRPr="002B7072">
        <w:rPr>
          <w:rFonts w:ascii="Arial" w:eastAsia="Times New Roman" w:hAnsi="Arial" w:cs="Arial"/>
          <w:color w:val="222222"/>
          <w:sz w:val="21"/>
          <w:szCs w:val="21"/>
          <w:lang w:val="en"/>
        </w:rPr>
        <w:t> was a </w:t>
      </w:r>
      <w:hyperlink r:id="rId49" w:tooltip="Periodization" w:history="1">
        <w:r w:rsidRPr="002B7072">
          <w:rPr>
            <w:rFonts w:ascii="Arial" w:eastAsia="Times New Roman" w:hAnsi="Arial" w:cs="Arial"/>
            <w:color w:val="0B0080"/>
            <w:sz w:val="21"/>
            <w:szCs w:val="21"/>
            <w:u w:val="single"/>
            <w:lang w:val="en"/>
          </w:rPr>
          <w:t>period</w:t>
        </w:r>
      </w:hyperlink>
      <w:r w:rsidRPr="002B7072">
        <w:rPr>
          <w:rFonts w:ascii="Arial" w:eastAsia="Times New Roman" w:hAnsi="Arial" w:cs="Arial"/>
          <w:color w:val="222222"/>
          <w:sz w:val="21"/>
          <w:szCs w:val="21"/>
          <w:lang w:val="en"/>
        </w:rPr>
        <w:t> in </w:t>
      </w:r>
      <w:hyperlink r:id="rId50" w:tooltip="History of Europe" w:history="1">
        <w:r w:rsidRPr="002B7072">
          <w:rPr>
            <w:rFonts w:ascii="Arial" w:eastAsia="Times New Roman" w:hAnsi="Arial" w:cs="Arial"/>
            <w:color w:val="0B0080"/>
            <w:sz w:val="21"/>
            <w:szCs w:val="21"/>
            <w:u w:val="single"/>
            <w:lang w:val="en"/>
          </w:rPr>
          <w:t>European history</w:t>
        </w:r>
      </w:hyperlink>
      <w:r w:rsidRPr="002B7072">
        <w:rPr>
          <w:rFonts w:ascii="Arial" w:eastAsia="Times New Roman" w:hAnsi="Arial" w:cs="Arial"/>
          <w:color w:val="222222"/>
          <w:sz w:val="21"/>
          <w:szCs w:val="21"/>
          <w:lang w:val="en"/>
        </w:rPr>
        <w:t>, from the 14th to the 17th century, regarded as the cultural bridge between the </w:t>
      </w:r>
      <w:hyperlink r:id="rId51" w:tooltip="Middle Ages" w:history="1">
        <w:r w:rsidRPr="002B7072">
          <w:rPr>
            <w:rFonts w:ascii="Arial" w:eastAsia="Times New Roman" w:hAnsi="Arial" w:cs="Arial"/>
            <w:color w:val="0B0080"/>
            <w:sz w:val="21"/>
            <w:szCs w:val="21"/>
            <w:u w:val="single"/>
            <w:lang w:val="en"/>
          </w:rPr>
          <w:t>Middle Ages</w:t>
        </w:r>
      </w:hyperlink>
      <w:r w:rsidRPr="002B7072">
        <w:rPr>
          <w:rFonts w:ascii="Arial" w:eastAsia="Times New Roman" w:hAnsi="Arial" w:cs="Arial"/>
          <w:color w:val="222222"/>
          <w:sz w:val="21"/>
          <w:szCs w:val="21"/>
          <w:lang w:val="en"/>
        </w:rPr>
        <w:t> and </w:t>
      </w:r>
      <w:hyperlink r:id="rId52" w:tooltip="Modern history" w:history="1">
        <w:r w:rsidRPr="002B7072">
          <w:rPr>
            <w:rFonts w:ascii="Arial" w:eastAsia="Times New Roman" w:hAnsi="Arial" w:cs="Arial"/>
            <w:color w:val="0B0080"/>
            <w:sz w:val="21"/>
            <w:szCs w:val="21"/>
            <w:u w:val="single"/>
            <w:lang w:val="en"/>
          </w:rPr>
          <w:t>modern history</w:t>
        </w:r>
      </w:hyperlink>
      <w:r w:rsidRPr="002B7072">
        <w:rPr>
          <w:rFonts w:ascii="Arial" w:eastAsia="Times New Roman" w:hAnsi="Arial" w:cs="Arial"/>
          <w:color w:val="222222"/>
          <w:sz w:val="21"/>
          <w:szCs w:val="21"/>
          <w:lang w:val="en"/>
        </w:rPr>
        <w:t>. It started as a </w:t>
      </w:r>
      <w:hyperlink r:id="rId53" w:tooltip="Cultural movement" w:history="1">
        <w:r w:rsidRPr="002B7072">
          <w:rPr>
            <w:rFonts w:ascii="Arial" w:eastAsia="Times New Roman" w:hAnsi="Arial" w:cs="Arial"/>
            <w:color w:val="0B0080"/>
            <w:sz w:val="21"/>
            <w:szCs w:val="21"/>
            <w:u w:val="single"/>
            <w:lang w:val="en"/>
          </w:rPr>
          <w:t>cultural movement</w:t>
        </w:r>
      </w:hyperlink>
      <w:r w:rsidRPr="002B7072">
        <w:rPr>
          <w:rFonts w:ascii="Arial" w:eastAsia="Times New Roman" w:hAnsi="Arial" w:cs="Arial"/>
          <w:color w:val="222222"/>
          <w:sz w:val="21"/>
          <w:szCs w:val="21"/>
          <w:lang w:val="en"/>
        </w:rPr>
        <w:t> in </w:t>
      </w:r>
      <w:hyperlink r:id="rId54" w:tooltip="Italy" w:history="1">
        <w:r w:rsidRPr="002B7072">
          <w:rPr>
            <w:rFonts w:ascii="Arial" w:eastAsia="Times New Roman" w:hAnsi="Arial" w:cs="Arial"/>
            <w:color w:val="0B0080"/>
            <w:sz w:val="21"/>
            <w:szCs w:val="21"/>
            <w:u w:val="single"/>
            <w:lang w:val="en"/>
          </w:rPr>
          <w:t>Italy</w:t>
        </w:r>
      </w:hyperlink>
      <w:r w:rsidRPr="002B7072">
        <w:rPr>
          <w:rFonts w:ascii="Arial" w:eastAsia="Times New Roman" w:hAnsi="Arial" w:cs="Arial"/>
          <w:color w:val="222222"/>
          <w:sz w:val="21"/>
          <w:szCs w:val="21"/>
          <w:lang w:val="en"/>
        </w:rPr>
        <w:t> in the </w:t>
      </w:r>
      <w:hyperlink r:id="rId55" w:tooltip="Medieval period" w:history="1">
        <w:r w:rsidRPr="002B7072">
          <w:rPr>
            <w:rFonts w:ascii="Arial" w:eastAsia="Times New Roman" w:hAnsi="Arial" w:cs="Arial"/>
            <w:color w:val="0B0080"/>
            <w:sz w:val="21"/>
            <w:szCs w:val="21"/>
            <w:u w:val="single"/>
            <w:lang w:val="en"/>
          </w:rPr>
          <w:t>Medieval period</w:t>
        </w:r>
      </w:hyperlink>
      <w:r w:rsidRPr="002B7072">
        <w:rPr>
          <w:rFonts w:ascii="Arial" w:eastAsia="Times New Roman" w:hAnsi="Arial" w:cs="Arial"/>
          <w:color w:val="222222"/>
          <w:sz w:val="21"/>
          <w:szCs w:val="21"/>
          <w:lang w:val="en"/>
        </w:rPr>
        <w:t> and later spread to the rest of Europe, marking the beginning of the </w:t>
      </w:r>
      <w:hyperlink r:id="rId56" w:tooltip="Modern age" w:history="1">
        <w:r w:rsidRPr="002B7072">
          <w:rPr>
            <w:rFonts w:ascii="Arial" w:eastAsia="Times New Roman" w:hAnsi="Arial" w:cs="Arial"/>
            <w:color w:val="0B0080"/>
            <w:sz w:val="21"/>
            <w:szCs w:val="21"/>
            <w:u w:val="single"/>
            <w:lang w:val="en"/>
          </w:rPr>
          <w:t>Modern age</w:t>
        </w:r>
      </w:hyperlink>
      <w:r w:rsidRPr="002B7072">
        <w:rPr>
          <w:rFonts w:ascii="Arial" w:eastAsia="Times New Roman" w:hAnsi="Arial" w:cs="Arial"/>
          <w:color w:val="222222"/>
          <w:sz w:val="21"/>
          <w:szCs w:val="21"/>
          <w:lang w:val="en"/>
        </w:rPr>
        <w:t>.</w:t>
      </w:r>
    </w:p>
    <w:p w14:paraId="66673117" w14:textId="77777777" w:rsidR="002B7072" w:rsidRPr="002B7072" w:rsidRDefault="002B7072" w:rsidP="002B7072">
      <w:pPr>
        <w:spacing w:before="120" w:after="120" w:line="240" w:lineRule="auto"/>
        <w:rPr>
          <w:rFonts w:ascii="Arial" w:eastAsia="Times New Roman" w:hAnsi="Arial" w:cs="Arial"/>
          <w:color w:val="222222"/>
          <w:sz w:val="21"/>
          <w:szCs w:val="21"/>
          <w:lang w:val="en"/>
        </w:rPr>
      </w:pPr>
      <w:r w:rsidRPr="002B7072">
        <w:rPr>
          <w:rFonts w:ascii="Arial" w:eastAsia="Times New Roman" w:hAnsi="Arial" w:cs="Arial"/>
          <w:color w:val="222222"/>
          <w:sz w:val="21"/>
          <w:szCs w:val="21"/>
          <w:lang w:val="en"/>
        </w:rPr>
        <w:t>The intellectual basis of the Renaissance was its own invented version of </w:t>
      </w:r>
      <w:hyperlink r:id="rId57" w:tooltip="Renaissance humanism" w:history="1">
        <w:r w:rsidRPr="002B7072">
          <w:rPr>
            <w:rFonts w:ascii="Arial" w:eastAsia="Times New Roman" w:hAnsi="Arial" w:cs="Arial"/>
            <w:color w:val="0B0080"/>
            <w:sz w:val="21"/>
            <w:szCs w:val="21"/>
            <w:u w:val="single"/>
            <w:lang w:val="en"/>
          </w:rPr>
          <w:t>humanism</w:t>
        </w:r>
      </w:hyperlink>
      <w:r w:rsidRPr="002B7072">
        <w:rPr>
          <w:rFonts w:ascii="Arial" w:eastAsia="Times New Roman" w:hAnsi="Arial" w:cs="Arial"/>
          <w:color w:val="222222"/>
          <w:sz w:val="21"/>
          <w:szCs w:val="21"/>
          <w:lang w:val="en"/>
        </w:rPr>
        <w:t>, derived from the concept of Roman </w:t>
      </w:r>
      <w:hyperlink r:id="rId58" w:tooltip="Humanitas" w:history="1">
        <w:r w:rsidRPr="002B7072">
          <w:rPr>
            <w:rFonts w:ascii="Arial" w:eastAsia="Times New Roman" w:hAnsi="Arial" w:cs="Arial"/>
            <w:color w:val="0B0080"/>
            <w:sz w:val="21"/>
            <w:szCs w:val="21"/>
            <w:u w:val="single"/>
            <w:lang w:val="en"/>
          </w:rPr>
          <w:t>Humanitas</w:t>
        </w:r>
      </w:hyperlink>
      <w:r w:rsidRPr="002B7072">
        <w:rPr>
          <w:rFonts w:ascii="Arial" w:eastAsia="Times New Roman" w:hAnsi="Arial" w:cs="Arial"/>
          <w:color w:val="222222"/>
          <w:sz w:val="21"/>
          <w:szCs w:val="21"/>
          <w:lang w:val="en"/>
        </w:rPr>
        <w:t> and the rediscovery of classical Greek philosophy, such as that of </w:t>
      </w:r>
      <w:hyperlink r:id="rId59" w:tooltip="Protagoras" w:history="1">
        <w:r w:rsidRPr="002B7072">
          <w:rPr>
            <w:rFonts w:ascii="Arial" w:eastAsia="Times New Roman" w:hAnsi="Arial" w:cs="Arial"/>
            <w:color w:val="0B0080"/>
            <w:sz w:val="21"/>
            <w:szCs w:val="21"/>
            <w:u w:val="single"/>
            <w:lang w:val="en"/>
          </w:rPr>
          <w:t>Protagoras</w:t>
        </w:r>
      </w:hyperlink>
      <w:r w:rsidRPr="002B7072">
        <w:rPr>
          <w:rFonts w:ascii="Arial" w:eastAsia="Times New Roman" w:hAnsi="Arial" w:cs="Arial"/>
          <w:color w:val="222222"/>
          <w:sz w:val="21"/>
          <w:szCs w:val="21"/>
          <w:lang w:val="en"/>
        </w:rPr>
        <w:t>, who said that "Man is the measure of all things." This new thinking became manifest in art, architecture, politics, science and literature. Early examples were the development of </w:t>
      </w:r>
      <w:hyperlink r:id="rId60" w:tooltip="Perspective (graphical)" w:history="1">
        <w:r w:rsidRPr="002B7072">
          <w:rPr>
            <w:rFonts w:ascii="Arial" w:eastAsia="Times New Roman" w:hAnsi="Arial" w:cs="Arial"/>
            <w:color w:val="0B0080"/>
            <w:sz w:val="21"/>
            <w:szCs w:val="21"/>
            <w:u w:val="single"/>
            <w:lang w:val="en"/>
          </w:rPr>
          <w:t>perspective</w:t>
        </w:r>
      </w:hyperlink>
      <w:r w:rsidRPr="002B7072">
        <w:rPr>
          <w:rFonts w:ascii="Arial" w:eastAsia="Times New Roman" w:hAnsi="Arial" w:cs="Arial"/>
          <w:color w:val="222222"/>
          <w:sz w:val="21"/>
          <w:szCs w:val="21"/>
          <w:lang w:val="en"/>
        </w:rPr>
        <w:t> in </w:t>
      </w:r>
      <w:hyperlink r:id="rId61" w:tooltip="Oil painting" w:history="1">
        <w:r w:rsidRPr="002B7072">
          <w:rPr>
            <w:rFonts w:ascii="Arial" w:eastAsia="Times New Roman" w:hAnsi="Arial" w:cs="Arial"/>
            <w:color w:val="0B0080"/>
            <w:sz w:val="21"/>
            <w:szCs w:val="21"/>
            <w:u w:val="single"/>
            <w:lang w:val="en"/>
          </w:rPr>
          <w:t>oil painting</w:t>
        </w:r>
      </w:hyperlink>
      <w:r w:rsidRPr="002B7072">
        <w:rPr>
          <w:rFonts w:ascii="Arial" w:eastAsia="Times New Roman" w:hAnsi="Arial" w:cs="Arial"/>
          <w:color w:val="222222"/>
          <w:sz w:val="21"/>
          <w:szCs w:val="21"/>
          <w:lang w:val="en"/>
        </w:rPr>
        <w:t> and the recycled knowledge of how to make </w:t>
      </w:r>
      <w:hyperlink r:id="rId62" w:tooltip="Concrete" w:history="1">
        <w:r w:rsidRPr="002B7072">
          <w:rPr>
            <w:rFonts w:ascii="Arial" w:eastAsia="Times New Roman" w:hAnsi="Arial" w:cs="Arial"/>
            <w:color w:val="0B0080"/>
            <w:sz w:val="21"/>
            <w:szCs w:val="21"/>
            <w:u w:val="single"/>
            <w:lang w:val="en"/>
          </w:rPr>
          <w:t>concrete</w:t>
        </w:r>
      </w:hyperlink>
      <w:r w:rsidRPr="002B7072">
        <w:rPr>
          <w:rFonts w:ascii="Arial" w:eastAsia="Times New Roman" w:hAnsi="Arial" w:cs="Arial"/>
          <w:color w:val="222222"/>
          <w:sz w:val="21"/>
          <w:szCs w:val="21"/>
          <w:lang w:val="en"/>
        </w:rPr>
        <w:t>. Although the invention of </w:t>
      </w:r>
      <w:hyperlink r:id="rId63" w:anchor="Metal_movable_type_in_Europe" w:tooltip="Movable type" w:history="1">
        <w:r w:rsidRPr="002B7072">
          <w:rPr>
            <w:rFonts w:ascii="Arial" w:eastAsia="Times New Roman" w:hAnsi="Arial" w:cs="Arial"/>
            <w:color w:val="0B0080"/>
            <w:sz w:val="21"/>
            <w:szCs w:val="21"/>
            <w:u w:val="single"/>
            <w:lang w:val="en"/>
          </w:rPr>
          <w:t>metal movable type</w:t>
        </w:r>
      </w:hyperlink>
      <w:r w:rsidRPr="002B7072">
        <w:rPr>
          <w:rFonts w:ascii="Arial" w:eastAsia="Times New Roman" w:hAnsi="Arial" w:cs="Arial"/>
          <w:color w:val="222222"/>
          <w:sz w:val="21"/>
          <w:szCs w:val="21"/>
          <w:lang w:val="en"/>
        </w:rPr>
        <w:t> sped the dissemination of ideas from the later 15th century, the changes of the Renaissance were not uniformly experienced across Europe.</w:t>
      </w:r>
    </w:p>
    <w:p w14:paraId="1FD31CCB" w14:textId="77777777" w:rsidR="002B7072" w:rsidRPr="002B7072" w:rsidRDefault="002B7072" w:rsidP="002B7072">
      <w:pPr>
        <w:spacing w:before="120" w:after="120" w:line="240" w:lineRule="auto"/>
        <w:rPr>
          <w:rFonts w:ascii="Arial" w:eastAsia="Times New Roman" w:hAnsi="Arial" w:cs="Arial"/>
          <w:color w:val="222222"/>
          <w:sz w:val="21"/>
          <w:szCs w:val="21"/>
          <w:lang w:val="en"/>
        </w:rPr>
      </w:pPr>
      <w:r w:rsidRPr="002B7072">
        <w:rPr>
          <w:rFonts w:ascii="Arial" w:eastAsia="Times New Roman" w:hAnsi="Arial" w:cs="Arial"/>
          <w:color w:val="222222"/>
          <w:sz w:val="21"/>
          <w:szCs w:val="21"/>
          <w:lang w:val="en"/>
        </w:rPr>
        <w:lastRenderedPageBreak/>
        <w:t>As a cultural movement, the Renaissance encompassed innovative flowering of Latin and vernacular literatures, beginning with the 14th-century resurgence of learning based on classical sources, which contemporaries credited to </w:t>
      </w:r>
      <w:hyperlink r:id="rId64" w:tooltip="Petrarch" w:history="1">
        <w:r w:rsidRPr="002B7072">
          <w:rPr>
            <w:rFonts w:ascii="Arial" w:eastAsia="Times New Roman" w:hAnsi="Arial" w:cs="Arial"/>
            <w:color w:val="0B0080"/>
            <w:sz w:val="21"/>
            <w:szCs w:val="21"/>
            <w:u w:val="single"/>
            <w:lang w:val="en"/>
          </w:rPr>
          <w:t>Petrarch</w:t>
        </w:r>
      </w:hyperlink>
      <w:r w:rsidRPr="002B7072">
        <w:rPr>
          <w:rFonts w:ascii="Arial" w:eastAsia="Times New Roman" w:hAnsi="Arial" w:cs="Arial"/>
          <w:color w:val="222222"/>
          <w:sz w:val="21"/>
          <w:szCs w:val="21"/>
          <w:lang w:val="en"/>
        </w:rPr>
        <w:t>; the development of linear perspective and other techniques of rendering a more natural reality in </w:t>
      </w:r>
      <w:hyperlink r:id="rId65" w:tooltip="Painting" w:history="1">
        <w:r w:rsidRPr="002B7072">
          <w:rPr>
            <w:rFonts w:ascii="Arial" w:eastAsia="Times New Roman" w:hAnsi="Arial" w:cs="Arial"/>
            <w:color w:val="0B0080"/>
            <w:sz w:val="21"/>
            <w:szCs w:val="21"/>
            <w:u w:val="single"/>
            <w:lang w:val="en"/>
          </w:rPr>
          <w:t>painting</w:t>
        </w:r>
      </w:hyperlink>
      <w:r w:rsidRPr="002B7072">
        <w:rPr>
          <w:rFonts w:ascii="Arial" w:eastAsia="Times New Roman" w:hAnsi="Arial" w:cs="Arial"/>
          <w:color w:val="222222"/>
          <w:sz w:val="21"/>
          <w:szCs w:val="21"/>
          <w:lang w:val="en"/>
        </w:rPr>
        <w:t>; and gradual but widespread </w:t>
      </w:r>
      <w:hyperlink r:id="rId66" w:tooltip="History of education" w:history="1">
        <w:r w:rsidRPr="002B7072">
          <w:rPr>
            <w:rFonts w:ascii="Arial" w:eastAsia="Times New Roman" w:hAnsi="Arial" w:cs="Arial"/>
            <w:color w:val="0B0080"/>
            <w:sz w:val="21"/>
            <w:szCs w:val="21"/>
            <w:u w:val="single"/>
            <w:lang w:val="en"/>
          </w:rPr>
          <w:t>educational reform</w:t>
        </w:r>
      </w:hyperlink>
      <w:r w:rsidRPr="002B7072">
        <w:rPr>
          <w:rFonts w:ascii="Arial" w:eastAsia="Times New Roman" w:hAnsi="Arial" w:cs="Arial"/>
          <w:color w:val="222222"/>
          <w:sz w:val="21"/>
          <w:szCs w:val="21"/>
          <w:lang w:val="en"/>
        </w:rPr>
        <w:t>. In politics, the Renaissance contributed to the development of the customs and conventions of </w:t>
      </w:r>
      <w:hyperlink r:id="rId67" w:tooltip="Diplomacy" w:history="1">
        <w:r w:rsidRPr="002B7072">
          <w:rPr>
            <w:rFonts w:ascii="Arial" w:eastAsia="Times New Roman" w:hAnsi="Arial" w:cs="Arial"/>
            <w:color w:val="0B0080"/>
            <w:sz w:val="21"/>
            <w:szCs w:val="21"/>
            <w:u w:val="single"/>
            <w:lang w:val="en"/>
          </w:rPr>
          <w:t>diplomacy</w:t>
        </w:r>
      </w:hyperlink>
      <w:r w:rsidRPr="002B7072">
        <w:rPr>
          <w:rFonts w:ascii="Arial" w:eastAsia="Times New Roman" w:hAnsi="Arial" w:cs="Arial"/>
          <w:color w:val="222222"/>
          <w:sz w:val="21"/>
          <w:szCs w:val="21"/>
          <w:lang w:val="en"/>
        </w:rPr>
        <w:t>, and in science to an increased reliance on observation and </w:t>
      </w:r>
      <w:hyperlink r:id="rId68" w:tooltip="Inductive reasoning" w:history="1">
        <w:r w:rsidRPr="002B7072">
          <w:rPr>
            <w:rFonts w:ascii="Arial" w:eastAsia="Times New Roman" w:hAnsi="Arial" w:cs="Arial"/>
            <w:color w:val="0B0080"/>
            <w:sz w:val="21"/>
            <w:szCs w:val="21"/>
            <w:u w:val="single"/>
            <w:lang w:val="en"/>
          </w:rPr>
          <w:t>inductive reasoning</w:t>
        </w:r>
      </w:hyperlink>
      <w:r w:rsidRPr="002B7072">
        <w:rPr>
          <w:rFonts w:ascii="Arial" w:eastAsia="Times New Roman" w:hAnsi="Arial" w:cs="Arial"/>
          <w:color w:val="222222"/>
          <w:sz w:val="21"/>
          <w:szCs w:val="21"/>
          <w:lang w:val="en"/>
        </w:rPr>
        <w:t>. Although the Renaissance saw revolutions in many intellectual pursuits, as well as social and political upheaval, it is perhaps best known for its artistic developments and the contributions of such </w:t>
      </w:r>
      <w:hyperlink r:id="rId69" w:tooltip="Polymath" w:history="1">
        <w:r w:rsidRPr="002B7072">
          <w:rPr>
            <w:rFonts w:ascii="Arial" w:eastAsia="Times New Roman" w:hAnsi="Arial" w:cs="Arial"/>
            <w:color w:val="0B0080"/>
            <w:sz w:val="21"/>
            <w:szCs w:val="21"/>
            <w:u w:val="single"/>
            <w:lang w:val="en"/>
          </w:rPr>
          <w:t>polymaths</w:t>
        </w:r>
      </w:hyperlink>
      <w:r w:rsidRPr="002B7072">
        <w:rPr>
          <w:rFonts w:ascii="Arial" w:eastAsia="Times New Roman" w:hAnsi="Arial" w:cs="Arial"/>
          <w:color w:val="222222"/>
          <w:sz w:val="21"/>
          <w:szCs w:val="21"/>
          <w:lang w:val="en"/>
        </w:rPr>
        <w:t> as </w:t>
      </w:r>
      <w:hyperlink r:id="rId70" w:tooltip="Leonardo da Vinci" w:history="1">
        <w:r w:rsidRPr="002B7072">
          <w:rPr>
            <w:rFonts w:ascii="Arial" w:eastAsia="Times New Roman" w:hAnsi="Arial" w:cs="Arial"/>
            <w:color w:val="0B0080"/>
            <w:sz w:val="21"/>
            <w:szCs w:val="21"/>
            <w:u w:val="single"/>
            <w:lang w:val="en"/>
          </w:rPr>
          <w:t>Leonardo da Vinci</w:t>
        </w:r>
      </w:hyperlink>
      <w:r w:rsidRPr="002B7072">
        <w:rPr>
          <w:rFonts w:ascii="Arial" w:eastAsia="Times New Roman" w:hAnsi="Arial" w:cs="Arial"/>
          <w:color w:val="222222"/>
          <w:sz w:val="21"/>
          <w:szCs w:val="21"/>
          <w:lang w:val="en"/>
        </w:rPr>
        <w:t> and </w:t>
      </w:r>
      <w:hyperlink r:id="rId71" w:tooltip="Michelangelo" w:history="1">
        <w:r w:rsidRPr="002B7072">
          <w:rPr>
            <w:rFonts w:ascii="Arial" w:eastAsia="Times New Roman" w:hAnsi="Arial" w:cs="Arial"/>
            <w:color w:val="0B0080"/>
            <w:sz w:val="21"/>
            <w:szCs w:val="21"/>
            <w:u w:val="single"/>
            <w:lang w:val="en"/>
          </w:rPr>
          <w:t>Michelangelo</w:t>
        </w:r>
      </w:hyperlink>
      <w:r w:rsidRPr="002B7072">
        <w:rPr>
          <w:rFonts w:ascii="Arial" w:eastAsia="Times New Roman" w:hAnsi="Arial" w:cs="Arial"/>
          <w:color w:val="222222"/>
          <w:sz w:val="21"/>
          <w:szCs w:val="21"/>
          <w:lang w:val="en"/>
        </w:rPr>
        <w:t>, who inspired the term "Renaissance man".</w:t>
      </w:r>
      <w:hyperlink r:id="rId72" w:anchor="cite_note-2" w:history="1">
        <w:r w:rsidRPr="002B7072">
          <w:rPr>
            <w:rFonts w:ascii="Arial" w:eastAsia="Times New Roman" w:hAnsi="Arial" w:cs="Arial"/>
            <w:color w:val="0B0080"/>
            <w:sz w:val="17"/>
            <w:szCs w:val="17"/>
            <w:u w:val="single"/>
            <w:vertAlign w:val="superscript"/>
            <w:lang w:val="en"/>
          </w:rPr>
          <w:t>[2]</w:t>
        </w:r>
      </w:hyperlink>
      <w:hyperlink r:id="rId73" w:anchor="cite_note-3" w:history="1">
        <w:r w:rsidRPr="002B7072">
          <w:rPr>
            <w:rFonts w:ascii="Arial" w:eastAsia="Times New Roman" w:hAnsi="Arial" w:cs="Arial"/>
            <w:color w:val="0B0080"/>
            <w:sz w:val="17"/>
            <w:szCs w:val="17"/>
            <w:u w:val="single"/>
            <w:vertAlign w:val="superscript"/>
            <w:lang w:val="en"/>
          </w:rPr>
          <w:t>[3]</w:t>
        </w:r>
      </w:hyperlink>
    </w:p>
    <w:p w14:paraId="01045EA2" w14:textId="77777777" w:rsidR="002B7072" w:rsidRPr="002B7072" w:rsidRDefault="002B7072" w:rsidP="002B7072">
      <w:pPr>
        <w:spacing w:before="120" w:after="120" w:line="240" w:lineRule="auto"/>
        <w:rPr>
          <w:rFonts w:ascii="Arial" w:eastAsia="Times New Roman" w:hAnsi="Arial" w:cs="Arial"/>
          <w:color w:val="222222"/>
          <w:sz w:val="21"/>
          <w:szCs w:val="21"/>
          <w:lang w:val="en"/>
        </w:rPr>
      </w:pPr>
      <w:r w:rsidRPr="002B7072">
        <w:rPr>
          <w:rFonts w:ascii="Arial" w:eastAsia="Times New Roman" w:hAnsi="Arial" w:cs="Arial"/>
          <w:color w:val="222222"/>
          <w:sz w:val="21"/>
          <w:szCs w:val="21"/>
          <w:lang w:val="en"/>
        </w:rPr>
        <w:t>The Renaissance began in </w:t>
      </w:r>
      <w:hyperlink r:id="rId74" w:tooltip="Florence" w:history="1">
        <w:r w:rsidRPr="002B7072">
          <w:rPr>
            <w:rFonts w:ascii="Arial" w:eastAsia="Times New Roman" w:hAnsi="Arial" w:cs="Arial"/>
            <w:color w:val="0B0080"/>
            <w:sz w:val="21"/>
            <w:szCs w:val="21"/>
            <w:u w:val="single"/>
            <w:lang w:val="en"/>
          </w:rPr>
          <w:t>Florence</w:t>
        </w:r>
      </w:hyperlink>
      <w:r w:rsidRPr="002B7072">
        <w:rPr>
          <w:rFonts w:ascii="Arial" w:eastAsia="Times New Roman" w:hAnsi="Arial" w:cs="Arial"/>
          <w:color w:val="222222"/>
          <w:sz w:val="21"/>
          <w:szCs w:val="21"/>
          <w:lang w:val="en"/>
        </w:rPr>
        <w:t>, in the 14th century.</w:t>
      </w:r>
      <w:hyperlink r:id="rId75" w:anchor="cite_note-4" w:history="1">
        <w:r w:rsidRPr="002B7072">
          <w:rPr>
            <w:rFonts w:ascii="Arial" w:eastAsia="Times New Roman" w:hAnsi="Arial" w:cs="Arial"/>
            <w:color w:val="0B0080"/>
            <w:sz w:val="17"/>
            <w:szCs w:val="17"/>
            <w:u w:val="single"/>
            <w:vertAlign w:val="superscript"/>
            <w:lang w:val="en"/>
          </w:rPr>
          <w:t>[4]</w:t>
        </w:r>
      </w:hyperlink>
      <w:r w:rsidRPr="002B7072">
        <w:rPr>
          <w:rFonts w:ascii="Arial" w:eastAsia="Times New Roman" w:hAnsi="Arial" w:cs="Arial"/>
          <w:color w:val="222222"/>
          <w:sz w:val="21"/>
          <w:szCs w:val="21"/>
          <w:lang w:val="en"/>
        </w:rPr>
        <w:t> Various theories have been proposed to account for its origins and characteristics, focusing on a variety of factors including the social and civic peculiarities of Florence at the time: its political structure; the patronage of its dominant family, the </w:t>
      </w:r>
      <w:hyperlink r:id="rId76" w:tooltip="House of Medici" w:history="1">
        <w:r w:rsidRPr="002B7072">
          <w:rPr>
            <w:rFonts w:ascii="Arial" w:eastAsia="Times New Roman" w:hAnsi="Arial" w:cs="Arial"/>
            <w:color w:val="0B0080"/>
            <w:sz w:val="21"/>
            <w:szCs w:val="21"/>
            <w:u w:val="single"/>
            <w:lang w:val="en"/>
          </w:rPr>
          <w:t>Medici</w:t>
        </w:r>
      </w:hyperlink>
      <w:r w:rsidRPr="002B7072">
        <w:rPr>
          <w:rFonts w:ascii="Arial" w:eastAsia="Times New Roman" w:hAnsi="Arial" w:cs="Arial"/>
          <w:color w:val="222222"/>
          <w:sz w:val="21"/>
          <w:szCs w:val="21"/>
          <w:lang w:val="en"/>
        </w:rPr>
        <w:t>;</w:t>
      </w:r>
      <w:hyperlink r:id="rId77" w:anchor="cite_note-strathern-5" w:history="1">
        <w:r w:rsidRPr="002B7072">
          <w:rPr>
            <w:rFonts w:ascii="Arial" w:eastAsia="Times New Roman" w:hAnsi="Arial" w:cs="Arial"/>
            <w:color w:val="0B0080"/>
            <w:sz w:val="17"/>
            <w:szCs w:val="17"/>
            <w:u w:val="single"/>
            <w:vertAlign w:val="superscript"/>
            <w:lang w:val="en"/>
          </w:rPr>
          <w:t>[5]</w:t>
        </w:r>
      </w:hyperlink>
      <w:hyperlink r:id="rId78" w:anchor="cite_note-6" w:history="1">
        <w:r w:rsidRPr="002B7072">
          <w:rPr>
            <w:rFonts w:ascii="Arial" w:eastAsia="Times New Roman" w:hAnsi="Arial" w:cs="Arial"/>
            <w:color w:val="0B0080"/>
            <w:sz w:val="17"/>
            <w:szCs w:val="17"/>
            <w:u w:val="single"/>
            <w:vertAlign w:val="superscript"/>
            <w:lang w:val="en"/>
          </w:rPr>
          <w:t>[6]</w:t>
        </w:r>
      </w:hyperlink>
      <w:r w:rsidRPr="002B7072">
        <w:rPr>
          <w:rFonts w:ascii="Arial" w:eastAsia="Times New Roman" w:hAnsi="Arial" w:cs="Arial"/>
          <w:color w:val="222222"/>
          <w:sz w:val="21"/>
          <w:szCs w:val="21"/>
          <w:lang w:val="en"/>
        </w:rPr>
        <w:t> and the migration of </w:t>
      </w:r>
      <w:hyperlink r:id="rId79" w:tooltip="Greek scholars in the Renaissance" w:history="1">
        <w:r w:rsidRPr="002B7072">
          <w:rPr>
            <w:rFonts w:ascii="Arial" w:eastAsia="Times New Roman" w:hAnsi="Arial" w:cs="Arial"/>
            <w:color w:val="0B0080"/>
            <w:sz w:val="21"/>
            <w:szCs w:val="21"/>
            <w:u w:val="single"/>
            <w:lang w:val="en"/>
          </w:rPr>
          <w:t>Greek scholars</w:t>
        </w:r>
      </w:hyperlink>
      <w:r w:rsidRPr="002B7072">
        <w:rPr>
          <w:rFonts w:ascii="Arial" w:eastAsia="Times New Roman" w:hAnsi="Arial" w:cs="Arial"/>
          <w:color w:val="222222"/>
          <w:sz w:val="21"/>
          <w:szCs w:val="21"/>
          <w:lang w:val="en"/>
        </w:rPr>
        <w:t> and texts to Italy following the </w:t>
      </w:r>
      <w:hyperlink r:id="rId80" w:tooltip="Fall of Constantinople" w:history="1">
        <w:r w:rsidRPr="002B7072">
          <w:rPr>
            <w:rFonts w:ascii="Arial" w:eastAsia="Times New Roman" w:hAnsi="Arial" w:cs="Arial"/>
            <w:color w:val="0B0080"/>
            <w:sz w:val="21"/>
            <w:szCs w:val="21"/>
            <w:u w:val="single"/>
            <w:lang w:val="en"/>
          </w:rPr>
          <w:t>Fall of Constantinople</w:t>
        </w:r>
      </w:hyperlink>
      <w:r w:rsidRPr="002B7072">
        <w:rPr>
          <w:rFonts w:ascii="Arial" w:eastAsia="Times New Roman" w:hAnsi="Arial" w:cs="Arial"/>
          <w:color w:val="222222"/>
          <w:sz w:val="21"/>
          <w:szCs w:val="21"/>
          <w:lang w:val="en"/>
        </w:rPr>
        <w:t> to the </w:t>
      </w:r>
      <w:hyperlink r:id="rId81" w:tooltip="Turkish people" w:history="1">
        <w:r w:rsidRPr="002B7072">
          <w:rPr>
            <w:rFonts w:ascii="Arial" w:eastAsia="Times New Roman" w:hAnsi="Arial" w:cs="Arial"/>
            <w:color w:val="0B0080"/>
            <w:sz w:val="21"/>
            <w:szCs w:val="21"/>
            <w:u w:val="single"/>
            <w:lang w:val="en"/>
          </w:rPr>
          <w:t>Ottoman Turks</w:t>
        </w:r>
      </w:hyperlink>
      <w:r w:rsidRPr="002B7072">
        <w:rPr>
          <w:rFonts w:ascii="Arial" w:eastAsia="Times New Roman" w:hAnsi="Arial" w:cs="Arial"/>
          <w:color w:val="222222"/>
          <w:sz w:val="21"/>
          <w:szCs w:val="21"/>
          <w:lang w:val="en"/>
        </w:rPr>
        <w:t>.</w:t>
      </w:r>
      <w:hyperlink r:id="rId82" w:anchor="cite_note-Britannica1-7" w:history="1">
        <w:r w:rsidRPr="002B7072">
          <w:rPr>
            <w:rFonts w:ascii="Arial" w:eastAsia="Times New Roman" w:hAnsi="Arial" w:cs="Arial"/>
            <w:color w:val="0B0080"/>
            <w:sz w:val="17"/>
            <w:szCs w:val="17"/>
            <w:u w:val="single"/>
            <w:vertAlign w:val="superscript"/>
            <w:lang w:val="en"/>
          </w:rPr>
          <w:t>[7]</w:t>
        </w:r>
      </w:hyperlink>
      <w:hyperlink r:id="rId83" w:anchor="cite_note-Harris-8" w:history="1">
        <w:r w:rsidRPr="002B7072">
          <w:rPr>
            <w:rFonts w:ascii="Arial" w:eastAsia="Times New Roman" w:hAnsi="Arial" w:cs="Arial"/>
            <w:color w:val="0B0080"/>
            <w:sz w:val="17"/>
            <w:szCs w:val="17"/>
            <w:u w:val="single"/>
            <w:vertAlign w:val="superscript"/>
            <w:lang w:val="en"/>
          </w:rPr>
          <w:t>[8]</w:t>
        </w:r>
      </w:hyperlink>
      <w:hyperlink r:id="rId84" w:anchor="cite_note-Norwich-9" w:history="1">
        <w:r w:rsidRPr="002B7072">
          <w:rPr>
            <w:rFonts w:ascii="Arial" w:eastAsia="Times New Roman" w:hAnsi="Arial" w:cs="Arial"/>
            <w:color w:val="0B0080"/>
            <w:sz w:val="17"/>
            <w:szCs w:val="17"/>
            <w:u w:val="single"/>
            <w:vertAlign w:val="superscript"/>
            <w:lang w:val="en"/>
          </w:rPr>
          <w:t>[9]</w:t>
        </w:r>
      </w:hyperlink>
      <w:r w:rsidRPr="002B7072">
        <w:rPr>
          <w:rFonts w:ascii="Arial" w:eastAsia="Times New Roman" w:hAnsi="Arial" w:cs="Arial"/>
          <w:color w:val="222222"/>
          <w:sz w:val="21"/>
          <w:szCs w:val="21"/>
          <w:lang w:val="en"/>
        </w:rPr>
        <w:t> Other major centres were northern </w:t>
      </w:r>
      <w:hyperlink r:id="rId85" w:tooltip="Italian city-states" w:history="1">
        <w:r w:rsidRPr="002B7072">
          <w:rPr>
            <w:rFonts w:ascii="Arial" w:eastAsia="Times New Roman" w:hAnsi="Arial" w:cs="Arial"/>
            <w:color w:val="0B0080"/>
            <w:sz w:val="21"/>
            <w:szCs w:val="21"/>
            <w:u w:val="single"/>
            <w:lang w:val="en"/>
          </w:rPr>
          <w:t>Italian city-states</w:t>
        </w:r>
      </w:hyperlink>
      <w:r w:rsidRPr="002B7072">
        <w:rPr>
          <w:rFonts w:ascii="Arial" w:eastAsia="Times New Roman" w:hAnsi="Arial" w:cs="Arial"/>
          <w:color w:val="222222"/>
          <w:sz w:val="21"/>
          <w:szCs w:val="21"/>
          <w:lang w:val="en"/>
        </w:rPr>
        <w:t> such as </w:t>
      </w:r>
      <w:hyperlink r:id="rId86" w:tooltip="Republic of Venice" w:history="1">
        <w:r w:rsidRPr="002B7072">
          <w:rPr>
            <w:rFonts w:ascii="Arial" w:eastAsia="Times New Roman" w:hAnsi="Arial" w:cs="Arial"/>
            <w:color w:val="0B0080"/>
            <w:sz w:val="21"/>
            <w:szCs w:val="21"/>
            <w:u w:val="single"/>
            <w:lang w:val="en"/>
          </w:rPr>
          <w:t>Venice</w:t>
        </w:r>
      </w:hyperlink>
      <w:r w:rsidRPr="002B7072">
        <w:rPr>
          <w:rFonts w:ascii="Arial" w:eastAsia="Times New Roman" w:hAnsi="Arial" w:cs="Arial"/>
          <w:color w:val="222222"/>
          <w:sz w:val="21"/>
          <w:szCs w:val="21"/>
          <w:lang w:val="en"/>
        </w:rPr>
        <w:t>, </w:t>
      </w:r>
      <w:hyperlink r:id="rId87" w:tooltip="Republic of Genoa" w:history="1">
        <w:r w:rsidRPr="002B7072">
          <w:rPr>
            <w:rFonts w:ascii="Arial" w:eastAsia="Times New Roman" w:hAnsi="Arial" w:cs="Arial"/>
            <w:color w:val="0B0080"/>
            <w:sz w:val="21"/>
            <w:szCs w:val="21"/>
            <w:u w:val="single"/>
            <w:lang w:val="en"/>
          </w:rPr>
          <w:t>Genoa</w:t>
        </w:r>
      </w:hyperlink>
      <w:r w:rsidRPr="002B7072">
        <w:rPr>
          <w:rFonts w:ascii="Arial" w:eastAsia="Times New Roman" w:hAnsi="Arial" w:cs="Arial"/>
          <w:color w:val="222222"/>
          <w:sz w:val="21"/>
          <w:szCs w:val="21"/>
          <w:lang w:val="en"/>
        </w:rPr>
        <w:t>, </w:t>
      </w:r>
      <w:hyperlink r:id="rId88" w:tooltip="Duchy of Milan" w:history="1">
        <w:r w:rsidRPr="002B7072">
          <w:rPr>
            <w:rFonts w:ascii="Arial" w:eastAsia="Times New Roman" w:hAnsi="Arial" w:cs="Arial"/>
            <w:color w:val="0B0080"/>
            <w:sz w:val="21"/>
            <w:szCs w:val="21"/>
            <w:u w:val="single"/>
            <w:lang w:val="en"/>
          </w:rPr>
          <w:t>Milan</w:t>
        </w:r>
      </w:hyperlink>
      <w:r w:rsidRPr="002B7072">
        <w:rPr>
          <w:rFonts w:ascii="Arial" w:eastAsia="Times New Roman" w:hAnsi="Arial" w:cs="Arial"/>
          <w:color w:val="222222"/>
          <w:sz w:val="21"/>
          <w:szCs w:val="21"/>
          <w:lang w:val="en"/>
        </w:rPr>
        <w:t>, </w:t>
      </w:r>
      <w:hyperlink r:id="rId89" w:tooltip="Bologna" w:history="1">
        <w:r w:rsidRPr="002B7072">
          <w:rPr>
            <w:rFonts w:ascii="Arial" w:eastAsia="Times New Roman" w:hAnsi="Arial" w:cs="Arial"/>
            <w:color w:val="0B0080"/>
            <w:sz w:val="21"/>
            <w:szCs w:val="21"/>
            <w:u w:val="single"/>
            <w:lang w:val="en"/>
          </w:rPr>
          <w:t>Bologna</w:t>
        </w:r>
      </w:hyperlink>
      <w:r w:rsidRPr="002B7072">
        <w:rPr>
          <w:rFonts w:ascii="Arial" w:eastAsia="Times New Roman" w:hAnsi="Arial" w:cs="Arial"/>
          <w:color w:val="222222"/>
          <w:sz w:val="21"/>
          <w:szCs w:val="21"/>
          <w:lang w:val="en"/>
        </w:rPr>
        <w:t>, and finally </w:t>
      </w:r>
      <w:hyperlink r:id="rId90" w:tooltip="Rome" w:history="1">
        <w:r w:rsidRPr="002B7072">
          <w:rPr>
            <w:rFonts w:ascii="Arial" w:eastAsia="Times New Roman" w:hAnsi="Arial" w:cs="Arial"/>
            <w:color w:val="0B0080"/>
            <w:sz w:val="21"/>
            <w:szCs w:val="21"/>
            <w:u w:val="single"/>
            <w:lang w:val="en"/>
          </w:rPr>
          <w:t>Rome</w:t>
        </w:r>
      </w:hyperlink>
      <w:r w:rsidRPr="002B7072">
        <w:rPr>
          <w:rFonts w:ascii="Arial" w:eastAsia="Times New Roman" w:hAnsi="Arial" w:cs="Arial"/>
          <w:color w:val="222222"/>
          <w:sz w:val="21"/>
          <w:szCs w:val="21"/>
          <w:lang w:val="en"/>
        </w:rPr>
        <w:t>during the </w:t>
      </w:r>
      <w:hyperlink r:id="rId91" w:tooltip="Renaissance Papacy" w:history="1">
        <w:r w:rsidRPr="002B7072">
          <w:rPr>
            <w:rFonts w:ascii="Arial" w:eastAsia="Times New Roman" w:hAnsi="Arial" w:cs="Arial"/>
            <w:color w:val="0B0080"/>
            <w:sz w:val="21"/>
            <w:szCs w:val="21"/>
            <w:u w:val="single"/>
            <w:lang w:val="en"/>
          </w:rPr>
          <w:t>Renaissance Papacy</w:t>
        </w:r>
      </w:hyperlink>
      <w:r w:rsidRPr="002B7072">
        <w:rPr>
          <w:rFonts w:ascii="Arial" w:eastAsia="Times New Roman" w:hAnsi="Arial" w:cs="Arial"/>
          <w:color w:val="222222"/>
          <w:sz w:val="21"/>
          <w:szCs w:val="21"/>
          <w:lang w:val="en"/>
        </w:rPr>
        <w:t>.</w:t>
      </w:r>
    </w:p>
    <w:p w14:paraId="1FAF19E3" w14:textId="77777777" w:rsidR="002B7072" w:rsidRPr="002B7072" w:rsidRDefault="002B7072" w:rsidP="002B7072">
      <w:pPr>
        <w:spacing w:before="120" w:after="120" w:line="240" w:lineRule="auto"/>
        <w:rPr>
          <w:rFonts w:ascii="Arial" w:eastAsia="Times New Roman" w:hAnsi="Arial" w:cs="Arial"/>
          <w:color w:val="222222"/>
          <w:sz w:val="21"/>
          <w:szCs w:val="21"/>
          <w:lang w:val="en"/>
        </w:rPr>
      </w:pPr>
      <w:r w:rsidRPr="002B7072">
        <w:rPr>
          <w:rFonts w:ascii="Arial" w:eastAsia="Times New Roman" w:hAnsi="Arial" w:cs="Arial"/>
          <w:color w:val="222222"/>
          <w:sz w:val="21"/>
          <w:szCs w:val="21"/>
          <w:lang w:val="en"/>
        </w:rPr>
        <w:t>The Renaissance has a long and complex </w:t>
      </w:r>
      <w:hyperlink r:id="rId92" w:tooltip="Historiography" w:history="1">
        <w:r w:rsidRPr="002B7072">
          <w:rPr>
            <w:rFonts w:ascii="Arial" w:eastAsia="Times New Roman" w:hAnsi="Arial" w:cs="Arial"/>
            <w:color w:val="0B0080"/>
            <w:sz w:val="21"/>
            <w:szCs w:val="21"/>
            <w:u w:val="single"/>
            <w:lang w:val="en"/>
          </w:rPr>
          <w:t>historiography</w:t>
        </w:r>
      </w:hyperlink>
      <w:r w:rsidRPr="002B7072">
        <w:rPr>
          <w:rFonts w:ascii="Arial" w:eastAsia="Times New Roman" w:hAnsi="Arial" w:cs="Arial"/>
          <w:color w:val="222222"/>
          <w:sz w:val="21"/>
          <w:szCs w:val="21"/>
          <w:lang w:val="en"/>
        </w:rPr>
        <w:t>, and, in line with general scepticism of discrete </w:t>
      </w:r>
      <w:hyperlink r:id="rId93" w:tooltip="Periodization" w:history="1">
        <w:r w:rsidRPr="002B7072">
          <w:rPr>
            <w:rFonts w:ascii="Arial" w:eastAsia="Times New Roman" w:hAnsi="Arial" w:cs="Arial"/>
            <w:color w:val="0B0080"/>
            <w:sz w:val="21"/>
            <w:szCs w:val="21"/>
            <w:u w:val="single"/>
            <w:lang w:val="en"/>
          </w:rPr>
          <w:t>periodizations</w:t>
        </w:r>
      </w:hyperlink>
      <w:r w:rsidRPr="002B7072">
        <w:rPr>
          <w:rFonts w:ascii="Arial" w:eastAsia="Times New Roman" w:hAnsi="Arial" w:cs="Arial"/>
          <w:color w:val="222222"/>
          <w:sz w:val="21"/>
          <w:szCs w:val="21"/>
          <w:lang w:val="en"/>
        </w:rPr>
        <w:t>, there has been much debate among historians reacting to the 19th-century glorification of the "Renaissance" and individual culture heroes as "Renaissance men", questioning the usefulness of </w:t>
      </w:r>
      <w:r w:rsidRPr="002B7072">
        <w:rPr>
          <w:rFonts w:ascii="Arial" w:eastAsia="Times New Roman" w:hAnsi="Arial" w:cs="Arial"/>
          <w:i/>
          <w:iCs/>
          <w:color w:val="222222"/>
          <w:sz w:val="21"/>
          <w:szCs w:val="21"/>
          <w:lang w:val="en"/>
        </w:rPr>
        <w:t>Renaissance</w:t>
      </w:r>
      <w:r w:rsidRPr="002B7072">
        <w:rPr>
          <w:rFonts w:ascii="Arial" w:eastAsia="Times New Roman" w:hAnsi="Arial" w:cs="Arial"/>
          <w:color w:val="222222"/>
          <w:sz w:val="21"/>
          <w:szCs w:val="21"/>
          <w:lang w:val="en"/>
        </w:rPr>
        <w:t> as a term and as a historical delineation.</w:t>
      </w:r>
      <w:hyperlink r:id="rId94" w:anchor="cite_note-brotton-10" w:history="1">
        <w:r w:rsidRPr="002B7072">
          <w:rPr>
            <w:rFonts w:ascii="Arial" w:eastAsia="Times New Roman" w:hAnsi="Arial" w:cs="Arial"/>
            <w:color w:val="0B0080"/>
            <w:sz w:val="17"/>
            <w:szCs w:val="17"/>
            <w:u w:val="single"/>
            <w:vertAlign w:val="superscript"/>
            <w:lang w:val="en"/>
          </w:rPr>
          <w:t>[10]</w:t>
        </w:r>
      </w:hyperlink>
      <w:r w:rsidRPr="002B7072">
        <w:rPr>
          <w:rFonts w:ascii="Arial" w:eastAsia="Times New Roman" w:hAnsi="Arial" w:cs="Arial"/>
          <w:color w:val="222222"/>
          <w:sz w:val="21"/>
          <w:szCs w:val="21"/>
          <w:lang w:val="en"/>
        </w:rPr>
        <w:t> The </w:t>
      </w:r>
      <w:hyperlink r:id="rId95" w:tooltip="Art history" w:history="1">
        <w:r w:rsidRPr="002B7072">
          <w:rPr>
            <w:rFonts w:ascii="Arial" w:eastAsia="Times New Roman" w:hAnsi="Arial" w:cs="Arial"/>
            <w:color w:val="0B0080"/>
            <w:sz w:val="21"/>
            <w:szCs w:val="21"/>
            <w:u w:val="single"/>
            <w:lang w:val="en"/>
          </w:rPr>
          <w:t>art historian</w:t>
        </w:r>
      </w:hyperlink>
      <w:r w:rsidRPr="002B7072">
        <w:rPr>
          <w:rFonts w:ascii="Arial" w:eastAsia="Times New Roman" w:hAnsi="Arial" w:cs="Arial"/>
          <w:color w:val="222222"/>
          <w:sz w:val="21"/>
          <w:szCs w:val="21"/>
          <w:lang w:val="en"/>
        </w:rPr>
        <w:t> </w:t>
      </w:r>
      <w:hyperlink r:id="rId96" w:tooltip="Erwin Panofsky" w:history="1">
        <w:r w:rsidRPr="002B7072">
          <w:rPr>
            <w:rFonts w:ascii="Arial" w:eastAsia="Times New Roman" w:hAnsi="Arial" w:cs="Arial"/>
            <w:color w:val="0B0080"/>
            <w:sz w:val="21"/>
            <w:szCs w:val="21"/>
            <w:u w:val="single"/>
            <w:lang w:val="en"/>
          </w:rPr>
          <w:t>Erwin Panofsky</w:t>
        </w:r>
      </w:hyperlink>
      <w:r w:rsidRPr="002B7072">
        <w:rPr>
          <w:rFonts w:ascii="Arial" w:eastAsia="Times New Roman" w:hAnsi="Arial" w:cs="Arial"/>
          <w:color w:val="222222"/>
          <w:sz w:val="21"/>
          <w:szCs w:val="21"/>
          <w:lang w:val="en"/>
        </w:rPr>
        <w:t> observed of this resistance to the concept of "Renaissance":</w:t>
      </w:r>
    </w:p>
    <w:p w14:paraId="1B80D350" w14:textId="77777777" w:rsidR="002B7072" w:rsidRPr="002B7072" w:rsidRDefault="002B7072" w:rsidP="002B7072">
      <w:pPr>
        <w:spacing w:line="240" w:lineRule="auto"/>
        <w:rPr>
          <w:rFonts w:ascii="Arial" w:eastAsia="Times New Roman" w:hAnsi="Arial" w:cs="Arial"/>
          <w:color w:val="222222"/>
          <w:sz w:val="21"/>
          <w:szCs w:val="21"/>
          <w:lang w:val="en"/>
        </w:rPr>
      </w:pPr>
      <w:r w:rsidRPr="002B7072">
        <w:rPr>
          <w:rFonts w:ascii="Arial" w:eastAsia="Times New Roman" w:hAnsi="Arial" w:cs="Arial"/>
          <w:color w:val="222222"/>
          <w:sz w:val="21"/>
          <w:szCs w:val="21"/>
          <w:lang w:val="en"/>
        </w:rPr>
        <w:t>It is perhaps no accident that the factuality of the </w:t>
      </w:r>
      <w:hyperlink r:id="rId97" w:tooltip="Italian Renaissance" w:history="1">
        <w:r w:rsidRPr="002B7072">
          <w:rPr>
            <w:rFonts w:ascii="Arial" w:eastAsia="Times New Roman" w:hAnsi="Arial" w:cs="Arial"/>
            <w:color w:val="0B0080"/>
            <w:sz w:val="21"/>
            <w:szCs w:val="21"/>
            <w:u w:val="single"/>
            <w:lang w:val="en"/>
          </w:rPr>
          <w:t>Italian Renaissance</w:t>
        </w:r>
      </w:hyperlink>
      <w:r w:rsidRPr="002B7072">
        <w:rPr>
          <w:rFonts w:ascii="Arial" w:eastAsia="Times New Roman" w:hAnsi="Arial" w:cs="Arial"/>
          <w:color w:val="222222"/>
          <w:sz w:val="21"/>
          <w:szCs w:val="21"/>
          <w:lang w:val="en"/>
        </w:rPr>
        <w:t> has been most vigorously questioned by those who are not obliged to take a professional interest in the aesthetic aspects of civilization—historians of economic and social developments, political and religious situations, and, most particularly, natural science—but only exceptionally by students of literature and hardly ever by historians of Art.</w:t>
      </w:r>
      <w:hyperlink r:id="rId98" w:anchor="cite_note-11" w:history="1">
        <w:r w:rsidRPr="002B7072">
          <w:rPr>
            <w:rFonts w:ascii="Arial" w:eastAsia="Times New Roman" w:hAnsi="Arial" w:cs="Arial"/>
            <w:color w:val="0B0080"/>
            <w:sz w:val="17"/>
            <w:szCs w:val="17"/>
            <w:u w:val="single"/>
            <w:vertAlign w:val="superscript"/>
            <w:lang w:val="en"/>
          </w:rPr>
          <w:t>[11]</w:t>
        </w:r>
      </w:hyperlink>
    </w:p>
    <w:p w14:paraId="38376BBB" w14:textId="77777777" w:rsidR="002B7072" w:rsidRPr="002B7072" w:rsidRDefault="002B7072" w:rsidP="002B7072">
      <w:pPr>
        <w:spacing w:before="120" w:after="120" w:line="240" w:lineRule="auto"/>
        <w:rPr>
          <w:rFonts w:ascii="Arial" w:eastAsia="Times New Roman" w:hAnsi="Arial" w:cs="Arial"/>
          <w:color w:val="222222"/>
          <w:sz w:val="21"/>
          <w:szCs w:val="21"/>
          <w:lang w:val="en"/>
        </w:rPr>
      </w:pPr>
      <w:r w:rsidRPr="002B7072">
        <w:rPr>
          <w:rFonts w:ascii="Arial" w:eastAsia="Times New Roman" w:hAnsi="Arial" w:cs="Arial"/>
          <w:color w:val="222222"/>
          <w:sz w:val="21"/>
          <w:szCs w:val="21"/>
          <w:lang w:val="en"/>
        </w:rPr>
        <w:t>Some observers have called into question whether the Renaissance was a cultural "advance" from the Middle Ages, instead seeing it as a period of pessimism and </w:t>
      </w:r>
      <w:hyperlink r:id="rId99" w:tooltip="Nostalgia" w:history="1">
        <w:r w:rsidRPr="002B7072">
          <w:rPr>
            <w:rFonts w:ascii="Arial" w:eastAsia="Times New Roman" w:hAnsi="Arial" w:cs="Arial"/>
            <w:color w:val="0B0080"/>
            <w:sz w:val="21"/>
            <w:szCs w:val="21"/>
            <w:u w:val="single"/>
            <w:lang w:val="en"/>
          </w:rPr>
          <w:t>nostalgia</w:t>
        </w:r>
      </w:hyperlink>
      <w:r w:rsidRPr="002B7072">
        <w:rPr>
          <w:rFonts w:ascii="Arial" w:eastAsia="Times New Roman" w:hAnsi="Arial" w:cs="Arial"/>
          <w:color w:val="222222"/>
          <w:sz w:val="21"/>
          <w:szCs w:val="21"/>
          <w:lang w:val="en"/>
        </w:rPr>
        <w:t> for </w:t>
      </w:r>
      <w:hyperlink r:id="rId100" w:tooltip="Classical antiquity" w:history="1">
        <w:r w:rsidRPr="002B7072">
          <w:rPr>
            <w:rFonts w:ascii="Arial" w:eastAsia="Times New Roman" w:hAnsi="Arial" w:cs="Arial"/>
            <w:color w:val="0B0080"/>
            <w:sz w:val="21"/>
            <w:szCs w:val="21"/>
            <w:u w:val="single"/>
            <w:lang w:val="en"/>
          </w:rPr>
          <w:t>classical antiquity</w:t>
        </w:r>
      </w:hyperlink>
      <w:r w:rsidRPr="002B7072">
        <w:rPr>
          <w:rFonts w:ascii="Arial" w:eastAsia="Times New Roman" w:hAnsi="Arial" w:cs="Arial"/>
          <w:color w:val="222222"/>
          <w:sz w:val="21"/>
          <w:szCs w:val="21"/>
          <w:lang w:val="en"/>
        </w:rPr>
        <w:t>,</w:t>
      </w:r>
      <w:hyperlink r:id="rId101" w:anchor="cite_note-huizinga-12" w:history="1">
        <w:r w:rsidRPr="002B7072">
          <w:rPr>
            <w:rFonts w:ascii="Arial" w:eastAsia="Times New Roman" w:hAnsi="Arial" w:cs="Arial"/>
            <w:color w:val="0B0080"/>
            <w:sz w:val="17"/>
            <w:szCs w:val="17"/>
            <w:u w:val="single"/>
            <w:vertAlign w:val="superscript"/>
            <w:lang w:val="en"/>
          </w:rPr>
          <w:t>[12]</w:t>
        </w:r>
      </w:hyperlink>
      <w:r w:rsidRPr="002B7072">
        <w:rPr>
          <w:rFonts w:ascii="Arial" w:eastAsia="Times New Roman" w:hAnsi="Arial" w:cs="Arial"/>
          <w:color w:val="222222"/>
          <w:sz w:val="21"/>
          <w:szCs w:val="21"/>
          <w:lang w:val="en"/>
        </w:rPr>
        <w:t> while social and economic historians, especially of the </w:t>
      </w:r>
      <w:hyperlink r:id="rId102" w:tooltip="Longue durée" w:history="1">
        <w:r w:rsidRPr="002B7072">
          <w:rPr>
            <w:rFonts w:ascii="Arial" w:eastAsia="Times New Roman" w:hAnsi="Arial" w:cs="Arial"/>
            <w:i/>
            <w:iCs/>
            <w:color w:val="0B0080"/>
            <w:sz w:val="21"/>
            <w:szCs w:val="21"/>
            <w:u w:val="single"/>
            <w:lang w:val="en"/>
          </w:rPr>
          <w:t>longue durée</w:t>
        </w:r>
      </w:hyperlink>
      <w:r w:rsidRPr="002B7072">
        <w:rPr>
          <w:rFonts w:ascii="Arial" w:eastAsia="Times New Roman" w:hAnsi="Arial" w:cs="Arial"/>
          <w:color w:val="222222"/>
          <w:sz w:val="21"/>
          <w:szCs w:val="21"/>
          <w:lang w:val="en"/>
        </w:rPr>
        <w:t>, have instead focused on the continuity between the two eras,</w:t>
      </w:r>
      <w:hyperlink r:id="rId103" w:anchor="cite_note-starn-13" w:history="1">
        <w:r w:rsidRPr="002B7072">
          <w:rPr>
            <w:rFonts w:ascii="Arial" w:eastAsia="Times New Roman" w:hAnsi="Arial" w:cs="Arial"/>
            <w:color w:val="0B0080"/>
            <w:sz w:val="17"/>
            <w:szCs w:val="17"/>
            <w:u w:val="single"/>
            <w:vertAlign w:val="superscript"/>
            <w:lang w:val="en"/>
          </w:rPr>
          <w:t>[13]</w:t>
        </w:r>
      </w:hyperlink>
      <w:r w:rsidRPr="002B7072">
        <w:rPr>
          <w:rFonts w:ascii="Arial" w:eastAsia="Times New Roman" w:hAnsi="Arial" w:cs="Arial"/>
          <w:color w:val="222222"/>
          <w:sz w:val="21"/>
          <w:szCs w:val="21"/>
          <w:lang w:val="en"/>
        </w:rPr>
        <w:t> which are linked, as Panofsky observed, "by a thousand ties".</w:t>
      </w:r>
      <w:hyperlink r:id="rId104" w:anchor="cite_note-14" w:history="1">
        <w:r w:rsidRPr="002B7072">
          <w:rPr>
            <w:rFonts w:ascii="Arial" w:eastAsia="Times New Roman" w:hAnsi="Arial" w:cs="Arial"/>
            <w:color w:val="0B0080"/>
            <w:sz w:val="17"/>
            <w:szCs w:val="17"/>
            <w:u w:val="single"/>
            <w:vertAlign w:val="superscript"/>
            <w:lang w:val="en"/>
          </w:rPr>
          <w:t>[14]</w:t>
        </w:r>
      </w:hyperlink>
    </w:p>
    <w:p w14:paraId="412CC7F4" w14:textId="77777777" w:rsidR="002B7072" w:rsidRPr="002B7072" w:rsidRDefault="002B7072" w:rsidP="002B7072">
      <w:pPr>
        <w:spacing w:before="120" w:after="120" w:line="240" w:lineRule="auto"/>
        <w:rPr>
          <w:rFonts w:ascii="Arial" w:eastAsia="Times New Roman" w:hAnsi="Arial" w:cs="Arial"/>
          <w:color w:val="222222"/>
          <w:sz w:val="21"/>
          <w:szCs w:val="21"/>
          <w:lang w:val="en"/>
        </w:rPr>
      </w:pPr>
      <w:r w:rsidRPr="002B7072">
        <w:rPr>
          <w:rFonts w:ascii="Arial" w:eastAsia="Times New Roman" w:hAnsi="Arial" w:cs="Arial"/>
          <w:color w:val="222222"/>
          <w:sz w:val="21"/>
          <w:szCs w:val="21"/>
          <w:lang w:val="en"/>
        </w:rPr>
        <w:t>The word </w:t>
      </w:r>
      <w:r w:rsidRPr="002B7072">
        <w:rPr>
          <w:rFonts w:ascii="Arial" w:eastAsia="Times New Roman" w:hAnsi="Arial" w:cs="Arial"/>
          <w:i/>
          <w:iCs/>
          <w:color w:val="222222"/>
          <w:sz w:val="21"/>
          <w:szCs w:val="21"/>
          <w:lang w:val="en"/>
        </w:rPr>
        <w:t>Renaissance</w:t>
      </w:r>
      <w:r w:rsidRPr="002B7072">
        <w:rPr>
          <w:rFonts w:ascii="Arial" w:eastAsia="Times New Roman" w:hAnsi="Arial" w:cs="Arial"/>
          <w:color w:val="222222"/>
          <w:sz w:val="21"/>
          <w:szCs w:val="21"/>
          <w:lang w:val="en"/>
        </w:rPr>
        <w:t>, literally meaning "Rebirth" in French, first appeared in English in the 1830s.</w:t>
      </w:r>
      <w:hyperlink r:id="rId105" w:anchor="cite_note-15" w:history="1">
        <w:r w:rsidRPr="002B7072">
          <w:rPr>
            <w:rFonts w:ascii="Arial" w:eastAsia="Times New Roman" w:hAnsi="Arial" w:cs="Arial"/>
            <w:color w:val="0B0080"/>
            <w:sz w:val="17"/>
            <w:szCs w:val="17"/>
            <w:u w:val="single"/>
            <w:vertAlign w:val="superscript"/>
            <w:lang w:val="en"/>
          </w:rPr>
          <w:t>[15]</w:t>
        </w:r>
      </w:hyperlink>
      <w:r w:rsidRPr="002B7072">
        <w:rPr>
          <w:rFonts w:ascii="Arial" w:eastAsia="Times New Roman" w:hAnsi="Arial" w:cs="Arial"/>
          <w:color w:val="222222"/>
          <w:sz w:val="21"/>
          <w:szCs w:val="21"/>
          <w:lang w:val="en"/>
        </w:rPr>
        <w:t> The word also occurs in </w:t>
      </w:r>
      <w:hyperlink r:id="rId106" w:tooltip="Jules Michelet" w:history="1">
        <w:r w:rsidRPr="002B7072">
          <w:rPr>
            <w:rFonts w:ascii="Arial" w:eastAsia="Times New Roman" w:hAnsi="Arial" w:cs="Arial"/>
            <w:color w:val="0B0080"/>
            <w:sz w:val="21"/>
            <w:szCs w:val="21"/>
            <w:u w:val="single"/>
            <w:lang w:val="en"/>
          </w:rPr>
          <w:t>Jules Michelet</w:t>
        </w:r>
      </w:hyperlink>
      <w:r w:rsidRPr="002B7072">
        <w:rPr>
          <w:rFonts w:ascii="Arial" w:eastAsia="Times New Roman" w:hAnsi="Arial" w:cs="Arial"/>
          <w:color w:val="222222"/>
          <w:sz w:val="21"/>
          <w:szCs w:val="21"/>
          <w:lang w:val="en"/>
        </w:rPr>
        <w:t>'s 1855 work, </w:t>
      </w:r>
      <w:r w:rsidRPr="002B7072">
        <w:rPr>
          <w:rFonts w:ascii="Arial" w:eastAsia="Times New Roman" w:hAnsi="Arial" w:cs="Arial"/>
          <w:i/>
          <w:iCs/>
          <w:color w:val="222222"/>
          <w:sz w:val="21"/>
          <w:szCs w:val="21"/>
          <w:lang w:val="en"/>
        </w:rPr>
        <w:t>Histoire de France</w:t>
      </w:r>
      <w:r w:rsidRPr="002B7072">
        <w:rPr>
          <w:rFonts w:ascii="Arial" w:eastAsia="Times New Roman" w:hAnsi="Arial" w:cs="Arial"/>
          <w:color w:val="222222"/>
          <w:sz w:val="21"/>
          <w:szCs w:val="21"/>
          <w:lang w:val="en"/>
        </w:rPr>
        <w:t>. The word </w:t>
      </w:r>
      <w:r w:rsidRPr="002B7072">
        <w:rPr>
          <w:rFonts w:ascii="Arial" w:eastAsia="Times New Roman" w:hAnsi="Arial" w:cs="Arial"/>
          <w:i/>
          <w:iCs/>
          <w:color w:val="222222"/>
          <w:sz w:val="21"/>
          <w:szCs w:val="21"/>
          <w:lang w:val="en"/>
        </w:rPr>
        <w:t>Renaissance</w:t>
      </w:r>
      <w:r w:rsidRPr="002B7072">
        <w:rPr>
          <w:rFonts w:ascii="Arial" w:eastAsia="Times New Roman" w:hAnsi="Arial" w:cs="Arial"/>
          <w:color w:val="222222"/>
          <w:sz w:val="21"/>
          <w:szCs w:val="21"/>
          <w:lang w:val="en"/>
        </w:rPr>
        <w:t> has also been extended to other historical and cultural movements, such as the </w:t>
      </w:r>
      <w:hyperlink r:id="rId107" w:tooltip="Carolingian Renaissance" w:history="1">
        <w:r w:rsidRPr="002B7072">
          <w:rPr>
            <w:rFonts w:ascii="Arial" w:eastAsia="Times New Roman" w:hAnsi="Arial" w:cs="Arial"/>
            <w:color w:val="0B0080"/>
            <w:sz w:val="21"/>
            <w:szCs w:val="21"/>
            <w:u w:val="single"/>
            <w:lang w:val="en"/>
          </w:rPr>
          <w:t>Carolingian Renaissance</w:t>
        </w:r>
      </w:hyperlink>
      <w:r w:rsidRPr="002B7072">
        <w:rPr>
          <w:rFonts w:ascii="Arial" w:eastAsia="Times New Roman" w:hAnsi="Arial" w:cs="Arial"/>
          <w:color w:val="222222"/>
          <w:sz w:val="21"/>
          <w:szCs w:val="21"/>
          <w:lang w:val="en"/>
        </w:rPr>
        <w:t> and the </w:t>
      </w:r>
      <w:hyperlink r:id="rId108" w:tooltip="Renaissance of the 12th century" w:history="1">
        <w:r w:rsidRPr="002B7072">
          <w:rPr>
            <w:rFonts w:ascii="Arial" w:eastAsia="Times New Roman" w:hAnsi="Arial" w:cs="Arial"/>
            <w:color w:val="0B0080"/>
            <w:sz w:val="21"/>
            <w:szCs w:val="21"/>
            <w:u w:val="single"/>
            <w:lang w:val="en"/>
          </w:rPr>
          <w:t>Renaissance of the 12th century</w:t>
        </w:r>
      </w:hyperlink>
      <w:r w:rsidRPr="002B7072">
        <w:rPr>
          <w:rFonts w:ascii="Arial" w:eastAsia="Times New Roman" w:hAnsi="Arial" w:cs="Arial"/>
          <w:color w:val="222222"/>
          <w:sz w:val="21"/>
          <w:szCs w:val="21"/>
          <w:lang w:val="en"/>
        </w:rPr>
        <w:t>.</w:t>
      </w:r>
      <w:hyperlink r:id="rId109" w:anchor="cite_note-mur-16" w:history="1">
        <w:r w:rsidRPr="002B7072">
          <w:rPr>
            <w:rFonts w:ascii="Arial" w:eastAsia="Times New Roman" w:hAnsi="Arial" w:cs="Arial"/>
            <w:color w:val="0B0080"/>
            <w:sz w:val="17"/>
            <w:szCs w:val="17"/>
            <w:u w:val="single"/>
            <w:vertAlign w:val="superscript"/>
            <w:lang w:val="en"/>
          </w:rPr>
          <w:t>[16]</w:t>
        </w:r>
      </w:hyperlink>
    </w:p>
    <w:p w14:paraId="144D8BC3" w14:textId="78D25FDF" w:rsidR="002B7072" w:rsidRDefault="002B7072">
      <w:bookmarkStart w:id="0" w:name="_GoBack"/>
      <w:bookmarkEnd w:id="0"/>
    </w:p>
    <w:p w14:paraId="470AE0D5" w14:textId="07602CB7" w:rsidR="002B7072" w:rsidRDefault="002B7072"/>
    <w:p w14:paraId="0FA01A16" w14:textId="77777777" w:rsidR="002B7072" w:rsidRDefault="002B7072"/>
    <w:p w14:paraId="071EDE91" w14:textId="464D0791" w:rsidR="002B7072" w:rsidRDefault="002B7072"/>
    <w:p w14:paraId="14281A90" w14:textId="618FC926" w:rsidR="002B7072" w:rsidRDefault="002B7072"/>
    <w:p w14:paraId="6424918A" w14:textId="69F05A0F" w:rsidR="002B7072" w:rsidRDefault="002B7072"/>
    <w:p w14:paraId="44BBE61D" w14:textId="77777777" w:rsidR="002B7072" w:rsidRDefault="002B7072"/>
    <w:p w14:paraId="181371A5" w14:textId="77777777" w:rsidR="002B7072" w:rsidRDefault="002B7072"/>
    <w:p w14:paraId="16496FE9" w14:textId="77777777" w:rsidR="002B7072" w:rsidRDefault="002B7072"/>
    <w:p w14:paraId="132B126C" w14:textId="77777777" w:rsidR="002B7072" w:rsidRDefault="002B7072"/>
    <w:p w14:paraId="056A1280" w14:textId="77777777" w:rsidR="002B7072" w:rsidRDefault="002B7072"/>
    <w:p w14:paraId="2E40AD2F" w14:textId="77777777" w:rsidR="002B7072" w:rsidRDefault="002B7072"/>
    <w:p w14:paraId="57F00695" w14:textId="515468AE" w:rsidR="00620385" w:rsidRDefault="00620385">
      <w:r>
        <w:rPr>
          <w:noProof/>
        </w:rPr>
        <w:drawing>
          <wp:anchor distT="0" distB="0" distL="114300" distR="114300" simplePos="0" relativeHeight="251658240" behindDoc="0" locked="0" layoutInCell="1" allowOverlap="1" wp14:anchorId="08EF556A" wp14:editId="0DF66D39">
            <wp:simplePos x="914400" y="914400"/>
            <wp:positionH relativeFrom="column">
              <wp:align>left</wp:align>
            </wp:positionH>
            <wp:positionV relativeFrom="paragraph">
              <wp:align>top</wp:align>
            </wp:positionV>
            <wp:extent cx="2143125" cy="2743200"/>
            <wp:effectExtent l="0" t="0" r="0" b="0"/>
            <wp:wrapSquare wrapText="bothSides"/>
            <wp:docPr id="1" name="Picture 1" descr="C:\Users\Ian\Downloads\John_Calvin_by_Holb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n\Downloads\John_Calvin_by_Holbein.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143125" cy="2743200"/>
                    </a:xfrm>
                    <a:prstGeom prst="rect">
                      <a:avLst/>
                    </a:prstGeom>
                    <a:noFill/>
                    <a:ln>
                      <a:noFill/>
                    </a:ln>
                  </pic:spPr>
                </pic:pic>
              </a:graphicData>
            </a:graphic>
          </wp:anchor>
        </w:drawing>
      </w:r>
    </w:p>
    <w:p w14:paraId="3363BD38" w14:textId="77777777" w:rsidR="00620385" w:rsidRPr="00620385" w:rsidRDefault="00620385" w:rsidP="00620385">
      <w:pPr>
        <w:pBdr>
          <w:bottom w:val="single" w:sz="6" w:space="0" w:color="A2A9B1"/>
        </w:pBdr>
        <w:spacing w:after="60" w:line="240" w:lineRule="auto"/>
        <w:outlineLvl w:val="0"/>
        <w:rPr>
          <w:rFonts w:ascii="Georgia" w:eastAsia="Times New Roman" w:hAnsi="Georgia" w:cs="Times New Roman"/>
          <w:color w:val="000000"/>
          <w:kern w:val="36"/>
          <w:sz w:val="43"/>
          <w:szCs w:val="43"/>
          <w:lang w:val="en"/>
        </w:rPr>
      </w:pPr>
      <w:r w:rsidRPr="00620385">
        <w:rPr>
          <w:rFonts w:ascii="Georgia" w:eastAsia="Times New Roman" w:hAnsi="Georgia" w:cs="Times New Roman"/>
          <w:color w:val="000000"/>
          <w:kern w:val="36"/>
          <w:sz w:val="43"/>
          <w:szCs w:val="43"/>
          <w:lang w:val="en"/>
        </w:rPr>
        <w:t>John Calvin</w:t>
      </w:r>
    </w:p>
    <w:p w14:paraId="0F081FFC" w14:textId="6F468E9B" w:rsidR="00620385" w:rsidRDefault="00620385"/>
    <w:p w14:paraId="62902255" w14:textId="145EEAA2" w:rsidR="00620385" w:rsidRDefault="00620385">
      <w:r>
        <w:br w:type="textWrapping" w:clear="all"/>
      </w:r>
    </w:p>
    <w:p w14:paraId="4D58D1ED" w14:textId="77777777" w:rsidR="00620385" w:rsidRDefault="00620385" w:rsidP="0062038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John Calvin</w:t>
      </w:r>
      <w:r>
        <w:rPr>
          <w:rFonts w:ascii="Arial" w:hAnsi="Arial" w:cs="Arial"/>
          <w:color w:val="222222"/>
          <w:sz w:val="21"/>
          <w:szCs w:val="21"/>
        </w:rPr>
        <w:t> (</w:t>
      </w:r>
      <w:hyperlink r:id="rId111" w:tooltip="Help:IPA/English" w:history="1">
        <w:r>
          <w:rPr>
            <w:rStyle w:val="Hyperlink"/>
            <w:rFonts w:ascii="Arial" w:hAnsi="Arial" w:cs="Arial"/>
            <w:color w:val="0B0080"/>
            <w:sz w:val="21"/>
            <w:szCs w:val="21"/>
          </w:rPr>
          <w:t>/ˈkælvɪn/</w:t>
        </w:r>
      </w:hyperlink>
      <w:r>
        <w:rPr>
          <w:rFonts w:ascii="Arial" w:hAnsi="Arial" w:cs="Arial"/>
          <w:color w:val="222222"/>
          <w:sz w:val="21"/>
          <w:szCs w:val="21"/>
        </w:rPr>
        <w:t>;</w:t>
      </w:r>
      <w:hyperlink r:id="rId112" w:anchor="cite_note-1" w:history="1">
        <w:r>
          <w:rPr>
            <w:rStyle w:val="Hyperlink"/>
            <w:rFonts w:ascii="Arial" w:hAnsi="Arial" w:cs="Arial"/>
            <w:color w:val="0B0080"/>
            <w:sz w:val="17"/>
            <w:szCs w:val="17"/>
            <w:vertAlign w:val="superscript"/>
          </w:rPr>
          <w:t>[1]</w:t>
        </w:r>
      </w:hyperlink>
      <w:r>
        <w:rPr>
          <w:rFonts w:ascii="Arial" w:hAnsi="Arial" w:cs="Arial"/>
          <w:color w:val="222222"/>
          <w:sz w:val="21"/>
          <w:szCs w:val="21"/>
        </w:rPr>
        <w:t> </w:t>
      </w:r>
      <w:hyperlink r:id="rId113" w:tooltip="French language" w:history="1">
        <w:r>
          <w:rPr>
            <w:rStyle w:val="Hyperlink"/>
            <w:rFonts w:ascii="Arial" w:hAnsi="Arial" w:cs="Arial"/>
            <w:color w:val="0B0080"/>
            <w:sz w:val="21"/>
            <w:szCs w:val="21"/>
          </w:rPr>
          <w:t>French</w:t>
        </w:r>
      </w:hyperlink>
      <w:r>
        <w:rPr>
          <w:rFonts w:ascii="Arial" w:hAnsi="Arial" w:cs="Arial"/>
          <w:color w:val="222222"/>
          <w:sz w:val="21"/>
          <w:szCs w:val="21"/>
        </w:rPr>
        <w:t>: </w:t>
      </w:r>
      <w:r>
        <w:rPr>
          <w:rFonts w:ascii="Arial" w:hAnsi="Arial" w:cs="Arial"/>
          <w:i/>
          <w:iCs/>
          <w:color w:val="222222"/>
          <w:sz w:val="21"/>
          <w:szCs w:val="21"/>
          <w:lang w:val="fr-FR"/>
        </w:rPr>
        <w:t>Jean Calvin</w:t>
      </w:r>
      <w:r>
        <w:rPr>
          <w:rFonts w:ascii="Arial" w:hAnsi="Arial" w:cs="Arial"/>
          <w:color w:val="222222"/>
          <w:sz w:val="21"/>
          <w:szCs w:val="21"/>
        </w:rPr>
        <w:t>, </w:t>
      </w:r>
      <w:r>
        <w:rPr>
          <w:rFonts w:ascii="Arial" w:hAnsi="Arial" w:cs="Arial"/>
          <w:color w:val="222222"/>
          <w:sz w:val="18"/>
          <w:szCs w:val="18"/>
        </w:rPr>
        <w:t>pronounced </w:t>
      </w:r>
      <w:hyperlink r:id="rId114" w:tooltip="Help:IPA/French" w:history="1">
        <w:r>
          <w:rPr>
            <w:rStyle w:val="Hyperlink"/>
            <w:rFonts w:ascii="Arial" w:hAnsi="Arial" w:cs="Arial"/>
            <w:color w:val="0B0080"/>
            <w:sz w:val="21"/>
            <w:szCs w:val="21"/>
          </w:rPr>
          <w:t>[ʒɑ̃ kalvɛ̃]</w:t>
        </w:r>
      </w:hyperlink>
      <w:r>
        <w:rPr>
          <w:rFonts w:ascii="Arial" w:hAnsi="Arial" w:cs="Arial"/>
          <w:color w:val="222222"/>
          <w:sz w:val="21"/>
          <w:szCs w:val="21"/>
        </w:rPr>
        <w:t>; born </w:t>
      </w:r>
      <w:r>
        <w:rPr>
          <w:rFonts w:ascii="Arial" w:hAnsi="Arial" w:cs="Arial"/>
          <w:b/>
          <w:bCs/>
          <w:i/>
          <w:iCs/>
          <w:color w:val="222222"/>
          <w:sz w:val="21"/>
          <w:szCs w:val="21"/>
          <w:lang w:val="fr-FR"/>
        </w:rPr>
        <w:t>Jehan Cauvin</w:t>
      </w:r>
      <w:r>
        <w:rPr>
          <w:rFonts w:ascii="Arial" w:hAnsi="Arial" w:cs="Arial"/>
          <w:color w:val="222222"/>
          <w:sz w:val="21"/>
          <w:szCs w:val="21"/>
        </w:rPr>
        <w:t>: 10 July 1509 – 27 May 1564) was a </w:t>
      </w:r>
      <w:hyperlink r:id="rId115" w:tooltip="French people" w:history="1">
        <w:r>
          <w:rPr>
            <w:rStyle w:val="Hyperlink"/>
            <w:rFonts w:ascii="Arial" w:hAnsi="Arial" w:cs="Arial"/>
            <w:color w:val="0B0080"/>
            <w:sz w:val="21"/>
            <w:szCs w:val="21"/>
          </w:rPr>
          <w:t>French</w:t>
        </w:r>
      </w:hyperlink>
      <w:hyperlink r:id="rId116" w:tooltip="Theology" w:history="1">
        <w:r>
          <w:rPr>
            <w:rStyle w:val="Hyperlink"/>
            <w:rFonts w:ascii="Arial" w:hAnsi="Arial" w:cs="Arial"/>
            <w:color w:val="0B0080"/>
            <w:sz w:val="21"/>
            <w:szCs w:val="21"/>
          </w:rPr>
          <w:t>theologian</w:t>
        </w:r>
      </w:hyperlink>
      <w:r>
        <w:rPr>
          <w:rFonts w:ascii="Arial" w:hAnsi="Arial" w:cs="Arial"/>
          <w:color w:val="222222"/>
          <w:sz w:val="21"/>
          <w:szCs w:val="21"/>
        </w:rPr>
        <w:t>, </w:t>
      </w:r>
      <w:hyperlink r:id="rId117" w:tooltip="Pastor" w:history="1">
        <w:r>
          <w:rPr>
            <w:rStyle w:val="Hyperlink"/>
            <w:rFonts w:ascii="Arial" w:hAnsi="Arial" w:cs="Arial"/>
            <w:color w:val="0B0080"/>
            <w:sz w:val="21"/>
            <w:szCs w:val="21"/>
          </w:rPr>
          <w:t>pastor</w:t>
        </w:r>
      </w:hyperlink>
      <w:r>
        <w:rPr>
          <w:rFonts w:ascii="Arial" w:hAnsi="Arial" w:cs="Arial"/>
          <w:color w:val="222222"/>
          <w:sz w:val="21"/>
          <w:szCs w:val="21"/>
        </w:rPr>
        <w:t> and </w:t>
      </w:r>
      <w:hyperlink r:id="rId118" w:tooltip="Protestant Reformers" w:history="1">
        <w:r>
          <w:rPr>
            <w:rStyle w:val="Hyperlink"/>
            <w:rFonts w:ascii="Arial" w:hAnsi="Arial" w:cs="Arial"/>
            <w:color w:val="0B0080"/>
            <w:sz w:val="21"/>
            <w:szCs w:val="21"/>
          </w:rPr>
          <w:t>reformer</w:t>
        </w:r>
      </w:hyperlink>
      <w:r>
        <w:rPr>
          <w:rFonts w:ascii="Arial" w:hAnsi="Arial" w:cs="Arial"/>
          <w:color w:val="222222"/>
          <w:sz w:val="21"/>
          <w:szCs w:val="21"/>
        </w:rPr>
        <w:t> in </w:t>
      </w:r>
      <w:hyperlink r:id="rId119" w:tooltip="Geneva" w:history="1">
        <w:r>
          <w:rPr>
            <w:rStyle w:val="Hyperlink"/>
            <w:rFonts w:ascii="Arial" w:hAnsi="Arial" w:cs="Arial"/>
            <w:color w:val="0B0080"/>
            <w:sz w:val="21"/>
            <w:szCs w:val="21"/>
          </w:rPr>
          <w:t>Geneva</w:t>
        </w:r>
      </w:hyperlink>
      <w:r>
        <w:rPr>
          <w:rFonts w:ascii="Arial" w:hAnsi="Arial" w:cs="Arial"/>
          <w:color w:val="222222"/>
          <w:sz w:val="21"/>
          <w:szCs w:val="21"/>
        </w:rPr>
        <w:t> during the </w:t>
      </w:r>
      <w:hyperlink r:id="rId120" w:tooltip="Protestant Reformation" w:history="1">
        <w:r>
          <w:rPr>
            <w:rStyle w:val="Hyperlink"/>
            <w:rFonts w:ascii="Arial" w:hAnsi="Arial" w:cs="Arial"/>
            <w:color w:val="0B0080"/>
            <w:sz w:val="21"/>
            <w:szCs w:val="21"/>
          </w:rPr>
          <w:t>Protestant Reformation</w:t>
        </w:r>
      </w:hyperlink>
      <w:r>
        <w:rPr>
          <w:rFonts w:ascii="Arial" w:hAnsi="Arial" w:cs="Arial"/>
          <w:color w:val="222222"/>
          <w:sz w:val="21"/>
          <w:szCs w:val="21"/>
        </w:rPr>
        <w:t>. He was a principal figure in the development of the system of </w:t>
      </w:r>
      <w:hyperlink r:id="rId121" w:tooltip="Christian theology" w:history="1">
        <w:r>
          <w:rPr>
            <w:rStyle w:val="Hyperlink"/>
            <w:rFonts w:ascii="Arial" w:hAnsi="Arial" w:cs="Arial"/>
            <w:color w:val="0B0080"/>
            <w:sz w:val="21"/>
            <w:szCs w:val="21"/>
          </w:rPr>
          <w:t>Christian theology</w:t>
        </w:r>
      </w:hyperlink>
      <w:r>
        <w:rPr>
          <w:rFonts w:ascii="Arial" w:hAnsi="Arial" w:cs="Arial"/>
          <w:color w:val="222222"/>
          <w:sz w:val="21"/>
          <w:szCs w:val="21"/>
        </w:rPr>
        <w:t> later called </w:t>
      </w:r>
      <w:hyperlink r:id="rId122" w:tooltip="Calvinism" w:history="1">
        <w:r>
          <w:rPr>
            <w:rStyle w:val="Hyperlink"/>
            <w:rFonts w:ascii="Arial" w:hAnsi="Arial" w:cs="Arial"/>
            <w:color w:val="0B0080"/>
            <w:sz w:val="21"/>
            <w:szCs w:val="21"/>
          </w:rPr>
          <w:t>Calvinism</w:t>
        </w:r>
      </w:hyperlink>
      <w:r>
        <w:rPr>
          <w:rFonts w:ascii="Arial" w:hAnsi="Arial" w:cs="Arial"/>
          <w:color w:val="222222"/>
          <w:sz w:val="21"/>
          <w:szCs w:val="21"/>
        </w:rPr>
        <w:t>, aspects of which include the doctrines of </w:t>
      </w:r>
      <w:hyperlink r:id="rId123" w:tooltip="Predestination" w:history="1">
        <w:r>
          <w:rPr>
            <w:rStyle w:val="Hyperlink"/>
            <w:rFonts w:ascii="Arial" w:hAnsi="Arial" w:cs="Arial"/>
            <w:color w:val="0B0080"/>
            <w:sz w:val="21"/>
            <w:szCs w:val="21"/>
          </w:rPr>
          <w:t>predestination</w:t>
        </w:r>
      </w:hyperlink>
      <w:r>
        <w:rPr>
          <w:rFonts w:ascii="Arial" w:hAnsi="Arial" w:cs="Arial"/>
          <w:color w:val="222222"/>
          <w:sz w:val="21"/>
          <w:szCs w:val="21"/>
        </w:rPr>
        <w:t> and of the </w:t>
      </w:r>
      <w:hyperlink r:id="rId124" w:tooltip="Monergism" w:history="1">
        <w:r>
          <w:rPr>
            <w:rStyle w:val="Hyperlink"/>
            <w:rFonts w:ascii="Arial" w:hAnsi="Arial" w:cs="Arial"/>
            <w:color w:val="0B0080"/>
            <w:sz w:val="21"/>
            <w:szCs w:val="21"/>
          </w:rPr>
          <w:t>absolute sovereignty</w:t>
        </w:r>
      </w:hyperlink>
      <w:r>
        <w:rPr>
          <w:rFonts w:ascii="Arial" w:hAnsi="Arial" w:cs="Arial"/>
          <w:color w:val="222222"/>
          <w:sz w:val="21"/>
          <w:szCs w:val="21"/>
        </w:rPr>
        <w:t> of God in </w:t>
      </w:r>
      <w:hyperlink r:id="rId125" w:tooltip="Salvation" w:history="1">
        <w:r>
          <w:rPr>
            <w:rStyle w:val="Hyperlink"/>
            <w:rFonts w:ascii="Arial" w:hAnsi="Arial" w:cs="Arial"/>
            <w:color w:val="0B0080"/>
            <w:sz w:val="21"/>
            <w:szCs w:val="21"/>
          </w:rPr>
          <w:t>salvation</w:t>
        </w:r>
      </w:hyperlink>
      <w:r>
        <w:rPr>
          <w:rFonts w:ascii="Arial" w:hAnsi="Arial" w:cs="Arial"/>
          <w:color w:val="222222"/>
          <w:sz w:val="21"/>
          <w:szCs w:val="21"/>
        </w:rPr>
        <w:t> of the human soul from death and </w:t>
      </w:r>
      <w:hyperlink r:id="rId126" w:tooltip="Damnation" w:history="1">
        <w:r>
          <w:rPr>
            <w:rStyle w:val="Hyperlink"/>
            <w:rFonts w:ascii="Arial" w:hAnsi="Arial" w:cs="Arial"/>
            <w:color w:val="0B0080"/>
            <w:sz w:val="21"/>
            <w:szCs w:val="21"/>
          </w:rPr>
          <w:t>eternal damnation</w:t>
        </w:r>
      </w:hyperlink>
      <w:r>
        <w:rPr>
          <w:rFonts w:ascii="Arial" w:hAnsi="Arial" w:cs="Arial"/>
          <w:color w:val="222222"/>
          <w:sz w:val="21"/>
          <w:szCs w:val="21"/>
        </w:rPr>
        <w:t>, in which doctrines Calvin was influenced by and elaborated upon the </w:t>
      </w:r>
      <w:hyperlink r:id="rId127" w:tooltip="Augustine of Hippo" w:history="1">
        <w:r>
          <w:rPr>
            <w:rStyle w:val="Hyperlink"/>
            <w:rFonts w:ascii="Arial" w:hAnsi="Arial" w:cs="Arial"/>
            <w:color w:val="0B0080"/>
            <w:sz w:val="21"/>
            <w:szCs w:val="21"/>
          </w:rPr>
          <w:t>Augustinian</w:t>
        </w:r>
      </w:hyperlink>
      <w:r>
        <w:rPr>
          <w:rFonts w:ascii="Arial" w:hAnsi="Arial" w:cs="Arial"/>
          <w:color w:val="222222"/>
          <w:sz w:val="21"/>
          <w:szCs w:val="21"/>
        </w:rPr>
        <w:t> and other Christian traditions. Various </w:t>
      </w:r>
      <w:hyperlink r:id="rId128" w:tooltip="Congregational church" w:history="1">
        <w:r>
          <w:rPr>
            <w:rStyle w:val="Hyperlink"/>
            <w:rFonts w:ascii="Arial" w:hAnsi="Arial" w:cs="Arial"/>
            <w:color w:val="0B0080"/>
            <w:sz w:val="21"/>
            <w:szCs w:val="21"/>
          </w:rPr>
          <w:t>Congregational</w:t>
        </w:r>
      </w:hyperlink>
      <w:r>
        <w:rPr>
          <w:rFonts w:ascii="Arial" w:hAnsi="Arial" w:cs="Arial"/>
          <w:color w:val="222222"/>
          <w:sz w:val="21"/>
          <w:szCs w:val="21"/>
        </w:rPr>
        <w:t>, </w:t>
      </w:r>
      <w:hyperlink r:id="rId129" w:tooltip="Reformed churches" w:history="1">
        <w:r>
          <w:rPr>
            <w:rStyle w:val="Hyperlink"/>
            <w:rFonts w:ascii="Arial" w:hAnsi="Arial" w:cs="Arial"/>
            <w:color w:val="0B0080"/>
            <w:sz w:val="21"/>
            <w:szCs w:val="21"/>
          </w:rPr>
          <w:t>Reformed</w:t>
        </w:r>
      </w:hyperlink>
      <w:r>
        <w:rPr>
          <w:rFonts w:ascii="Arial" w:hAnsi="Arial" w:cs="Arial"/>
          <w:color w:val="222222"/>
          <w:sz w:val="21"/>
          <w:szCs w:val="21"/>
        </w:rPr>
        <w:t>, </w:t>
      </w:r>
      <w:hyperlink r:id="rId130" w:tooltip="Reformed Baptists" w:history="1">
        <w:r>
          <w:rPr>
            <w:rStyle w:val="Hyperlink"/>
            <w:rFonts w:ascii="Arial" w:hAnsi="Arial" w:cs="Arial"/>
            <w:color w:val="0B0080"/>
            <w:sz w:val="21"/>
            <w:szCs w:val="21"/>
          </w:rPr>
          <w:t>Reformed Baptists</w:t>
        </w:r>
      </w:hyperlink>
      <w:r>
        <w:rPr>
          <w:rFonts w:ascii="Arial" w:hAnsi="Arial" w:cs="Arial"/>
          <w:color w:val="222222"/>
          <w:sz w:val="21"/>
          <w:szCs w:val="21"/>
        </w:rPr>
        <w:t> and </w:t>
      </w:r>
      <w:hyperlink r:id="rId131" w:tooltip="Presbyterian" w:history="1">
        <w:r>
          <w:rPr>
            <w:rStyle w:val="Hyperlink"/>
            <w:rFonts w:ascii="Arial" w:hAnsi="Arial" w:cs="Arial"/>
            <w:color w:val="0B0080"/>
            <w:sz w:val="21"/>
            <w:szCs w:val="21"/>
          </w:rPr>
          <w:t>Presbyterian</w:t>
        </w:r>
      </w:hyperlink>
      <w:r>
        <w:rPr>
          <w:rFonts w:ascii="Arial" w:hAnsi="Arial" w:cs="Arial"/>
          <w:color w:val="222222"/>
          <w:sz w:val="21"/>
          <w:szCs w:val="21"/>
        </w:rPr>
        <w:t>churches, which look to Calvin as the chief expositor of their beliefs, have spread throughout the world.</w:t>
      </w:r>
    </w:p>
    <w:p w14:paraId="637A5A25" w14:textId="77777777" w:rsidR="00620385" w:rsidRDefault="00620385" w:rsidP="0062038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Calvin was a tireless </w:t>
      </w:r>
      <w:hyperlink r:id="rId132" w:tooltip="Polemic" w:history="1">
        <w:r>
          <w:rPr>
            <w:rStyle w:val="Hyperlink"/>
            <w:rFonts w:ascii="Arial" w:hAnsi="Arial" w:cs="Arial"/>
            <w:color w:val="0B0080"/>
            <w:sz w:val="21"/>
            <w:szCs w:val="21"/>
          </w:rPr>
          <w:t>polemic</w:t>
        </w:r>
      </w:hyperlink>
      <w:r>
        <w:rPr>
          <w:rFonts w:ascii="Arial" w:hAnsi="Arial" w:cs="Arial"/>
          <w:color w:val="222222"/>
          <w:sz w:val="21"/>
          <w:szCs w:val="21"/>
        </w:rPr>
        <w:t> and </w:t>
      </w:r>
      <w:hyperlink r:id="rId133" w:tooltip="Christian apologetics" w:history="1">
        <w:r>
          <w:rPr>
            <w:rStyle w:val="Hyperlink"/>
            <w:rFonts w:ascii="Arial" w:hAnsi="Arial" w:cs="Arial"/>
            <w:color w:val="0B0080"/>
            <w:sz w:val="21"/>
            <w:szCs w:val="21"/>
          </w:rPr>
          <w:t>apologetic</w:t>
        </w:r>
      </w:hyperlink>
      <w:r>
        <w:rPr>
          <w:rFonts w:ascii="Arial" w:hAnsi="Arial" w:cs="Arial"/>
          <w:color w:val="222222"/>
          <w:sz w:val="21"/>
          <w:szCs w:val="21"/>
        </w:rPr>
        <w:t> writer who generated much controversy. He also exchanged cordial and supportive letters with many reformers, including </w:t>
      </w:r>
      <w:hyperlink r:id="rId134" w:tooltip="Philipp Melanchthon" w:history="1">
        <w:r>
          <w:rPr>
            <w:rStyle w:val="Hyperlink"/>
            <w:rFonts w:ascii="Arial" w:hAnsi="Arial" w:cs="Arial"/>
            <w:color w:val="0B0080"/>
            <w:sz w:val="21"/>
            <w:szCs w:val="21"/>
          </w:rPr>
          <w:t>Philipp Melanchthon</w:t>
        </w:r>
      </w:hyperlink>
      <w:r>
        <w:rPr>
          <w:rFonts w:ascii="Arial" w:hAnsi="Arial" w:cs="Arial"/>
          <w:color w:val="222222"/>
          <w:sz w:val="21"/>
          <w:szCs w:val="21"/>
        </w:rPr>
        <w:t> and </w:t>
      </w:r>
      <w:hyperlink r:id="rId135" w:tooltip="Heinrich Bullinger" w:history="1">
        <w:r>
          <w:rPr>
            <w:rStyle w:val="Hyperlink"/>
            <w:rFonts w:ascii="Arial" w:hAnsi="Arial" w:cs="Arial"/>
            <w:color w:val="0B0080"/>
            <w:sz w:val="21"/>
            <w:szCs w:val="21"/>
          </w:rPr>
          <w:t>Heinrich Bullinger</w:t>
        </w:r>
      </w:hyperlink>
      <w:r>
        <w:rPr>
          <w:rFonts w:ascii="Arial" w:hAnsi="Arial" w:cs="Arial"/>
          <w:color w:val="222222"/>
          <w:sz w:val="21"/>
          <w:szCs w:val="21"/>
        </w:rPr>
        <w:t>. In addition to his seminal </w:t>
      </w:r>
      <w:hyperlink r:id="rId136" w:tooltip="Institutes of the Christian Religion" w:history="1">
        <w:r>
          <w:rPr>
            <w:rStyle w:val="Hyperlink"/>
            <w:rFonts w:ascii="Arial" w:hAnsi="Arial" w:cs="Arial"/>
            <w:i/>
            <w:iCs/>
            <w:color w:val="0B0080"/>
            <w:sz w:val="21"/>
            <w:szCs w:val="21"/>
          </w:rPr>
          <w:t>Institutes of the Christian Religion</w:t>
        </w:r>
      </w:hyperlink>
      <w:r>
        <w:rPr>
          <w:rFonts w:ascii="Arial" w:hAnsi="Arial" w:cs="Arial"/>
          <w:color w:val="222222"/>
          <w:sz w:val="21"/>
          <w:szCs w:val="21"/>
        </w:rPr>
        <w:t>, Calvin wrote commentaries on most books of the Bible, </w:t>
      </w:r>
      <w:hyperlink r:id="rId137" w:tooltip="Confession of faith" w:history="1">
        <w:r>
          <w:rPr>
            <w:rStyle w:val="Hyperlink"/>
            <w:rFonts w:ascii="Arial" w:hAnsi="Arial" w:cs="Arial"/>
            <w:color w:val="0B0080"/>
            <w:sz w:val="21"/>
            <w:szCs w:val="21"/>
          </w:rPr>
          <w:t>confessional documents</w:t>
        </w:r>
      </w:hyperlink>
      <w:r>
        <w:rPr>
          <w:rFonts w:ascii="Arial" w:hAnsi="Arial" w:cs="Arial"/>
          <w:color w:val="222222"/>
          <w:sz w:val="21"/>
          <w:szCs w:val="21"/>
        </w:rPr>
        <w:t>, and various other theological treatises.</w:t>
      </w:r>
    </w:p>
    <w:p w14:paraId="67E1309B" w14:textId="77777777" w:rsidR="00620385" w:rsidRDefault="00620385" w:rsidP="0062038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Originally trained as a </w:t>
      </w:r>
      <w:hyperlink r:id="rId138" w:tooltip="Renaissance Humanism" w:history="1">
        <w:r>
          <w:rPr>
            <w:rStyle w:val="Hyperlink"/>
            <w:rFonts w:ascii="Arial" w:hAnsi="Arial" w:cs="Arial"/>
            <w:color w:val="0B0080"/>
            <w:sz w:val="21"/>
            <w:szCs w:val="21"/>
          </w:rPr>
          <w:t>humanist</w:t>
        </w:r>
      </w:hyperlink>
      <w:r>
        <w:rPr>
          <w:rFonts w:ascii="Arial" w:hAnsi="Arial" w:cs="Arial"/>
          <w:color w:val="222222"/>
          <w:sz w:val="21"/>
          <w:szCs w:val="21"/>
        </w:rPr>
        <w:t> lawyer, he broke from the </w:t>
      </w:r>
      <w:hyperlink r:id="rId139" w:tooltip="Catholic Church" w:history="1">
        <w:r>
          <w:rPr>
            <w:rStyle w:val="Hyperlink"/>
            <w:rFonts w:ascii="Arial" w:hAnsi="Arial" w:cs="Arial"/>
            <w:color w:val="0B0080"/>
            <w:sz w:val="21"/>
            <w:szCs w:val="21"/>
          </w:rPr>
          <w:t>Roman Catholic Church</w:t>
        </w:r>
      </w:hyperlink>
      <w:r>
        <w:rPr>
          <w:rFonts w:ascii="Arial" w:hAnsi="Arial" w:cs="Arial"/>
          <w:color w:val="222222"/>
          <w:sz w:val="21"/>
          <w:szCs w:val="21"/>
        </w:rPr>
        <w:t> around 1530. After religious tensions erupted in widespread deadly violence against </w:t>
      </w:r>
      <w:hyperlink r:id="rId140" w:tooltip="Protestants" w:history="1">
        <w:r>
          <w:rPr>
            <w:rStyle w:val="Hyperlink"/>
            <w:rFonts w:ascii="Arial" w:hAnsi="Arial" w:cs="Arial"/>
            <w:color w:val="0B0080"/>
            <w:sz w:val="21"/>
            <w:szCs w:val="21"/>
          </w:rPr>
          <w:t>Protestant Christians</w:t>
        </w:r>
      </w:hyperlink>
      <w:r>
        <w:rPr>
          <w:rFonts w:ascii="Arial" w:hAnsi="Arial" w:cs="Arial"/>
          <w:color w:val="222222"/>
          <w:sz w:val="21"/>
          <w:szCs w:val="21"/>
        </w:rPr>
        <w:t> in France, Calvin fled to </w:t>
      </w:r>
      <w:hyperlink r:id="rId141" w:tooltip="Basel" w:history="1">
        <w:r>
          <w:rPr>
            <w:rStyle w:val="Hyperlink"/>
            <w:rFonts w:ascii="Arial" w:hAnsi="Arial" w:cs="Arial"/>
            <w:color w:val="0B0080"/>
            <w:sz w:val="21"/>
            <w:szCs w:val="21"/>
          </w:rPr>
          <w:t>Basel</w:t>
        </w:r>
      </w:hyperlink>
      <w:r>
        <w:rPr>
          <w:rFonts w:ascii="Arial" w:hAnsi="Arial" w:cs="Arial"/>
          <w:color w:val="222222"/>
          <w:sz w:val="21"/>
          <w:szCs w:val="21"/>
        </w:rPr>
        <w:t>, Switzerland, where in 1536 he published the first edition of the </w:t>
      </w:r>
      <w:r>
        <w:rPr>
          <w:rFonts w:ascii="Arial" w:hAnsi="Arial" w:cs="Arial"/>
          <w:i/>
          <w:iCs/>
          <w:color w:val="222222"/>
          <w:sz w:val="21"/>
          <w:szCs w:val="21"/>
        </w:rPr>
        <w:t>Institutes</w:t>
      </w:r>
      <w:r>
        <w:rPr>
          <w:rFonts w:ascii="Arial" w:hAnsi="Arial" w:cs="Arial"/>
          <w:color w:val="222222"/>
          <w:sz w:val="21"/>
          <w:szCs w:val="21"/>
        </w:rPr>
        <w:t>. In that same year, Calvin was recruited by Frenchman </w:t>
      </w:r>
      <w:hyperlink r:id="rId142" w:tooltip="William Farel" w:history="1">
        <w:r>
          <w:rPr>
            <w:rStyle w:val="Hyperlink"/>
            <w:rFonts w:ascii="Arial" w:hAnsi="Arial" w:cs="Arial"/>
            <w:color w:val="0B0080"/>
            <w:sz w:val="21"/>
            <w:szCs w:val="21"/>
          </w:rPr>
          <w:t>William Farel</w:t>
        </w:r>
      </w:hyperlink>
      <w:r>
        <w:rPr>
          <w:rFonts w:ascii="Arial" w:hAnsi="Arial" w:cs="Arial"/>
          <w:color w:val="222222"/>
          <w:sz w:val="21"/>
          <w:szCs w:val="21"/>
        </w:rPr>
        <w:t> to join the Reformation in </w:t>
      </w:r>
      <w:hyperlink r:id="rId143" w:tooltip="Geneva" w:history="1">
        <w:r>
          <w:rPr>
            <w:rStyle w:val="Hyperlink"/>
            <w:rFonts w:ascii="Arial" w:hAnsi="Arial" w:cs="Arial"/>
            <w:color w:val="0B0080"/>
            <w:sz w:val="21"/>
            <w:szCs w:val="21"/>
          </w:rPr>
          <w:t>Geneva</w:t>
        </w:r>
      </w:hyperlink>
      <w:r>
        <w:rPr>
          <w:rFonts w:ascii="Arial" w:hAnsi="Arial" w:cs="Arial"/>
          <w:color w:val="222222"/>
          <w:sz w:val="21"/>
          <w:szCs w:val="21"/>
        </w:rPr>
        <w:t>, where he regularly preached sermons throughout the week; but the governing council of the city resisted the implementation of their ideas, and both men were expelled. At the invitation of </w:t>
      </w:r>
      <w:hyperlink r:id="rId144" w:tooltip="Martin Bucer" w:history="1">
        <w:r>
          <w:rPr>
            <w:rStyle w:val="Hyperlink"/>
            <w:rFonts w:ascii="Arial" w:hAnsi="Arial" w:cs="Arial"/>
            <w:color w:val="0B0080"/>
            <w:sz w:val="21"/>
            <w:szCs w:val="21"/>
          </w:rPr>
          <w:t>Martin Bucer</w:t>
        </w:r>
      </w:hyperlink>
      <w:r>
        <w:rPr>
          <w:rFonts w:ascii="Arial" w:hAnsi="Arial" w:cs="Arial"/>
          <w:color w:val="222222"/>
          <w:sz w:val="21"/>
          <w:szCs w:val="21"/>
        </w:rPr>
        <w:t>, Calvin proceeded to </w:t>
      </w:r>
      <w:hyperlink r:id="rId145" w:tooltip="Strasbourg" w:history="1">
        <w:r>
          <w:rPr>
            <w:rStyle w:val="Hyperlink"/>
            <w:rFonts w:ascii="Arial" w:hAnsi="Arial" w:cs="Arial"/>
            <w:color w:val="0B0080"/>
            <w:sz w:val="21"/>
            <w:szCs w:val="21"/>
          </w:rPr>
          <w:t>Strasbourg</w:t>
        </w:r>
      </w:hyperlink>
      <w:r>
        <w:rPr>
          <w:rFonts w:ascii="Arial" w:hAnsi="Arial" w:cs="Arial"/>
          <w:color w:val="222222"/>
          <w:sz w:val="21"/>
          <w:szCs w:val="21"/>
        </w:rPr>
        <w:t>, where he became the minister of a church of French refugees. He continued to support the reform movement in Geneva, and in 1541 he was invited back to lead the church of the city.</w:t>
      </w:r>
    </w:p>
    <w:p w14:paraId="45128B1E" w14:textId="77777777" w:rsidR="00620385" w:rsidRDefault="00620385" w:rsidP="0062038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Following his return, Calvin introduced new forms of church government and </w:t>
      </w:r>
      <w:hyperlink r:id="rId146" w:tooltip="Christian liturgy" w:history="1">
        <w:r>
          <w:rPr>
            <w:rStyle w:val="Hyperlink"/>
            <w:rFonts w:ascii="Arial" w:hAnsi="Arial" w:cs="Arial"/>
            <w:color w:val="0B0080"/>
            <w:sz w:val="21"/>
            <w:szCs w:val="21"/>
          </w:rPr>
          <w:t>liturgy</w:t>
        </w:r>
      </w:hyperlink>
      <w:r>
        <w:rPr>
          <w:rFonts w:ascii="Arial" w:hAnsi="Arial" w:cs="Arial"/>
          <w:color w:val="222222"/>
          <w:sz w:val="21"/>
          <w:szCs w:val="21"/>
        </w:rPr>
        <w:t>, despite opposition from several powerful families in the city who tried to curb his authority. During this period, </w:t>
      </w:r>
      <w:hyperlink r:id="rId147" w:tooltip="Michael Servetus" w:history="1">
        <w:r>
          <w:rPr>
            <w:rStyle w:val="Hyperlink"/>
            <w:rFonts w:ascii="Arial" w:hAnsi="Arial" w:cs="Arial"/>
            <w:color w:val="0B0080"/>
            <w:sz w:val="21"/>
            <w:szCs w:val="21"/>
          </w:rPr>
          <w:t>Michael Servetus</w:t>
        </w:r>
      </w:hyperlink>
      <w:r>
        <w:rPr>
          <w:rFonts w:ascii="Arial" w:hAnsi="Arial" w:cs="Arial"/>
          <w:color w:val="222222"/>
          <w:sz w:val="21"/>
          <w:szCs w:val="21"/>
        </w:rPr>
        <w:t>, a Spaniard regarded by both </w:t>
      </w:r>
      <w:hyperlink r:id="rId148" w:tooltip="Catholic Church" w:history="1">
        <w:r>
          <w:rPr>
            <w:rStyle w:val="Hyperlink"/>
            <w:rFonts w:ascii="Arial" w:hAnsi="Arial" w:cs="Arial"/>
            <w:color w:val="0B0080"/>
            <w:sz w:val="21"/>
            <w:szCs w:val="21"/>
          </w:rPr>
          <w:t>Roman Catholics</w:t>
        </w:r>
      </w:hyperlink>
      <w:r>
        <w:rPr>
          <w:rFonts w:ascii="Arial" w:hAnsi="Arial" w:cs="Arial"/>
          <w:color w:val="222222"/>
          <w:sz w:val="21"/>
          <w:szCs w:val="21"/>
        </w:rPr>
        <w:t> and </w:t>
      </w:r>
      <w:hyperlink r:id="rId149" w:tooltip="Protestant" w:history="1">
        <w:r>
          <w:rPr>
            <w:rStyle w:val="Hyperlink"/>
            <w:rFonts w:ascii="Arial" w:hAnsi="Arial" w:cs="Arial"/>
            <w:color w:val="0B0080"/>
            <w:sz w:val="21"/>
            <w:szCs w:val="21"/>
          </w:rPr>
          <w:t>Protestants</w:t>
        </w:r>
      </w:hyperlink>
      <w:r>
        <w:rPr>
          <w:rFonts w:ascii="Arial" w:hAnsi="Arial" w:cs="Arial"/>
          <w:color w:val="222222"/>
          <w:sz w:val="21"/>
          <w:szCs w:val="21"/>
        </w:rPr>
        <w:t> as having a </w:t>
      </w:r>
      <w:hyperlink r:id="rId150" w:tooltip="Christian heresy" w:history="1">
        <w:r>
          <w:rPr>
            <w:rStyle w:val="Hyperlink"/>
            <w:rFonts w:ascii="Arial" w:hAnsi="Arial" w:cs="Arial"/>
            <w:color w:val="0B0080"/>
            <w:sz w:val="21"/>
            <w:szCs w:val="21"/>
          </w:rPr>
          <w:t>heretical</w:t>
        </w:r>
      </w:hyperlink>
      <w:r>
        <w:rPr>
          <w:rFonts w:ascii="Arial" w:hAnsi="Arial" w:cs="Arial"/>
          <w:color w:val="222222"/>
          <w:sz w:val="21"/>
          <w:szCs w:val="21"/>
        </w:rPr>
        <w:t> view of the </w:t>
      </w:r>
      <w:hyperlink r:id="rId151" w:tooltip="Trinity" w:history="1">
        <w:r>
          <w:rPr>
            <w:rStyle w:val="Hyperlink"/>
            <w:rFonts w:ascii="Arial" w:hAnsi="Arial" w:cs="Arial"/>
            <w:color w:val="0B0080"/>
            <w:sz w:val="21"/>
            <w:szCs w:val="21"/>
          </w:rPr>
          <w:t>Trinity</w:t>
        </w:r>
      </w:hyperlink>
      <w:r>
        <w:rPr>
          <w:rFonts w:ascii="Arial" w:hAnsi="Arial" w:cs="Arial"/>
          <w:color w:val="222222"/>
          <w:sz w:val="21"/>
          <w:szCs w:val="21"/>
        </w:rPr>
        <w:t>, arrived in Geneva. He was denounced by Calvin and </w:t>
      </w:r>
      <w:hyperlink r:id="rId152" w:tooltip="Death by burning" w:history="1">
        <w:r>
          <w:rPr>
            <w:rStyle w:val="Hyperlink"/>
            <w:rFonts w:ascii="Arial" w:hAnsi="Arial" w:cs="Arial"/>
            <w:color w:val="0B0080"/>
            <w:sz w:val="21"/>
            <w:szCs w:val="21"/>
          </w:rPr>
          <w:t>burned at the stake</w:t>
        </w:r>
      </w:hyperlink>
      <w:r>
        <w:rPr>
          <w:rFonts w:ascii="Arial" w:hAnsi="Arial" w:cs="Arial"/>
          <w:color w:val="222222"/>
          <w:sz w:val="21"/>
          <w:szCs w:val="21"/>
        </w:rPr>
        <w:t> for heresy by the city council. Following an influx of supportive refugees and new elections to the city council, Calvin's opponents were forced out. Calvin spent his final years promoting the Reformation both in Geneva and throughout Europe.</w:t>
      </w:r>
    </w:p>
    <w:p w14:paraId="185C01CD" w14:textId="736FCB72" w:rsidR="000D138A" w:rsidRDefault="000D138A" w:rsidP="00620385"/>
    <w:p w14:paraId="22DCD48B" w14:textId="30596D10" w:rsidR="00620385" w:rsidRDefault="00620385" w:rsidP="00620385">
      <w:r>
        <w:rPr>
          <w:noProof/>
        </w:rPr>
        <w:drawing>
          <wp:anchor distT="0" distB="0" distL="114300" distR="114300" simplePos="0" relativeHeight="251659264" behindDoc="0" locked="0" layoutInCell="1" allowOverlap="1" wp14:anchorId="22E13EBB" wp14:editId="6F85CD45">
            <wp:simplePos x="914400" y="914400"/>
            <wp:positionH relativeFrom="column">
              <wp:align>left</wp:align>
            </wp:positionH>
            <wp:positionV relativeFrom="paragraph">
              <wp:align>top</wp:align>
            </wp:positionV>
            <wp:extent cx="2452170" cy="2676525"/>
            <wp:effectExtent l="0" t="0" r="0" b="0"/>
            <wp:wrapSquare wrapText="bothSides"/>
            <wp:docPr id="2" name="Picture 2" descr="C:\Users\Ian\Downloads\Michel_de_Montaign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an\Downloads\Michel_de_Montaigne_1.jpg"/>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452170" cy="2676525"/>
                    </a:xfrm>
                    <a:prstGeom prst="rect">
                      <a:avLst/>
                    </a:prstGeom>
                    <a:noFill/>
                    <a:ln>
                      <a:noFill/>
                    </a:ln>
                  </pic:spPr>
                </pic:pic>
              </a:graphicData>
            </a:graphic>
          </wp:anchor>
        </w:drawing>
      </w:r>
    </w:p>
    <w:p w14:paraId="0706965D" w14:textId="77777777" w:rsidR="00620385" w:rsidRPr="00620385" w:rsidRDefault="00620385" w:rsidP="00620385"/>
    <w:p w14:paraId="33D14E26" w14:textId="77777777" w:rsidR="00620385" w:rsidRPr="00620385" w:rsidRDefault="00620385" w:rsidP="00620385"/>
    <w:p w14:paraId="193C8AF2" w14:textId="77777777" w:rsidR="00620385" w:rsidRPr="00620385" w:rsidRDefault="00620385" w:rsidP="00620385"/>
    <w:p w14:paraId="3886E82C" w14:textId="77777777" w:rsidR="00620385" w:rsidRPr="00620385" w:rsidRDefault="00620385" w:rsidP="00620385"/>
    <w:p w14:paraId="1EB1277D" w14:textId="77777777" w:rsidR="00620385" w:rsidRPr="00620385" w:rsidRDefault="00620385" w:rsidP="00620385">
      <w:pPr>
        <w:pBdr>
          <w:bottom w:val="single" w:sz="6" w:space="0" w:color="A2A9B1"/>
        </w:pBdr>
        <w:spacing w:after="60" w:line="240" w:lineRule="auto"/>
        <w:outlineLvl w:val="0"/>
        <w:rPr>
          <w:rFonts w:ascii="Georgia" w:eastAsia="Times New Roman" w:hAnsi="Georgia" w:cs="Times New Roman"/>
          <w:color w:val="000000"/>
          <w:kern w:val="36"/>
          <w:sz w:val="43"/>
          <w:szCs w:val="43"/>
          <w:lang w:val="en"/>
        </w:rPr>
      </w:pPr>
      <w:r w:rsidRPr="00620385">
        <w:rPr>
          <w:rFonts w:ascii="Georgia" w:eastAsia="Times New Roman" w:hAnsi="Georgia" w:cs="Times New Roman"/>
          <w:color w:val="000000"/>
          <w:kern w:val="36"/>
          <w:sz w:val="43"/>
          <w:szCs w:val="43"/>
          <w:lang w:val="en"/>
        </w:rPr>
        <w:t>Michel de Montaigne</w:t>
      </w:r>
    </w:p>
    <w:p w14:paraId="71B9C82A" w14:textId="2A85C4C4" w:rsidR="00620385" w:rsidRDefault="00620385" w:rsidP="00620385"/>
    <w:p w14:paraId="2D066D80" w14:textId="77777777" w:rsidR="00620385" w:rsidRDefault="00620385" w:rsidP="00620385">
      <w:pPr>
        <w:pStyle w:val="NormalWeb"/>
        <w:shd w:val="clear" w:color="auto" w:fill="FFFFFF"/>
        <w:spacing w:before="120" w:beforeAutospacing="0" w:after="120" w:afterAutospacing="0"/>
        <w:rPr>
          <w:rFonts w:ascii="Arial" w:hAnsi="Arial" w:cs="Arial"/>
          <w:color w:val="222222"/>
          <w:sz w:val="21"/>
          <w:szCs w:val="21"/>
        </w:rPr>
      </w:pPr>
      <w:r>
        <w:br w:type="textWrapping" w:clear="all"/>
      </w:r>
      <w:r>
        <w:rPr>
          <w:rFonts w:ascii="Arial" w:hAnsi="Arial" w:cs="Arial"/>
          <w:b/>
          <w:bCs/>
          <w:color w:val="222222"/>
          <w:sz w:val="21"/>
          <w:szCs w:val="21"/>
        </w:rPr>
        <w:t>Michel Eyquem de Montaigne, Lord of Montaigne</w:t>
      </w:r>
      <w:r>
        <w:rPr>
          <w:rFonts w:ascii="Arial" w:hAnsi="Arial" w:cs="Arial"/>
          <w:color w:val="222222"/>
          <w:sz w:val="21"/>
          <w:szCs w:val="21"/>
        </w:rPr>
        <w:t> (</w:t>
      </w:r>
      <w:hyperlink r:id="rId154" w:tooltip="Help:IPA/English" w:history="1">
        <w:r>
          <w:rPr>
            <w:rStyle w:val="Hyperlink"/>
            <w:rFonts w:ascii="Arial" w:hAnsi="Arial" w:cs="Arial"/>
            <w:color w:val="0B0080"/>
            <w:sz w:val="21"/>
            <w:szCs w:val="21"/>
          </w:rPr>
          <w:t>/mɒnˈteɪn/</w:t>
        </w:r>
      </w:hyperlink>
      <w:r>
        <w:rPr>
          <w:rFonts w:ascii="Arial" w:hAnsi="Arial" w:cs="Arial"/>
          <w:color w:val="222222"/>
          <w:sz w:val="21"/>
          <w:szCs w:val="21"/>
        </w:rPr>
        <w:t>;</w:t>
      </w:r>
      <w:hyperlink r:id="rId155" w:anchor="cite_note-3" w:history="1">
        <w:r>
          <w:rPr>
            <w:rStyle w:val="Hyperlink"/>
            <w:rFonts w:ascii="Arial" w:hAnsi="Arial" w:cs="Arial"/>
            <w:color w:val="0B0080"/>
            <w:sz w:val="17"/>
            <w:szCs w:val="17"/>
            <w:vertAlign w:val="superscript"/>
          </w:rPr>
          <w:t>[3]</w:t>
        </w:r>
      </w:hyperlink>
      <w:r>
        <w:rPr>
          <w:rFonts w:ascii="Arial" w:hAnsi="Arial" w:cs="Arial"/>
          <w:color w:val="222222"/>
          <w:sz w:val="21"/>
          <w:szCs w:val="21"/>
        </w:rPr>
        <w:t> </w:t>
      </w:r>
      <w:r>
        <w:rPr>
          <w:rFonts w:ascii="Arial" w:hAnsi="Arial" w:cs="Arial"/>
          <w:color w:val="222222"/>
          <w:sz w:val="18"/>
          <w:szCs w:val="18"/>
        </w:rPr>
        <w:t>French: </w:t>
      </w:r>
      <w:hyperlink r:id="rId156" w:tooltip="Help:IPA/French" w:history="1">
        <w:r>
          <w:rPr>
            <w:rStyle w:val="Hyperlink"/>
            <w:rFonts w:ascii="Arial" w:hAnsi="Arial" w:cs="Arial"/>
            <w:color w:val="0B0080"/>
            <w:sz w:val="21"/>
            <w:szCs w:val="21"/>
          </w:rPr>
          <w:t>[miʃɛl ekɛm də mɔ̃tɛɲ]</w:t>
        </w:r>
      </w:hyperlink>
      <w:r>
        <w:rPr>
          <w:rFonts w:ascii="Arial" w:hAnsi="Arial" w:cs="Arial"/>
          <w:color w:val="222222"/>
          <w:sz w:val="21"/>
          <w:szCs w:val="21"/>
        </w:rPr>
        <w:t>; 28 February 1533 – 13 September 1592) was one of the most significant philosophers of the </w:t>
      </w:r>
      <w:hyperlink r:id="rId157" w:tooltip="French Renaissance" w:history="1">
        <w:r>
          <w:rPr>
            <w:rStyle w:val="Hyperlink"/>
            <w:rFonts w:ascii="Arial" w:hAnsi="Arial" w:cs="Arial"/>
            <w:color w:val="0B0080"/>
            <w:sz w:val="21"/>
            <w:szCs w:val="21"/>
          </w:rPr>
          <w:t>French Renaissance</w:t>
        </w:r>
      </w:hyperlink>
      <w:r>
        <w:rPr>
          <w:rFonts w:ascii="Arial" w:hAnsi="Arial" w:cs="Arial"/>
          <w:color w:val="222222"/>
          <w:sz w:val="21"/>
          <w:szCs w:val="21"/>
        </w:rPr>
        <w:t>, known for popularizing the </w:t>
      </w:r>
      <w:hyperlink r:id="rId158" w:tooltip="Essay" w:history="1">
        <w:r>
          <w:rPr>
            <w:rStyle w:val="Hyperlink"/>
            <w:rFonts w:ascii="Arial" w:hAnsi="Arial" w:cs="Arial"/>
            <w:color w:val="0B0080"/>
            <w:sz w:val="21"/>
            <w:szCs w:val="21"/>
          </w:rPr>
          <w:t>essay</w:t>
        </w:r>
      </w:hyperlink>
      <w:r>
        <w:rPr>
          <w:rFonts w:ascii="Arial" w:hAnsi="Arial" w:cs="Arial"/>
          <w:color w:val="222222"/>
          <w:sz w:val="21"/>
          <w:szCs w:val="21"/>
        </w:rPr>
        <w:t> as a </w:t>
      </w:r>
      <w:hyperlink r:id="rId159" w:tooltip="Literary genre" w:history="1">
        <w:r>
          <w:rPr>
            <w:rStyle w:val="Hyperlink"/>
            <w:rFonts w:ascii="Arial" w:hAnsi="Arial" w:cs="Arial"/>
            <w:color w:val="0B0080"/>
            <w:sz w:val="21"/>
            <w:szCs w:val="21"/>
          </w:rPr>
          <w:t>literary genre</w:t>
        </w:r>
      </w:hyperlink>
      <w:r>
        <w:rPr>
          <w:rFonts w:ascii="Arial" w:hAnsi="Arial" w:cs="Arial"/>
          <w:color w:val="222222"/>
          <w:sz w:val="21"/>
          <w:szCs w:val="21"/>
        </w:rPr>
        <w:t>. His work is noted for its merging of casual anecdotes</w:t>
      </w:r>
      <w:hyperlink r:id="rId160" w:anchor="cite_note-4" w:history="1">
        <w:r>
          <w:rPr>
            <w:rStyle w:val="Hyperlink"/>
            <w:rFonts w:ascii="Arial" w:hAnsi="Arial" w:cs="Arial"/>
            <w:color w:val="0B0080"/>
            <w:sz w:val="17"/>
            <w:szCs w:val="17"/>
            <w:vertAlign w:val="superscript"/>
          </w:rPr>
          <w:t>[4]</w:t>
        </w:r>
      </w:hyperlink>
      <w:r>
        <w:rPr>
          <w:rFonts w:ascii="Arial" w:hAnsi="Arial" w:cs="Arial"/>
          <w:color w:val="222222"/>
          <w:sz w:val="21"/>
          <w:szCs w:val="21"/>
        </w:rPr>
        <w:t> and autobiography with serious intellectual insight; his massive volume </w:t>
      </w:r>
      <w:hyperlink r:id="rId161" w:tooltip="Essays (Montaigne)" w:history="1">
        <w:r>
          <w:rPr>
            <w:rStyle w:val="Hyperlink"/>
            <w:rFonts w:ascii="Arial" w:hAnsi="Arial" w:cs="Arial"/>
            <w:i/>
            <w:iCs/>
            <w:color w:val="0B0080"/>
            <w:sz w:val="21"/>
            <w:szCs w:val="21"/>
          </w:rPr>
          <w:t>Essais</w:t>
        </w:r>
      </w:hyperlink>
      <w:r>
        <w:rPr>
          <w:rFonts w:ascii="Arial" w:hAnsi="Arial" w:cs="Arial"/>
          <w:color w:val="222222"/>
          <w:sz w:val="21"/>
          <w:szCs w:val="21"/>
        </w:rPr>
        <w:t>contains some of the most influential essays ever written.</w:t>
      </w:r>
    </w:p>
    <w:p w14:paraId="6AA392CD" w14:textId="77777777" w:rsidR="00620385" w:rsidRDefault="00620385" w:rsidP="0062038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Montaigne had a direct influence on Western writers, including </w:t>
      </w:r>
      <w:hyperlink r:id="rId162" w:tooltip="Francis Bacon" w:history="1">
        <w:r>
          <w:rPr>
            <w:rStyle w:val="Hyperlink"/>
            <w:rFonts w:ascii="Arial" w:hAnsi="Arial" w:cs="Arial"/>
            <w:color w:val="0B0080"/>
            <w:sz w:val="21"/>
            <w:szCs w:val="21"/>
          </w:rPr>
          <w:t>Francis Bacon</w:t>
        </w:r>
      </w:hyperlink>
      <w:r>
        <w:rPr>
          <w:rFonts w:ascii="Arial" w:hAnsi="Arial" w:cs="Arial"/>
          <w:color w:val="222222"/>
          <w:sz w:val="21"/>
          <w:szCs w:val="21"/>
        </w:rPr>
        <w:t>, </w:t>
      </w:r>
      <w:hyperlink r:id="rId163" w:tooltip="René Descartes" w:history="1">
        <w:r>
          <w:rPr>
            <w:rStyle w:val="Hyperlink"/>
            <w:rFonts w:ascii="Arial" w:hAnsi="Arial" w:cs="Arial"/>
            <w:color w:val="0B0080"/>
            <w:sz w:val="21"/>
            <w:szCs w:val="21"/>
          </w:rPr>
          <w:t>René Descartes</w:t>
        </w:r>
      </w:hyperlink>
      <w:r>
        <w:rPr>
          <w:rFonts w:ascii="Arial" w:hAnsi="Arial" w:cs="Arial"/>
          <w:color w:val="222222"/>
          <w:sz w:val="21"/>
          <w:szCs w:val="21"/>
        </w:rPr>
        <w:t>,</w:t>
      </w:r>
      <w:hyperlink r:id="rId164" w:anchor="cite_note-5" w:history="1">
        <w:r>
          <w:rPr>
            <w:rStyle w:val="Hyperlink"/>
            <w:rFonts w:ascii="Arial" w:hAnsi="Arial" w:cs="Arial"/>
            <w:color w:val="0B0080"/>
            <w:sz w:val="17"/>
            <w:szCs w:val="17"/>
            <w:vertAlign w:val="superscript"/>
          </w:rPr>
          <w:t>[5]</w:t>
        </w:r>
      </w:hyperlink>
      <w:r>
        <w:rPr>
          <w:rFonts w:ascii="Arial" w:hAnsi="Arial" w:cs="Arial"/>
          <w:color w:val="222222"/>
          <w:sz w:val="21"/>
          <w:szCs w:val="21"/>
        </w:rPr>
        <w:t> </w:t>
      </w:r>
      <w:hyperlink r:id="rId165" w:tooltip="Blaise Pascal" w:history="1">
        <w:r>
          <w:rPr>
            <w:rStyle w:val="Hyperlink"/>
            <w:rFonts w:ascii="Arial" w:hAnsi="Arial" w:cs="Arial"/>
            <w:color w:val="0B0080"/>
            <w:sz w:val="21"/>
            <w:szCs w:val="21"/>
          </w:rPr>
          <w:t>Blaise Pascal</w:t>
        </w:r>
      </w:hyperlink>
      <w:r>
        <w:rPr>
          <w:rFonts w:ascii="Arial" w:hAnsi="Arial" w:cs="Arial"/>
          <w:color w:val="222222"/>
          <w:sz w:val="21"/>
          <w:szCs w:val="21"/>
        </w:rPr>
        <w:t>, </w:t>
      </w:r>
      <w:hyperlink r:id="rId166" w:tooltip="Jean-Jacques Rousseau" w:history="1">
        <w:r>
          <w:rPr>
            <w:rStyle w:val="Hyperlink"/>
            <w:rFonts w:ascii="Arial" w:hAnsi="Arial" w:cs="Arial"/>
            <w:color w:val="0B0080"/>
            <w:sz w:val="21"/>
            <w:szCs w:val="21"/>
          </w:rPr>
          <w:t>Jean-Jacques Rousseau</w:t>
        </w:r>
      </w:hyperlink>
      <w:r>
        <w:rPr>
          <w:rFonts w:ascii="Arial" w:hAnsi="Arial" w:cs="Arial"/>
          <w:color w:val="222222"/>
          <w:sz w:val="21"/>
          <w:szCs w:val="21"/>
        </w:rPr>
        <w:t>, </w:t>
      </w:r>
      <w:hyperlink r:id="rId167" w:tooltip="Albert Hirschman" w:history="1">
        <w:r>
          <w:rPr>
            <w:rStyle w:val="Hyperlink"/>
            <w:rFonts w:ascii="Arial" w:hAnsi="Arial" w:cs="Arial"/>
            <w:color w:val="0B0080"/>
            <w:sz w:val="21"/>
            <w:szCs w:val="21"/>
          </w:rPr>
          <w:t>Albert Hirschman</w:t>
        </w:r>
      </w:hyperlink>
      <w:r>
        <w:rPr>
          <w:rFonts w:ascii="Arial" w:hAnsi="Arial" w:cs="Arial"/>
          <w:color w:val="222222"/>
          <w:sz w:val="21"/>
          <w:szCs w:val="21"/>
        </w:rPr>
        <w:t>, </w:t>
      </w:r>
      <w:hyperlink r:id="rId168" w:tooltip="William Hazlitt" w:history="1">
        <w:r>
          <w:rPr>
            <w:rStyle w:val="Hyperlink"/>
            <w:rFonts w:ascii="Arial" w:hAnsi="Arial" w:cs="Arial"/>
            <w:color w:val="0B0080"/>
            <w:sz w:val="21"/>
            <w:szCs w:val="21"/>
          </w:rPr>
          <w:t>William Hazlitt</w:t>
        </w:r>
      </w:hyperlink>
      <w:r>
        <w:rPr>
          <w:rFonts w:ascii="Arial" w:hAnsi="Arial" w:cs="Arial"/>
          <w:color w:val="222222"/>
          <w:sz w:val="21"/>
          <w:szCs w:val="21"/>
        </w:rPr>
        <w:t>,</w:t>
      </w:r>
      <w:hyperlink r:id="rId169" w:anchor="cite_note-Kinnaird_p._274-6" w:history="1">
        <w:r>
          <w:rPr>
            <w:rStyle w:val="Hyperlink"/>
            <w:rFonts w:ascii="Arial" w:hAnsi="Arial" w:cs="Arial"/>
            <w:color w:val="0B0080"/>
            <w:sz w:val="17"/>
            <w:szCs w:val="17"/>
            <w:vertAlign w:val="superscript"/>
          </w:rPr>
          <w:t>[6]</w:t>
        </w:r>
      </w:hyperlink>
      <w:r>
        <w:rPr>
          <w:rFonts w:ascii="Arial" w:hAnsi="Arial" w:cs="Arial"/>
          <w:color w:val="222222"/>
          <w:sz w:val="21"/>
          <w:szCs w:val="21"/>
        </w:rPr>
        <w:t> </w:t>
      </w:r>
      <w:hyperlink r:id="rId170" w:tooltip="Ralph Waldo Emerson" w:history="1">
        <w:r>
          <w:rPr>
            <w:rStyle w:val="Hyperlink"/>
            <w:rFonts w:ascii="Arial" w:hAnsi="Arial" w:cs="Arial"/>
            <w:color w:val="0B0080"/>
            <w:sz w:val="21"/>
            <w:szCs w:val="21"/>
          </w:rPr>
          <w:t>Ralph Waldo Emerson</w:t>
        </w:r>
      </w:hyperlink>
      <w:r>
        <w:rPr>
          <w:rFonts w:ascii="Arial" w:hAnsi="Arial" w:cs="Arial"/>
          <w:color w:val="222222"/>
          <w:sz w:val="21"/>
          <w:szCs w:val="21"/>
        </w:rPr>
        <w:t>, </w:t>
      </w:r>
      <w:hyperlink r:id="rId171" w:tooltip="Friedrich Nietzsche" w:history="1">
        <w:r>
          <w:rPr>
            <w:rStyle w:val="Hyperlink"/>
            <w:rFonts w:ascii="Arial" w:hAnsi="Arial" w:cs="Arial"/>
            <w:color w:val="0B0080"/>
            <w:sz w:val="21"/>
            <w:szCs w:val="21"/>
          </w:rPr>
          <w:t>Friedrich Nietzsche</w:t>
        </w:r>
      </w:hyperlink>
      <w:r>
        <w:rPr>
          <w:rFonts w:ascii="Arial" w:hAnsi="Arial" w:cs="Arial"/>
          <w:color w:val="222222"/>
          <w:sz w:val="21"/>
          <w:szCs w:val="21"/>
        </w:rPr>
        <w:t>, </w:t>
      </w:r>
      <w:hyperlink r:id="rId172" w:tooltip="Stefan Zweig" w:history="1">
        <w:r>
          <w:rPr>
            <w:rStyle w:val="Hyperlink"/>
            <w:rFonts w:ascii="Arial" w:hAnsi="Arial" w:cs="Arial"/>
            <w:color w:val="0B0080"/>
            <w:sz w:val="21"/>
            <w:szCs w:val="21"/>
          </w:rPr>
          <w:t>Stefan Zweig</w:t>
        </w:r>
      </w:hyperlink>
      <w:r>
        <w:rPr>
          <w:rFonts w:ascii="Arial" w:hAnsi="Arial" w:cs="Arial"/>
          <w:color w:val="222222"/>
          <w:sz w:val="21"/>
          <w:szCs w:val="21"/>
        </w:rPr>
        <w:t>, </w:t>
      </w:r>
      <w:hyperlink r:id="rId173" w:tooltip="Eric Hoffer" w:history="1">
        <w:r>
          <w:rPr>
            <w:rStyle w:val="Hyperlink"/>
            <w:rFonts w:ascii="Arial" w:hAnsi="Arial" w:cs="Arial"/>
            <w:color w:val="0B0080"/>
            <w:sz w:val="21"/>
            <w:szCs w:val="21"/>
          </w:rPr>
          <w:t>Eric Hoffer</w:t>
        </w:r>
      </w:hyperlink>
      <w:r>
        <w:rPr>
          <w:rFonts w:ascii="Arial" w:hAnsi="Arial" w:cs="Arial"/>
          <w:color w:val="222222"/>
          <w:sz w:val="21"/>
          <w:szCs w:val="21"/>
        </w:rPr>
        <w:t>,</w:t>
      </w:r>
      <w:hyperlink r:id="rId174" w:anchor="cite_note-7" w:history="1">
        <w:r>
          <w:rPr>
            <w:rStyle w:val="Hyperlink"/>
            <w:rFonts w:ascii="Arial" w:hAnsi="Arial" w:cs="Arial"/>
            <w:color w:val="0B0080"/>
            <w:sz w:val="17"/>
            <w:szCs w:val="17"/>
            <w:vertAlign w:val="superscript"/>
          </w:rPr>
          <w:t>[7]</w:t>
        </w:r>
      </w:hyperlink>
      <w:r>
        <w:rPr>
          <w:rFonts w:ascii="Arial" w:hAnsi="Arial" w:cs="Arial"/>
          <w:color w:val="222222"/>
          <w:sz w:val="21"/>
          <w:szCs w:val="21"/>
        </w:rPr>
        <w:t> </w:t>
      </w:r>
      <w:hyperlink r:id="rId175" w:tooltip="Isaac Asimov" w:history="1">
        <w:r>
          <w:rPr>
            <w:rStyle w:val="Hyperlink"/>
            <w:rFonts w:ascii="Arial" w:hAnsi="Arial" w:cs="Arial"/>
            <w:color w:val="0B0080"/>
            <w:sz w:val="21"/>
            <w:szCs w:val="21"/>
          </w:rPr>
          <w:t>Isaac Asimov</w:t>
        </w:r>
      </w:hyperlink>
      <w:r>
        <w:rPr>
          <w:rFonts w:ascii="Arial" w:hAnsi="Arial" w:cs="Arial"/>
          <w:color w:val="222222"/>
          <w:sz w:val="21"/>
          <w:szCs w:val="21"/>
        </w:rPr>
        <w:t>, and possibly on the later works of </w:t>
      </w:r>
      <w:hyperlink r:id="rId176" w:tooltip="William Shakespeare" w:history="1">
        <w:r>
          <w:rPr>
            <w:rStyle w:val="Hyperlink"/>
            <w:rFonts w:ascii="Arial" w:hAnsi="Arial" w:cs="Arial"/>
            <w:color w:val="0B0080"/>
            <w:sz w:val="21"/>
            <w:szCs w:val="21"/>
          </w:rPr>
          <w:t>William Shakespeare</w:t>
        </w:r>
      </w:hyperlink>
      <w:r>
        <w:rPr>
          <w:rFonts w:ascii="Arial" w:hAnsi="Arial" w:cs="Arial"/>
          <w:color w:val="222222"/>
          <w:sz w:val="21"/>
          <w:szCs w:val="21"/>
        </w:rPr>
        <w:t>.</w:t>
      </w:r>
    </w:p>
    <w:p w14:paraId="2043B15E" w14:textId="77777777" w:rsidR="00620385" w:rsidRDefault="00620385" w:rsidP="0062038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his own lifetime, Montaigne was admired more as a </w:t>
      </w:r>
      <w:hyperlink r:id="rId177" w:tooltip="Politician" w:history="1">
        <w:r>
          <w:rPr>
            <w:rStyle w:val="Hyperlink"/>
            <w:rFonts w:ascii="Arial" w:hAnsi="Arial" w:cs="Arial"/>
            <w:color w:val="0B0080"/>
            <w:sz w:val="21"/>
            <w:szCs w:val="21"/>
          </w:rPr>
          <w:t>statesman</w:t>
        </w:r>
      </w:hyperlink>
      <w:r>
        <w:rPr>
          <w:rFonts w:ascii="Arial" w:hAnsi="Arial" w:cs="Arial"/>
          <w:color w:val="222222"/>
          <w:sz w:val="21"/>
          <w:szCs w:val="21"/>
        </w:rPr>
        <w:t> than as an author. The tendency in his essays to digress into anecdotes and personal ruminations was seen as detrimental to proper style rather than as an innovation, and his declaration that, "I am myself the matter of my book", was viewed by his contemporaries as self-indulgent. In time, however, Montaigne would come to be recognized as embodying, perhaps better than any other author of his time, the spirit of freely entertaining doubt which began to emerge at that time. He is most famously known for his </w:t>
      </w:r>
      <w:hyperlink r:id="rId178" w:tooltip="Skepticism" w:history="1">
        <w:r>
          <w:rPr>
            <w:rStyle w:val="Hyperlink"/>
            <w:rFonts w:ascii="Arial" w:hAnsi="Arial" w:cs="Arial"/>
            <w:color w:val="0B0080"/>
            <w:sz w:val="21"/>
            <w:szCs w:val="21"/>
          </w:rPr>
          <w:t>skeptical</w:t>
        </w:r>
      </w:hyperlink>
      <w:r>
        <w:rPr>
          <w:rFonts w:ascii="Arial" w:hAnsi="Arial" w:cs="Arial"/>
          <w:color w:val="222222"/>
          <w:sz w:val="21"/>
          <w:szCs w:val="21"/>
        </w:rPr>
        <w:t> remark, "</w:t>
      </w:r>
      <w:r>
        <w:rPr>
          <w:rFonts w:ascii="Arial" w:hAnsi="Arial" w:cs="Arial"/>
          <w:i/>
          <w:iCs/>
          <w:color w:val="222222"/>
          <w:sz w:val="21"/>
          <w:szCs w:val="21"/>
        </w:rPr>
        <w:t>Que sçay-je</w:t>
      </w:r>
      <w:r>
        <w:rPr>
          <w:rFonts w:ascii="Arial" w:hAnsi="Arial" w:cs="Arial"/>
          <w:color w:val="222222"/>
          <w:sz w:val="21"/>
          <w:szCs w:val="21"/>
        </w:rPr>
        <w:t>?" ("What do I know?", in </w:t>
      </w:r>
      <w:hyperlink r:id="rId179" w:tooltip="Middle French" w:history="1">
        <w:r>
          <w:rPr>
            <w:rStyle w:val="Hyperlink"/>
            <w:rFonts w:ascii="Arial" w:hAnsi="Arial" w:cs="Arial"/>
            <w:color w:val="0B0080"/>
            <w:sz w:val="21"/>
            <w:szCs w:val="21"/>
          </w:rPr>
          <w:t>Middle French</w:t>
        </w:r>
      </w:hyperlink>
      <w:r>
        <w:rPr>
          <w:rFonts w:ascii="Arial" w:hAnsi="Arial" w:cs="Arial"/>
          <w:color w:val="222222"/>
          <w:sz w:val="21"/>
          <w:szCs w:val="21"/>
        </w:rPr>
        <w:t>; now rendered as </w:t>
      </w:r>
      <w:r>
        <w:rPr>
          <w:rFonts w:ascii="Arial" w:hAnsi="Arial" w:cs="Arial"/>
          <w:i/>
          <w:iCs/>
          <w:color w:val="222222"/>
          <w:sz w:val="21"/>
          <w:szCs w:val="21"/>
        </w:rPr>
        <w:t>Que sais-je?</w:t>
      </w:r>
      <w:r>
        <w:rPr>
          <w:rFonts w:ascii="Arial" w:hAnsi="Arial" w:cs="Arial"/>
          <w:color w:val="222222"/>
          <w:sz w:val="21"/>
          <w:szCs w:val="21"/>
        </w:rPr>
        <w:t> in modern French).</w:t>
      </w:r>
    </w:p>
    <w:p w14:paraId="5FF83664" w14:textId="77777777" w:rsidR="00620385" w:rsidRDefault="00620385" w:rsidP="0062038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Remarkably modern even to readers today, Montaigne's attempt to examine the world through the lens of the only thing he can depend on implicitly—his own judgment—makes him more accessible to modern readers than any other author of the Renaissance. Much of modern literary non-fiction has found inspiration in Montaigne and writers of all kinds continue to read him for his masterful balance of intellectual knowledge and personal storytelling.</w:t>
      </w:r>
    </w:p>
    <w:p w14:paraId="68DA5271" w14:textId="504B92F6" w:rsidR="00620385" w:rsidRDefault="00620385" w:rsidP="00620385"/>
    <w:p w14:paraId="749E11A9" w14:textId="77777777" w:rsidR="00620385" w:rsidRPr="00620385" w:rsidRDefault="00620385" w:rsidP="00620385">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rPr>
      </w:pPr>
      <w:r w:rsidRPr="00620385">
        <w:rPr>
          <w:rFonts w:ascii="Georgia" w:eastAsia="Times New Roman" w:hAnsi="Georgia" w:cs="Times New Roman"/>
          <w:color w:val="000000"/>
          <w:sz w:val="36"/>
          <w:szCs w:val="36"/>
        </w:rPr>
        <w:lastRenderedPageBreak/>
        <w:t>Life</w:t>
      </w:r>
      <w:r w:rsidRPr="00620385">
        <w:rPr>
          <w:rFonts w:ascii="Arial" w:eastAsia="Times New Roman" w:hAnsi="Arial" w:cs="Arial"/>
          <w:color w:val="54595D"/>
          <w:sz w:val="24"/>
          <w:szCs w:val="24"/>
        </w:rPr>
        <w:t>[</w:t>
      </w:r>
      <w:hyperlink r:id="rId180" w:tooltip="Edit section: Life" w:history="1">
        <w:r w:rsidRPr="00620385">
          <w:rPr>
            <w:rFonts w:ascii="Arial" w:eastAsia="Times New Roman" w:hAnsi="Arial" w:cs="Arial"/>
            <w:color w:val="0B0080"/>
            <w:sz w:val="24"/>
            <w:szCs w:val="24"/>
            <w:u w:val="single"/>
          </w:rPr>
          <w:t>edit</w:t>
        </w:r>
      </w:hyperlink>
      <w:r w:rsidRPr="00620385">
        <w:rPr>
          <w:rFonts w:ascii="Arial" w:eastAsia="Times New Roman" w:hAnsi="Arial" w:cs="Arial"/>
          <w:color w:val="54595D"/>
          <w:sz w:val="24"/>
          <w:szCs w:val="24"/>
        </w:rPr>
        <w:t>]</w:t>
      </w:r>
    </w:p>
    <w:p w14:paraId="6F1874C1" w14:textId="15AFF8F8" w:rsidR="00620385" w:rsidRPr="00620385" w:rsidRDefault="00620385" w:rsidP="00620385">
      <w:pPr>
        <w:shd w:val="clear" w:color="auto" w:fill="F8F9FA"/>
        <w:spacing w:after="0" w:line="240" w:lineRule="auto"/>
        <w:jc w:val="center"/>
        <w:rPr>
          <w:rFonts w:ascii="Arial" w:eastAsia="Times New Roman" w:hAnsi="Arial" w:cs="Arial"/>
          <w:color w:val="222222"/>
          <w:sz w:val="20"/>
          <w:szCs w:val="20"/>
        </w:rPr>
      </w:pPr>
      <w:r w:rsidRPr="00620385">
        <w:rPr>
          <w:rFonts w:ascii="Arial" w:eastAsia="Times New Roman" w:hAnsi="Arial" w:cs="Arial"/>
          <w:noProof/>
          <w:color w:val="0B0080"/>
          <w:sz w:val="20"/>
          <w:szCs w:val="20"/>
        </w:rPr>
        <w:drawing>
          <wp:inline distT="0" distB="0" distL="0" distR="0" wp14:anchorId="7F2396DD" wp14:editId="135FA0E9">
            <wp:extent cx="1905000" cy="1428750"/>
            <wp:effectExtent l="0" t="0" r="0" b="0"/>
            <wp:docPr id="6" name="Picture 6" descr="https://upload.wikimedia.org/wikipedia/commons/thumb/9/9f/St_Michel_de_Montaigne_Ch%C3%A2teau01.jpg/200px-St_Michel_de_Montaigne_Ch%C3%A2teau01.jpg">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f/St_Michel_de_Montaigne_Ch%C3%A2teau01.jpg/200px-St_Michel_de_Montaigne_Ch%C3%A2teau01.jpg">
                      <a:hlinkClick r:id="rId181"/>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p w14:paraId="184413C4" w14:textId="77777777" w:rsidR="00620385" w:rsidRPr="00620385" w:rsidRDefault="00620385" w:rsidP="00620385">
      <w:pPr>
        <w:shd w:val="clear" w:color="auto" w:fill="F8F9FA"/>
        <w:spacing w:line="336" w:lineRule="atLeast"/>
        <w:rPr>
          <w:rFonts w:ascii="Arial" w:eastAsia="Times New Roman" w:hAnsi="Arial" w:cs="Arial"/>
          <w:color w:val="222222"/>
          <w:sz w:val="19"/>
          <w:szCs w:val="19"/>
        </w:rPr>
      </w:pPr>
      <w:r w:rsidRPr="00620385">
        <w:rPr>
          <w:rFonts w:ascii="Arial" w:eastAsia="Times New Roman" w:hAnsi="Arial" w:cs="Arial"/>
          <w:i/>
          <w:iCs/>
          <w:color w:val="222222"/>
          <w:sz w:val="19"/>
          <w:szCs w:val="19"/>
        </w:rPr>
        <w:t>Château de Montaigne</w:t>
      </w:r>
      <w:r w:rsidRPr="00620385">
        <w:rPr>
          <w:rFonts w:ascii="Arial" w:eastAsia="Times New Roman" w:hAnsi="Arial" w:cs="Arial"/>
          <w:color w:val="222222"/>
          <w:sz w:val="19"/>
          <w:szCs w:val="19"/>
        </w:rPr>
        <w:t>, a house built on the land once owned by Montaigne's family. His original family home no longer exists, though the </w:t>
      </w:r>
      <w:hyperlink r:id="rId183" w:tooltip="Montaigne's tower" w:history="1">
        <w:r w:rsidRPr="00620385">
          <w:rPr>
            <w:rFonts w:ascii="Arial" w:eastAsia="Times New Roman" w:hAnsi="Arial" w:cs="Arial"/>
            <w:color w:val="0B0080"/>
            <w:sz w:val="19"/>
            <w:szCs w:val="19"/>
            <w:u w:val="single"/>
          </w:rPr>
          <w:t>tower</w:t>
        </w:r>
      </w:hyperlink>
      <w:r w:rsidRPr="00620385">
        <w:rPr>
          <w:rFonts w:ascii="Arial" w:eastAsia="Times New Roman" w:hAnsi="Arial" w:cs="Arial"/>
          <w:color w:val="222222"/>
          <w:sz w:val="19"/>
          <w:szCs w:val="19"/>
        </w:rPr>
        <w:t> in which he wrote still stands.</w:t>
      </w:r>
    </w:p>
    <w:p w14:paraId="06B6FF3A" w14:textId="7432A4D0" w:rsidR="00620385" w:rsidRPr="00620385" w:rsidRDefault="00620385" w:rsidP="00620385">
      <w:pPr>
        <w:shd w:val="clear" w:color="auto" w:fill="F8F9FA"/>
        <w:spacing w:after="0" w:line="240" w:lineRule="auto"/>
        <w:jc w:val="center"/>
        <w:rPr>
          <w:rFonts w:ascii="Arial" w:eastAsia="Times New Roman" w:hAnsi="Arial" w:cs="Arial"/>
          <w:color w:val="222222"/>
          <w:sz w:val="20"/>
          <w:szCs w:val="20"/>
        </w:rPr>
      </w:pPr>
    </w:p>
    <w:p w14:paraId="356A1050" w14:textId="77777777" w:rsidR="00620385" w:rsidRPr="00620385" w:rsidRDefault="00620385" w:rsidP="00620385">
      <w:pPr>
        <w:shd w:val="clear" w:color="auto" w:fill="F8F9FA"/>
        <w:spacing w:line="336" w:lineRule="atLeast"/>
        <w:rPr>
          <w:rFonts w:ascii="Arial" w:eastAsia="Times New Roman" w:hAnsi="Arial" w:cs="Arial"/>
          <w:color w:val="222222"/>
          <w:sz w:val="19"/>
          <w:szCs w:val="19"/>
        </w:rPr>
      </w:pPr>
      <w:r w:rsidRPr="00620385">
        <w:rPr>
          <w:rFonts w:ascii="Arial" w:eastAsia="Times New Roman" w:hAnsi="Arial" w:cs="Arial"/>
          <w:color w:val="222222"/>
          <w:sz w:val="19"/>
          <w:szCs w:val="19"/>
        </w:rPr>
        <w:t>Portrait of Michel de Montaigne by </w:t>
      </w:r>
      <w:hyperlink r:id="rId184" w:tooltip="Daniel Dumonstier" w:history="1">
        <w:r w:rsidRPr="00620385">
          <w:rPr>
            <w:rFonts w:ascii="Arial" w:eastAsia="Times New Roman" w:hAnsi="Arial" w:cs="Arial"/>
            <w:color w:val="0B0080"/>
            <w:sz w:val="19"/>
            <w:szCs w:val="19"/>
            <w:u w:val="single"/>
          </w:rPr>
          <w:t>Dumonstier</w:t>
        </w:r>
      </w:hyperlink>
      <w:r w:rsidRPr="00620385">
        <w:rPr>
          <w:rFonts w:ascii="Arial" w:eastAsia="Times New Roman" w:hAnsi="Arial" w:cs="Arial"/>
          <w:color w:val="222222"/>
          <w:sz w:val="19"/>
          <w:szCs w:val="19"/>
        </w:rPr>
        <w:t>around 1578.</w:t>
      </w:r>
    </w:p>
    <w:p w14:paraId="4100A866" w14:textId="77777777" w:rsidR="00620385" w:rsidRPr="00620385" w:rsidRDefault="00620385" w:rsidP="00620385">
      <w:pPr>
        <w:shd w:val="clear" w:color="auto" w:fill="F8F9FA"/>
        <w:spacing w:after="0" w:line="240" w:lineRule="auto"/>
        <w:jc w:val="center"/>
        <w:rPr>
          <w:rFonts w:ascii="Arial" w:eastAsia="Times New Roman" w:hAnsi="Arial" w:cs="Arial"/>
          <w:color w:val="222222"/>
          <w:sz w:val="20"/>
          <w:szCs w:val="20"/>
        </w:rPr>
      </w:pPr>
      <w:r w:rsidRPr="00620385">
        <w:rPr>
          <w:rFonts w:ascii="Arial" w:eastAsia="Times New Roman" w:hAnsi="Arial" w:cs="Arial"/>
          <w:noProof/>
          <w:color w:val="0B0080"/>
          <w:sz w:val="20"/>
          <w:szCs w:val="20"/>
        </w:rPr>
        <w:drawing>
          <wp:inline distT="0" distB="0" distL="0" distR="0" wp14:anchorId="5F7741C9" wp14:editId="7D239EEC">
            <wp:extent cx="2095500" cy="2790825"/>
            <wp:effectExtent l="0" t="0" r="0" b="9525"/>
            <wp:docPr id="3" name="Picture 3" descr="https://upload.wikimedia.org/wikipedia/commons/thumb/4/40/St_Michel_de_Montaigne_Tour03.jpg/220px-St_Michel_de_Montaigne_Tour03.jpg">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4/40/St_Michel_de_Montaigne_Tour03.jpg/220px-St_Michel_de_Montaigne_Tour03.jpg">
                      <a:hlinkClick r:id="rId185"/>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095500" cy="2790825"/>
                    </a:xfrm>
                    <a:prstGeom prst="rect">
                      <a:avLst/>
                    </a:prstGeom>
                    <a:noFill/>
                    <a:ln>
                      <a:noFill/>
                    </a:ln>
                  </pic:spPr>
                </pic:pic>
              </a:graphicData>
            </a:graphic>
          </wp:inline>
        </w:drawing>
      </w:r>
    </w:p>
    <w:p w14:paraId="51493B01" w14:textId="77777777" w:rsidR="00620385" w:rsidRPr="00620385" w:rsidRDefault="00620385" w:rsidP="00620385">
      <w:pPr>
        <w:shd w:val="clear" w:color="auto" w:fill="F8F9FA"/>
        <w:spacing w:line="336" w:lineRule="atLeast"/>
        <w:rPr>
          <w:rFonts w:ascii="Arial" w:eastAsia="Times New Roman" w:hAnsi="Arial" w:cs="Arial"/>
          <w:color w:val="222222"/>
          <w:sz w:val="19"/>
          <w:szCs w:val="19"/>
        </w:rPr>
      </w:pPr>
      <w:r w:rsidRPr="00620385">
        <w:rPr>
          <w:rFonts w:ascii="Arial" w:eastAsia="Times New Roman" w:hAnsi="Arial" w:cs="Arial"/>
          <w:color w:val="222222"/>
          <w:sz w:val="19"/>
          <w:szCs w:val="19"/>
        </w:rPr>
        <w:t>The </w:t>
      </w:r>
      <w:r w:rsidRPr="00620385">
        <w:rPr>
          <w:rFonts w:ascii="Arial" w:eastAsia="Times New Roman" w:hAnsi="Arial" w:cs="Arial"/>
          <w:i/>
          <w:iCs/>
          <w:color w:val="222222"/>
          <w:sz w:val="19"/>
          <w:szCs w:val="19"/>
        </w:rPr>
        <w:t>Tour de Montaigne</w:t>
      </w:r>
      <w:r w:rsidRPr="00620385">
        <w:rPr>
          <w:rFonts w:ascii="Arial" w:eastAsia="Times New Roman" w:hAnsi="Arial" w:cs="Arial"/>
          <w:color w:val="222222"/>
          <w:sz w:val="19"/>
          <w:szCs w:val="19"/>
        </w:rPr>
        <w:t>(</w:t>
      </w:r>
      <w:hyperlink r:id="rId187" w:tooltip="Montaigne's tower" w:history="1">
        <w:r w:rsidRPr="00620385">
          <w:rPr>
            <w:rFonts w:ascii="Arial" w:eastAsia="Times New Roman" w:hAnsi="Arial" w:cs="Arial"/>
            <w:color w:val="0B0080"/>
            <w:sz w:val="19"/>
            <w:szCs w:val="19"/>
            <w:u w:val="single"/>
          </w:rPr>
          <w:t>Montaigne's tower</w:t>
        </w:r>
      </w:hyperlink>
      <w:r w:rsidRPr="00620385">
        <w:rPr>
          <w:rFonts w:ascii="Arial" w:eastAsia="Times New Roman" w:hAnsi="Arial" w:cs="Arial"/>
          <w:color w:val="222222"/>
          <w:sz w:val="19"/>
          <w:szCs w:val="19"/>
        </w:rPr>
        <w:t>), mostly unchanged since the 16th century, where Montaigne's library was located</w:t>
      </w:r>
    </w:p>
    <w:p w14:paraId="01696910" w14:textId="77777777" w:rsidR="00620385" w:rsidRPr="00620385" w:rsidRDefault="00620385" w:rsidP="00620385">
      <w:pPr>
        <w:shd w:val="clear" w:color="auto" w:fill="FFFFFF"/>
        <w:spacing w:before="120" w:after="120" w:line="240" w:lineRule="auto"/>
        <w:rPr>
          <w:rFonts w:ascii="Arial" w:eastAsia="Times New Roman" w:hAnsi="Arial" w:cs="Arial"/>
          <w:color w:val="222222"/>
          <w:sz w:val="21"/>
          <w:szCs w:val="21"/>
        </w:rPr>
      </w:pPr>
      <w:r w:rsidRPr="00620385">
        <w:rPr>
          <w:rFonts w:ascii="Arial" w:eastAsia="Times New Roman" w:hAnsi="Arial" w:cs="Arial"/>
          <w:color w:val="222222"/>
          <w:sz w:val="21"/>
          <w:szCs w:val="21"/>
        </w:rPr>
        <w:t>Montaigne was born in the </w:t>
      </w:r>
      <w:hyperlink r:id="rId188" w:tooltip="Aquitaine" w:history="1">
        <w:r w:rsidRPr="00620385">
          <w:rPr>
            <w:rFonts w:ascii="Arial" w:eastAsia="Times New Roman" w:hAnsi="Arial" w:cs="Arial"/>
            <w:color w:val="0B0080"/>
            <w:sz w:val="21"/>
            <w:szCs w:val="21"/>
            <w:u w:val="single"/>
          </w:rPr>
          <w:t>Aquitaine</w:t>
        </w:r>
      </w:hyperlink>
      <w:r w:rsidRPr="00620385">
        <w:rPr>
          <w:rFonts w:ascii="Arial" w:eastAsia="Times New Roman" w:hAnsi="Arial" w:cs="Arial"/>
          <w:color w:val="222222"/>
          <w:sz w:val="21"/>
          <w:szCs w:val="21"/>
        </w:rPr>
        <w:t> region of France, on the family estate </w:t>
      </w:r>
      <w:hyperlink r:id="rId189" w:tooltip="Château de Montaigne" w:history="1">
        <w:r w:rsidRPr="00620385">
          <w:rPr>
            <w:rFonts w:ascii="Arial" w:eastAsia="Times New Roman" w:hAnsi="Arial" w:cs="Arial"/>
            <w:color w:val="0B0080"/>
            <w:sz w:val="21"/>
            <w:szCs w:val="21"/>
            <w:u w:val="single"/>
          </w:rPr>
          <w:t>Château de Montaigne</w:t>
        </w:r>
      </w:hyperlink>
      <w:r w:rsidRPr="00620385">
        <w:rPr>
          <w:rFonts w:ascii="Arial" w:eastAsia="Times New Roman" w:hAnsi="Arial" w:cs="Arial"/>
          <w:color w:val="222222"/>
          <w:sz w:val="21"/>
          <w:szCs w:val="21"/>
        </w:rPr>
        <w:t>, in a town now called </w:t>
      </w:r>
      <w:hyperlink r:id="rId190" w:tooltip="Saint-Michel-de-Montaigne" w:history="1">
        <w:r w:rsidRPr="00620385">
          <w:rPr>
            <w:rFonts w:ascii="Arial" w:eastAsia="Times New Roman" w:hAnsi="Arial" w:cs="Arial"/>
            <w:color w:val="0B0080"/>
            <w:sz w:val="21"/>
            <w:szCs w:val="21"/>
            <w:u w:val="single"/>
          </w:rPr>
          <w:t>Saint-Michel-de-Montaigne</w:t>
        </w:r>
      </w:hyperlink>
      <w:r w:rsidRPr="00620385">
        <w:rPr>
          <w:rFonts w:ascii="Arial" w:eastAsia="Times New Roman" w:hAnsi="Arial" w:cs="Arial"/>
          <w:color w:val="222222"/>
          <w:sz w:val="21"/>
          <w:szCs w:val="21"/>
        </w:rPr>
        <w:t>, close to </w:t>
      </w:r>
      <w:hyperlink r:id="rId191" w:tooltip="Bordeaux" w:history="1">
        <w:r w:rsidRPr="00620385">
          <w:rPr>
            <w:rFonts w:ascii="Arial" w:eastAsia="Times New Roman" w:hAnsi="Arial" w:cs="Arial"/>
            <w:color w:val="0B0080"/>
            <w:sz w:val="21"/>
            <w:szCs w:val="21"/>
            <w:u w:val="single"/>
          </w:rPr>
          <w:t>Bordeaux</w:t>
        </w:r>
      </w:hyperlink>
      <w:r w:rsidRPr="00620385">
        <w:rPr>
          <w:rFonts w:ascii="Arial" w:eastAsia="Times New Roman" w:hAnsi="Arial" w:cs="Arial"/>
          <w:color w:val="222222"/>
          <w:sz w:val="21"/>
          <w:szCs w:val="21"/>
        </w:rPr>
        <w:t>. The family was very wealthy; his great-grandfather, Ramon Felipe Eyquem, had made a fortune as a herring merchant and had bought the estate in 1477, thus becoming the Lord of Montaigne. His father, Pierre Eyquem, Seigneur of Montaigne, was a </w:t>
      </w:r>
      <w:hyperlink r:id="rId192" w:tooltip="Catholic Church in France" w:history="1">
        <w:r w:rsidRPr="00620385">
          <w:rPr>
            <w:rFonts w:ascii="Arial" w:eastAsia="Times New Roman" w:hAnsi="Arial" w:cs="Arial"/>
            <w:color w:val="0B0080"/>
            <w:sz w:val="21"/>
            <w:szCs w:val="21"/>
            <w:u w:val="single"/>
          </w:rPr>
          <w:t>French Catholic</w:t>
        </w:r>
      </w:hyperlink>
      <w:r w:rsidRPr="00620385">
        <w:rPr>
          <w:rFonts w:ascii="Arial" w:eastAsia="Times New Roman" w:hAnsi="Arial" w:cs="Arial"/>
          <w:color w:val="222222"/>
          <w:sz w:val="21"/>
          <w:szCs w:val="21"/>
        </w:rPr>
        <w:t> soldier in Italy for a time and had also been the mayor of Bordeaux.</w:t>
      </w:r>
    </w:p>
    <w:p w14:paraId="43F03A2B" w14:textId="77777777" w:rsidR="00620385" w:rsidRPr="00620385" w:rsidRDefault="00620385" w:rsidP="00620385">
      <w:pPr>
        <w:shd w:val="clear" w:color="auto" w:fill="FFFFFF"/>
        <w:spacing w:before="120" w:after="120" w:line="240" w:lineRule="auto"/>
        <w:rPr>
          <w:rFonts w:ascii="Arial" w:eastAsia="Times New Roman" w:hAnsi="Arial" w:cs="Arial"/>
          <w:color w:val="222222"/>
          <w:sz w:val="21"/>
          <w:szCs w:val="21"/>
        </w:rPr>
      </w:pPr>
      <w:r w:rsidRPr="00620385">
        <w:rPr>
          <w:rFonts w:ascii="Arial" w:eastAsia="Times New Roman" w:hAnsi="Arial" w:cs="Arial"/>
          <w:color w:val="222222"/>
          <w:sz w:val="21"/>
          <w:szCs w:val="21"/>
        </w:rPr>
        <w:t>Although there were several families bearing the </w:t>
      </w:r>
      <w:hyperlink r:id="rId193" w:tooltip="Patronym" w:history="1">
        <w:r w:rsidRPr="00620385">
          <w:rPr>
            <w:rFonts w:ascii="Arial" w:eastAsia="Times New Roman" w:hAnsi="Arial" w:cs="Arial"/>
            <w:color w:val="0B0080"/>
            <w:sz w:val="21"/>
            <w:szCs w:val="21"/>
            <w:u w:val="single"/>
          </w:rPr>
          <w:t>patronym</w:t>
        </w:r>
      </w:hyperlink>
      <w:r w:rsidRPr="00620385">
        <w:rPr>
          <w:rFonts w:ascii="Arial" w:eastAsia="Times New Roman" w:hAnsi="Arial" w:cs="Arial"/>
          <w:color w:val="222222"/>
          <w:sz w:val="21"/>
          <w:szCs w:val="21"/>
        </w:rPr>
        <w:t> "Eyquem" in Guyenne, his father's family is thought to have had some degree of </w:t>
      </w:r>
      <w:hyperlink r:id="rId194" w:tooltip="Marrano" w:history="1">
        <w:r w:rsidRPr="00620385">
          <w:rPr>
            <w:rFonts w:ascii="Arial" w:eastAsia="Times New Roman" w:hAnsi="Arial" w:cs="Arial"/>
            <w:color w:val="0B0080"/>
            <w:sz w:val="21"/>
            <w:szCs w:val="21"/>
            <w:u w:val="single"/>
          </w:rPr>
          <w:t>Marrano</w:t>
        </w:r>
      </w:hyperlink>
      <w:r w:rsidRPr="00620385">
        <w:rPr>
          <w:rFonts w:ascii="Arial" w:eastAsia="Times New Roman" w:hAnsi="Arial" w:cs="Arial"/>
          <w:color w:val="222222"/>
          <w:sz w:val="21"/>
          <w:szCs w:val="21"/>
        </w:rPr>
        <w:t> (</w:t>
      </w:r>
      <w:hyperlink r:id="rId195" w:tooltip="Spanish and Portuguese Jewish" w:history="1">
        <w:r w:rsidRPr="00620385">
          <w:rPr>
            <w:rFonts w:ascii="Arial" w:eastAsia="Times New Roman" w:hAnsi="Arial" w:cs="Arial"/>
            <w:color w:val="0B0080"/>
            <w:sz w:val="21"/>
            <w:szCs w:val="21"/>
            <w:u w:val="single"/>
          </w:rPr>
          <w:t>Spanish and Portuguese Jewish</w:t>
        </w:r>
      </w:hyperlink>
      <w:r w:rsidRPr="00620385">
        <w:rPr>
          <w:rFonts w:ascii="Arial" w:eastAsia="Times New Roman" w:hAnsi="Arial" w:cs="Arial"/>
          <w:color w:val="222222"/>
          <w:sz w:val="21"/>
          <w:szCs w:val="21"/>
        </w:rPr>
        <w:t>) origins.</w:t>
      </w:r>
      <w:hyperlink r:id="rId196" w:anchor="cite_note-8" w:history="1">
        <w:r w:rsidRPr="00620385">
          <w:rPr>
            <w:rFonts w:ascii="Arial" w:eastAsia="Times New Roman" w:hAnsi="Arial" w:cs="Arial"/>
            <w:color w:val="0B0080"/>
            <w:sz w:val="17"/>
            <w:szCs w:val="17"/>
            <w:u w:val="single"/>
            <w:vertAlign w:val="superscript"/>
          </w:rPr>
          <w:t>[8]</w:t>
        </w:r>
      </w:hyperlink>
      <w:r w:rsidRPr="00620385">
        <w:rPr>
          <w:rFonts w:ascii="Arial" w:eastAsia="Times New Roman" w:hAnsi="Arial" w:cs="Arial"/>
          <w:color w:val="222222"/>
          <w:sz w:val="21"/>
          <w:szCs w:val="21"/>
        </w:rPr>
        <w:t> While his mother, Antoinette López de Villanueva, was a convert to Protestantism.</w:t>
      </w:r>
      <w:hyperlink r:id="rId197" w:anchor="cite_note-9" w:history="1">
        <w:r w:rsidRPr="00620385">
          <w:rPr>
            <w:rFonts w:ascii="Arial" w:eastAsia="Times New Roman" w:hAnsi="Arial" w:cs="Arial"/>
            <w:color w:val="0B0080"/>
            <w:sz w:val="17"/>
            <w:szCs w:val="17"/>
            <w:u w:val="single"/>
            <w:vertAlign w:val="superscript"/>
          </w:rPr>
          <w:t>[9]</w:t>
        </w:r>
      </w:hyperlink>
      <w:r w:rsidRPr="00620385">
        <w:rPr>
          <w:rFonts w:ascii="Arial" w:eastAsia="Times New Roman" w:hAnsi="Arial" w:cs="Arial"/>
          <w:color w:val="222222"/>
          <w:sz w:val="21"/>
          <w:szCs w:val="21"/>
        </w:rPr>
        <w:t> His maternal grandfather, Pedro Lopez,</w:t>
      </w:r>
      <w:hyperlink r:id="rId198" w:anchor="cite_note-10" w:history="1">
        <w:r w:rsidRPr="00620385">
          <w:rPr>
            <w:rFonts w:ascii="Arial" w:eastAsia="Times New Roman" w:hAnsi="Arial" w:cs="Arial"/>
            <w:color w:val="0B0080"/>
            <w:sz w:val="17"/>
            <w:szCs w:val="17"/>
            <w:u w:val="single"/>
            <w:vertAlign w:val="superscript"/>
          </w:rPr>
          <w:t>[10]</w:t>
        </w:r>
      </w:hyperlink>
      <w:r w:rsidRPr="00620385">
        <w:rPr>
          <w:rFonts w:ascii="Arial" w:eastAsia="Times New Roman" w:hAnsi="Arial" w:cs="Arial"/>
          <w:color w:val="222222"/>
          <w:sz w:val="21"/>
          <w:szCs w:val="21"/>
        </w:rPr>
        <w:t> from </w:t>
      </w:r>
      <w:hyperlink r:id="rId199" w:tooltip="Zaragoza" w:history="1">
        <w:r w:rsidRPr="00620385">
          <w:rPr>
            <w:rFonts w:ascii="Arial" w:eastAsia="Times New Roman" w:hAnsi="Arial" w:cs="Arial"/>
            <w:color w:val="0B0080"/>
            <w:sz w:val="21"/>
            <w:szCs w:val="21"/>
            <w:u w:val="single"/>
          </w:rPr>
          <w:t>Zaragoza</w:t>
        </w:r>
      </w:hyperlink>
      <w:r w:rsidRPr="00620385">
        <w:rPr>
          <w:rFonts w:ascii="Arial" w:eastAsia="Times New Roman" w:hAnsi="Arial" w:cs="Arial"/>
          <w:color w:val="222222"/>
          <w:sz w:val="21"/>
          <w:szCs w:val="21"/>
        </w:rPr>
        <w:t>, was from a wealthy </w:t>
      </w:r>
      <w:hyperlink r:id="rId200" w:tooltip="Marrano" w:history="1">
        <w:r w:rsidRPr="00620385">
          <w:rPr>
            <w:rFonts w:ascii="Arial" w:eastAsia="Times New Roman" w:hAnsi="Arial" w:cs="Arial"/>
            <w:color w:val="0B0080"/>
            <w:sz w:val="21"/>
            <w:szCs w:val="21"/>
            <w:u w:val="single"/>
          </w:rPr>
          <w:t>Marrano</w:t>
        </w:r>
      </w:hyperlink>
      <w:r w:rsidRPr="00620385">
        <w:rPr>
          <w:rFonts w:ascii="Arial" w:eastAsia="Times New Roman" w:hAnsi="Arial" w:cs="Arial"/>
          <w:color w:val="222222"/>
          <w:sz w:val="21"/>
          <w:szCs w:val="21"/>
        </w:rPr>
        <w:t> (</w:t>
      </w:r>
      <w:hyperlink r:id="rId201" w:tooltip="Sephardi Jews" w:history="1">
        <w:r w:rsidRPr="00620385">
          <w:rPr>
            <w:rFonts w:ascii="Arial" w:eastAsia="Times New Roman" w:hAnsi="Arial" w:cs="Arial"/>
            <w:color w:val="0B0080"/>
            <w:sz w:val="21"/>
            <w:szCs w:val="21"/>
            <w:u w:val="single"/>
          </w:rPr>
          <w:t>Sephardic Jewish</w:t>
        </w:r>
      </w:hyperlink>
      <w:r w:rsidRPr="00620385">
        <w:rPr>
          <w:rFonts w:ascii="Arial" w:eastAsia="Times New Roman" w:hAnsi="Arial" w:cs="Arial"/>
          <w:color w:val="222222"/>
          <w:sz w:val="21"/>
          <w:szCs w:val="21"/>
        </w:rPr>
        <w:t>) family who had converted to Catholicism.</w:t>
      </w:r>
      <w:hyperlink r:id="rId202" w:anchor="cite_note-11" w:history="1">
        <w:r w:rsidRPr="00620385">
          <w:rPr>
            <w:rFonts w:ascii="Arial" w:eastAsia="Times New Roman" w:hAnsi="Arial" w:cs="Arial"/>
            <w:color w:val="0B0080"/>
            <w:sz w:val="17"/>
            <w:szCs w:val="17"/>
            <w:u w:val="single"/>
            <w:vertAlign w:val="superscript"/>
          </w:rPr>
          <w:t>[11]</w:t>
        </w:r>
      </w:hyperlink>
      <w:hyperlink r:id="rId203" w:anchor="cite_note-12" w:history="1">
        <w:r w:rsidRPr="00620385">
          <w:rPr>
            <w:rFonts w:ascii="Arial" w:eastAsia="Times New Roman" w:hAnsi="Arial" w:cs="Arial"/>
            <w:color w:val="0B0080"/>
            <w:sz w:val="17"/>
            <w:szCs w:val="17"/>
            <w:u w:val="single"/>
            <w:vertAlign w:val="superscript"/>
          </w:rPr>
          <w:t>[12]</w:t>
        </w:r>
      </w:hyperlink>
      <w:hyperlink r:id="rId204" w:anchor="cite_note-13" w:history="1">
        <w:r w:rsidRPr="00620385">
          <w:rPr>
            <w:rFonts w:ascii="Arial" w:eastAsia="Times New Roman" w:hAnsi="Arial" w:cs="Arial"/>
            <w:color w:val="0B0080"/>
            <w:sz w:val="17"/>
            <w:szCs w:val="17"/>
            <w:u w:val="single"/>
            <w:vertAlign w:val="superscript"/>
          </w:rPr>
          <w:t>[13]</w:t>
        </w:r>
      </w:hyperlink>
      <w:hyperlink r:id="rId205" w:anchor="cite_note-14" w:history="1">
        <w:r w:rsidRPr="00620385">
          <w:rPr>
            <w:rFonts w:ascii="Arial" w:eastAsia="Times New Roman" w:hAnsi="Arial" w:cs="Arial"/>
            <w:color w:val="0B0080"/>
            <w:sz w:val="17"/>
            <w:szCs w:val="17"/>
            <w:u w:val="single"/>
            <w:vertAlign w:val="superscript"/>
          </w:rPr>
          <w:t>[14]</w:t>
        </w:r>
      </w:hyperlink>
      <w:r w:rsidRPr="00620385">
        <w:rPr>
          <w:rFonts w:ascii="Arial" w:eastAsia="Times New Roman" w:hAnsi="Arial" w:cs="Arial"/>
          <w:color w:val="222222"/>
          <w:sz w:val="21"/>
          <w:szCs w:val="21"/>
        </w:rPr>
        <w:t> His maternal grandmother, Honorette Dupuy, was from a Catholic family in </w:t>
      </w:r>
      <w:hyperlink r:id="rId206" w:tooltip="Gascony" w:history="1">
        <w:r w:rsidRPr="00620385">
          <w:rPr>
            <w:rFonts w:ascii="Arial" w:eastAsia="Times New Roman" w:hAnsi="Arial" w:cs="Arial"/>
            <w:color w:val="0B0080"/>
            <w:sz w:val="21"/>
            <w:szCs w:val="21"/>
            <w:u w:val="single"/>
          </w:rPr>
          <w:t>Gascony</w:t>
        </w:r>
      </w:hyperlink>
      <w:r w:rsidRPr="00620385">
        <w:rPr>
          <w:rFonts w:ascii="Arial" w:eastAsia="Times New Roman" w:hAnsi="Arial" w:cs="Arial"/>
          <w:color w:val="222222"/>
          <w:sz w:val="21"/>
          <w:szCs w:val="21"/>
        </w:rPr>
        <w:t>, France.</w:t>
      </w:r>
      <w:hyperlink r:id="rId207" w:anchor="cite_note-15" w:history="1">
        <w:r w:rsidRPr="00620385">
          <w:rPr>
            <w:rFonts w:ascii="Arial" w:eastAsia="Times New Roman" w:hAnsi="Arial" w:cs="Arial"/>
            <w:color w:val="0B0080"/>
            <w:sz w:val="17"/>
            <w:szCs w:val="17"/>
            <w:u w:val="single"/>
            <w:vertAlign w:val="superscript"/>
          </w:rPr>
          <w:t>[15]</w:t>
        </w:r>
      </w:hyperlink>
    </w:p>
    <w:p w14:paraId="71F455AB" w14:textId="77777777" w:rsidR="00620385" w:rsidRPr="00620385" w:rsidRDefault="00620385" w:rsidP="00620385">
      <w:pPr>
        <w:shd w:val="clear" w:color="auto" w:fill="F8F9FA"/>
        <w:spacing w:after="0" w:line="240" w:lineRule="auto"/>
        <w:jc w:val="center"/>
        <w:rPr>
          <w:rFonts w:ascii="Arial" w:eastAsia="Times New Roman" w:hAnsi="Arial" w:cs="Arial"/>
          <w:color w:val="222222"/>
          <w:sz w:val="20"/>
          <w:szCs w:val="20"/>
        </w:rPr>
      </w:pPr>
      <w:r w:rsidRPr="00620385">
        <w:rPr>
          <w:rFonts w:ascii="Arial" w:eastAsia="Times New Roman" w:hAnsi="Arial" w:cs="Arial"/>
          <w:noProof/>
          <w:color w:val="0B0080"/>
          <w:sz w:val="20"/>
          <w:szCs w:val="20"/>
        </w:rPr>
        <w:lastRenderedPageBreak/>
        <w:drawing>
          <wp:inline distT="0" distB="0" distL="0" distR="0" wp14:anchorId="5A94BAF2" wp14:editId="16D4AF75">
            <wp:extent cx="1905000" cy="1695450"/>
            <wp:effectExtent l="0" t="0" r="0" b="0"/>
            <wp:docPr id="4" name="Picture 4" descr="https://upload.wikimedia.org/wikipedia/commons/thumb/5/58/ArmoiriesMichelDeMontaigne.svg/200px-ArmoiriesMichelDeMontaigne.svg.png">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5/58/ArmoiriesMichelDeMontaigne.svg/200px-ArmoiriesMichelDeMontaigne.svg.png">
                      <a:hlinkClick r:id="rId208"/>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905000" cy="1695450"/>
                    </a:xfrm>
                    <a:prstGeom prst="rect">
                      <a:avLst/>
                    </a:prstGeom>
                    <a:noFill/>
                    <a:ln>
                      <a:noFill/>
                    </a:ln>
                  </pic:spPr>
                </pic:pic>
              </a:graphicData>
            </a:graphic>
          </wp:inline>
        </w:drawing>
      </w:r>
    </w:p>
    <w:p w14:paraId="45876274" w14:textId="77777777" w:rsidR="00620385" w:rsidRPr="00620385" w:rsidRDefault="00620385" w:rsidP="00620385">
      <w:pPr>
        <w:shd w:val="clear" w:color="auto" w:fill="F8F9FA"/>
        <w:spacing w:line="336" w:lineRule="atLeast"/>
        <w:rPr>
          <w:rFonts w:ascii="Arial" w:eastAsia="Times New Roman" w:hAnsi="Arial" w:cs="Arial"/>
          <w:color w:val="222222"/>
          <w:sz w:val="19"/>
          <w:szCs w:val="19"/>
        </w:rPr>
      </w:pPr>
      <w:r w:rsidRPr="00620385">
        <w:rPr>
          <w:rFonts w:ascii="Arial" w:eastAsia="Times New Roman" w:hAnsi="Arial" w:cs="Arial"/>
          <w:color w:val="222222"/>
          <w:sz w:val="19"/>
          <w:szCs w:val="19"/>
        </w:rPr>
        <w:t>The coat of arms of Michel Eyquem, Lord of Montaigne</w:t>
      </w:r>
    </w:p>
    <w:p w14:paraId="75D8D42E" w14:textId="77777777" w:rsidR="00620385" w:rsidRPr="00620385" w:rsidRDefault="00620385" w:rsidP="00620385">
      <w:pPr>
        <w:shd w:val="clear" w:color="auto" w:fill="FFFFFF"/>
        <w:spacing w:before="120" w:after="120" w:line="240" w:lineRule="auto"/>
        <w:rPr>
          <w:rFonts w:ascii="Arial" w:eastAsia="Times New Roman" w:hAnsi="Arial" w:cs="Arial"/>
          <w:color w:val="222222"/>
          <w:sz w:val="21"/>
          <w:szCs w:val="21"/>
        </w:rPr>
      </w:pPr>
      <w:r w:rsidRPr="00620385">
        <w:rPr>
          <w:rFonts w:ascii="Arial" w:eastAsia="Times New Roman" w:hAnsi="Arial" w:cs="Arial"/>
          <w:color w:val="222222"/>
          <w:sz w:val="21"/>
          <w:szCs w:val="21"/>
        </w:rPr>
        <w:t>His mother lived a great part of Montaigne's life near him, and even survived him, but is mentioned only twice in his essays. Montaigne's relationship with his father, however, is frequently reflected upon and discussed in his essays.</w:t>
      </w:r>
    </w:p>
    <w:p w14:paraId="1A50D2F6" w14:textId="77777777" w:rsidR="00620385" w:rsidRPr="00620385" w:rsidRDefault="00620385" w:rsidP="00620385">
      <w:pPr>
        <w:shd w:val="clear" w:color="auto" w:fill="FFFFFF"/>
        <w:spacing w:before="120" w:after="120" w:line="240" w:lineRule="auto"/>
        <w:rPr>
          <w:rFonts w:ascii="Arial" w:eastAsia="Times New Roman" w:hAnsi="Arial" w:cs="Arial"/>
          <w:color w:val="222222"/>
          <w:sz w:val="21"/>
          <w:szCs w:val="21"/>
        </w:rPr>
      </w:pPr>
      <w:r w:rsidRPr="00620385">
        <w:rPr>
          <w:rFonts w:ascii="Arial" w:eastAsia="Times New Roman" w:hAnsi="Arial" w:cs="Arial"/>
          <w:color w:val="222222"/>
          <w:sz w:val="21"/>
          <w:szCs w:val="21"/>
        </w:rPr>
        <w:t>Montaigne's education began in early childhood and followed a </w:t>
      </w:r>
      <w:hyperlink r:id="rId210" w:tooltip="Pedagogy" w:history="1">
        <w:r w:rsidRPr="00620385">
          <w:rPr>
            <w:rFonts w:ascii="Arial" w:eastAsia="Times New Roman" w:hAnsi="Arial" w:cs="Arial"/>
            <w:color w:val="0B0080"/>
            <w:sz w:val="21"/>
            <w:szCs w:val="21"/>
            <w:u w:val="single"/>
          </w:rPr>
          <w:t>pedagogical plan</w:t>
        </w:r>
      </w:hyperlink>
      <w:r w:rsidRPr="00620385">
        <w:rPr>
          <w:rFonts w:ascii="Arial" w:eastAsia="Times New Roman" w:hAnsi="Arial" w:cs="Arial"/>
          <w:color w:val="222222"/>
          <w:sz w:val="21"/>
          <w:szCs w:val="21"/>
        </w:rPr>
        <w:t> that his father had developed, refined by the advice of the latter's </w:t>
      </w:r>
      <w:hyperlink r:id="rId211" w:tooltip="Humanism" w:history="1">
        <w:r w:rsidRPr="00620385">
          <w:rPr>
            <w:rFonts w:ascii="Arial" w:eastAsia="Times New Roman" w:hAnsi="Arial" w:cs="Arial"/>
            <w:color w:val="0B0080"/>
            <w:sz w:val="21"/>
            <w:szCs w:val="21"/>
            <w:u w:val="single"/>
          </w:rPr>
          <w:t>humanist</w:t>
        </w:r>
      </w:hyperlink>
      <w:r w:rsidRPr="00620385">
        <w:rPr>
          <w:rFonts w:ascii="Arial" w:eastAsia="Times New Roman" w:hAnsi="Arial" w:cs="Arial"/>
          <w:color w:val="222222"/>
          <w:sz w:val="21"/>
          <w:szCs w:val="21"/>
        </w:rPr>
        <w:t> friends. Soon after his birth, Montaigne was brought to a small cottage, where he lived the first three years of life in the sole company of a peasant family, in order to, according to the elder Montaigne, "draw the boy close to the people, and to the life conditions of the people, who need our help".</w:t>
      </w:r>
      <w:hyperlink r:id="rId212" w:anchor="cite_note-16" w:history="1">
        <w:r w:rsidRPr="00620385">
          <w:rPr>
            <w:rFonts w:ascii="Arial" w:eastAsia="Times New Roman" w:hAnsi="Arial" w:cs="Arial"/>
            <w:color w:val="0B0080"/>
            <w:sz w:val="17"/>
            <w:szCs w:val="17"/>
            <w:u w:val="single"/>
            <w:vertAlign w:val="superscript"/>
          </w:rPr>
          <w:t>[16]</w:t>
        </w:r>
      </w:hyperlink>
      <w:r w:rsidRPr="00620385">
        <w:rPr>
          <w:rFonts w:ascii="Arial" w:eastAsia="Times New Roman" w:hAnsi="Arial" w:cs="Arial"/>
          <w:color w:val="222222"/>
          <w:sz w:val="21"/>
          <w:szCs w:val="21"/>
        </w:rPr>
        <w:t> After these first spartan years, Montaigne was brought back to the château. The objective was for </w:t>
      </w:r>
      <w:hyperlink r:id="rId213" w:tooltip="Latin language" w:history="1">
        <w:r w:rsidRPr="00620385">
          <w:rPr>
            <w:rFonts w:ascii="Arial" w:eastAsia="Times New Roman" w:hAnsi="Arial" w:cs="Arial"/>
            <w:color w:val="0B0080"/>
            <w:sz w:val="21"/>
            <w:szCs w:val="21"/>
            <w:u w:val="single"/>
          </w:rPr>
          <w:t>Latin</w:t>
        </w:r>
      </w:hyperlink>
      <w:r w:rsidRPr="00620385">
        <w:rPr>
          <w:rFonts w:ascii="Arial" w:eastAsia="Times New Roman" w:hAnsi="Arial" w:cs="Arial"/>
          <w:color w:val="222222"/>
          <w:sz w:val="21"/>
          <w:szCs w:val="21"/>
        </w:rPr>
        <w:t> to become his first language.</w:t>
      </w:r>
    </w:p>
    <w:p w14:paraId="29B9F0B9" w14:textId="77777777" w:rsidR="00620385" w:rsidRPr="00620385" w:rsidRDefault="00620385" w:rsidP="00620385">
      <w:pPr>
        <w:shd w:val="clear" w:color="auto" w:fill="FFFFFF"/>
        <w:spacing w:before="120" w:after="120" w:line="240" w:lineRule="auto"/>
        <w:rPr>
          <w:rFonts w:ascii="Arial" w:eastAsia="Times New Roman" w:hAnsi="Arial" w:cs="Arial"/>
          <w:color w:val="222222"/>
          <w:sz w:val="21"/>
          <w:szCs w:val="21"/>
        </w:rPr>
      </w:pPr>
      <w:r w:rsidRPr="00620385">
        <w:rPr>
          <w:rFonts w:ascii="Arial" w:eastAsia="Times New Roman" w:hAnsi="Arial" w:cs="Arial"/>
          <w:color w:val="222222"/>
          <w:sz w:val="21"/>
          <w:szCs w:val="21"/>
        </w:rPr>
        <w:t>The intellectual education of Montaigne was assigned to a German tutor (a doctor named Horstanus, who could not speak French). His father hired only servants who could speak Latin, and they were also given strict orders always to speak to the boy in Latin. The same rule applied to his mother, father, and servants, who were obliged to use only Latin words he himself employed, and thus acquired a knowledge of the very language his tutor taught him. Montaigne's Latin education was accompanied by constant intellectual and spiritual stimulation. He was familiarized with Greek by a pedagogical method that employed games, conversation, and exercises of solitary meditation, rather than the more traditional books.</w:t>
      </w:r>
    </w:p>
    <w:p w14:paraId="5D54BC60" w14:textId="77777777" w:rsidR="00620385" w:rsidRPr="00620385" w:rsidRDefault="00620385" w:rsidP="00620385">
      <w:pPr>
        <w:shd w:val="clear" w:color="auto" w:fill="FFFFFF"/>
        <w:spacing w:before="120" w:after="120" w:line="240" w:lineRule="auto"/>
        <w:rPr>
          <w:rFonts w:ascii="Arial" w:eastAsia="Times New Roman" w:hAnsi="Arial" w:cs="Arial"/>
          <w:color w:val="222222"/>
          <w:sz w:val="21"/>
          <w:szCs w:val="21"/>
        </w:rPr>
      </w:pPr>
      <w:r w:rsidRPr="00620385">
        <w:rPr>
          <w:rFonts w:ascii="Arial" w:eastAsia="Times New Roman" w:hAnsi="Arial" w:cs="Arial"/>
          <w:color w:val="222222"/>
          <w:sz w:val="21"/>
          <w:szCs w:val="21"/>
        </w:rPr>
        <w:t>The atmosphere of the boy's upbringing, although designed by highly refined rules taken under advisement by his father, created in the boy's life the spirit of "liberty and delight" to "make me relish... duty by an unforced will, and of my own voluntary motion...without any severity or constraint"; yet he would have everything to take advantage of his freedom. And so a musician woke him every morning, playing one instrument or another,</w:t>
      </w:r>
      <w:hyperlink r:id="rId214" w:anchor="cite_note-17" w:history="1">
        <w:r w:rsidRPr="00620385">
          <w:rPr>
            <w:rFonts w:ascii="Arial" w:eastAsia="Times New Roman" w:hAnsi="Arial" w:cs="Arial"/>
            <w:color w:val="0B0080"/>
            <w:sz w:val="17"/>
            <w:szCs w:val="17"/>
            <w:u w:val="single"/>
            <w:vertAlign w:val="superscript"/>
          </w:rPr>
          <w:t>[17]</w:t>
        </w:r>
      </w:hyperlink>
      <w:r w:rsidRPr="00620385">
        <w:rPr>
          <w:rFonts w:ascii="Arial" w:eastAsia="Times New Roman" w:hAnsi="Arial" w:cs="Arial"/>
          <w:color w:val="222222"/>
          <w:sz w:val="21"/>
          <w:szCs w:val="21"/>
        </w:rPr>
        <w:t> and an </w:t>
      </w:r>
      <w:hyperlink r:id="rId215" w:tooltip="Épinettier (page does not exist)" w:history="1">
        <w:r w:rsidRPr="00620385">
          <w:rPr>
            <w:rFonts w:ascii="Arial" w:eastAsia="Times New Roman" w:hAnsi="Arial" w:cs="Arial"/>
            <w:i/>
            <w:iCs/>
            <w:color w:val="A55858"/>
            <w:sz w:val="21"/>
            <w:szCs w:val="21"/>
            <w:u w:val="single"/>
          </w:rPr>
          <w:t>épinettier</w:t>
        </w:r>
      </w:hyperlink>
      <w:r w:rsidRPr="00620385">
        <w:rPr>
          <w:rFonts w:ascii="Arial" w:eastAsia="Times New Roman" w:hAnsi="Arial" w:cs="Arial"/>
          <w:color w:val="222222"/>
          <w:sz w:val="21"/>
          <w:szCs w:val="21"/>
        </w:rPr>
        <w:t> (with a </w:t>
      </w:r>
      <w:hyperlink r:id="rId216" w:tooltip="Zither" w:history="1">
        <w:r w:rsidRPr="00620385">
          <w:rPr>
            <w:rFonts w:ascii="Arial" w:eastAsia="Times New Roman" w:hAnsi="Arial" w:cs="Arial"/>
            <w:color w:val="0B0080"/>
            <w:sz w:val="21"/>
            <w:szCs w:val="21"/>
            <w:u w:val="single"/>
          </w:rPr>
          <w:t>zither</w:t>
        </w:r>
      </w:hyperlink>
      <w:r w:rsidRPr="00620385">
        <w:rPr>
          <w:rFonts w:ascii="Arial" w:eastAsia="Times New Roman" w:hAnsi="Arial" w:cs="Arial"/>
          <w:color w:val="222222"/>
          <w:sz w:val="21"/>
          <w:szCs w:val="21"/>
        </w:rPr>
        <w:t>) was the constant companion to Montaigne and his tutor, playing a tune to alleviate boredom and tiredness.</w:t>
      </w:r>
    </w:p>
    <w:p w14:paraId="16CBA08B" w14:textId="77777777" w:rsidR="00620385" w:rsidRPr="00620385" w:rsidRDefault="00620385" w:rsidP="00620385">
      <w:pPr>
        <w:shd w:val="clear" w:color="auto" w:fill="FFFFFF"/>
        <w:spacing w:before="120" w:after="120" w:line="240" w:lineRule="auto"/>
        <w:rPr>
          <w:rFonts w:ascii="Arial" w:eastAsia="Times New Roman" w:hAnsi="Arial" w:cs="Arial"/>
          <w:color w:val="222222"/>
          <w:sz w:val="21"/>
          <w:szCs w:val="21"/>
        </w:rPr>
      </w:pPr>
      <w:r w:rsidRPr="00620385">
        <w:rPr>
          <w:rFonts w:ascii="Arial" w:eastAsia="Times New Roman" w:hAnsi="Arial" w:cs="Arial"/>
          <w:color w:val="222222"/>
          <w:sz w:val="21"/>
          <w:szCs w:val="21"/>
        </w:rPr>
        <w:t>Around the year 1539, Montaigne was sent to study at a prestigious </w:t>
      </w:r>
      <w:hyperlink r:id="rId217" w:tooltip="Boarding school" w:history="1">
        <w:r w:rsidRPr="00620385">
          <w:rPr>
            <w:rFonts w:ascii="Arial" w:eastAsia="Times New Roman" w:hAnsi="Arial" w:cs="Arial"/>
            <w:color w:val="0B0080"/>
            <w:sz w:val="21"/>
            <w:szCs w:val="21"/>
            <w:u w:val="single"/>
          </w:rPr>
          <w:t>boarding school</w:t>
        </w:r>
      </w:hyperlink>
      <w:r w:rsidRPr="00620385">
        <w:rPr>
          <w:rFonts w:ascii="Arial" w:eastAsia="Times New Roman" w:hAnsi="Arial" w:cs="Arial"/>
          <w:color w:val="222222"/>
          <w:sz w:val="21"/>
          <w:szCs w:val="21"/>
        </w:rPr>
        <w:t> in Bordeaux, the </w:t>
      </w:r>
      <w:hyperlink r:id="rId218" w:tooltip="College of Guienne" w:history="1">
        <w:r w:rsidRPr="00620385">
          <w:rPr>
            <w:rFonts w:ascii="Arial" w:eastAsia="Times New Roman" w:hAnsi="Arial" w:cs="Arial"/>
            <w:color w:val="0B0080"/>
            <w:sz w:val="21"/>
            <w:szCs w:val="21"/>
            <w:u w:val="single"/>
          </w:rPr>
          <w:t>Collège de Guyenne</w:t>
        </w:r>
      </w:hyperlink>
      <w:r w:rsidRPr="00620385">
        <w:rPr>
          <w:rFonts w:ascii="Arial" w:eastAsia="Times New Roman" w:hAnsi="Arial" w:cs="Arial"/>
          <w:color w:val="222222"/>
          <w:sz w:val="21"/>
          <w:szCs w:val="21"/>
        </w:rPr>
        <w:t>, then under the direction of the greatest Latin scholar of the era, </w:t>
      </w:r>
      <w:hyperlink r:id="rId219" w:tooltip="George Buchanan" w:history="1">
        <w:r w:rsidRPr="00620385">
          <w:rPr>
            <w:rFonts w:ascii="Arial" w:eastAsia="Times New Roman" w:hAnsi="Arial" w:cs="Arial"/>
            <w:color w:val="0B0080"/>
            <w:sz w:val="21"/>
            <w:szCs w:val="21"/>
            <w:u w:val="single"/>
          </w:rPr>
          <w:t>George Buchanan</w:t>
        </w:r>
      </w:hyperlink>
      <w:r w:rsidRPr="00620385">
        <w:rPr>
          <w:rFonts w:ascii="Arial" w:eastAsia="Times New Roman" w:hAnsi="Arial" w:cs="Arial"/>
          <w:color w:val="222222"/>
          <w:sz w:val="21"/>
          <w:szCs w:val="21"/>
        </w:rPr>
        <w:t>, where he mastered the whole curriculum by his thirteenth year. He then began his study of law at the </w:t>
      </w:r>
      <w:hyperlink r:id="rId220" w:tooltip="University of Toulouse II – Le Mirail" w:history="1">
        <w:r w:rsidRPr="00620385">
          <w:rPr>
            <w:rFonts w:ascii="Arial" w:eastAsia="Times New Roman" w:hAnsi="Arial" w:cs="Arial"/>
            <w:color w:val="0B0080"/>
            <w:sz w:val="21"/>
            <w:szCs w:val="21"/>
            <w:u w:val="single"/>
          </w:rPr>
          <w:t>University of Toulouse</w:t>
        </w:r>
      </w:hyperlink>
      <w:r w:rsidRPr="00620385">
        <w:rPr>
          <w:rFonts w:ascii="Arial" w:eastAsia="Times New Roman" w:hAnsi="Arial" w:cs="Arial"/>
          <w:color w:val="222222"/>
          <w:sz w:val="21"/>
          <w:szCs w:val="21"/>
        </w:rPr>
        <w:t> in 1546 and entered a career in the local legal system. He was a counselor of the Court des Aides of </w:t>
      </w:r>
      <w:hyperlink r:id="rId221" w:tooltip="Périgueux" w:history="1">
        <w:r w:rsidRPr="00620385">
          <w:rPr>
            <w:rFonts w:ascii="Arial" w:eastAsia="Times New Roman" w:hAnsi="Arial" w:cs="Arial"/>
            <w:color w:val="0B0080"/>
            <w:sz w:val="21"/>
            <w:szCs w:val="21"/>
            <w:u w:val="single"/>
          </w:rPr>
          <w:t>Périgueux</w:t>
        </w:r>
      </w:hyperlink>
      <w:r w:rsidRPr="00620385">
        <w:rPr>
          <w:rFonts w:ascii="Arial" w:eastAsia="Times New Roman" w:hAnsi="Arial" w:cs="Arial"/>
          <w:color w:val="222222"/>
          <w:sz w:val="21"/>
          <w:szCs w:val="21"/>
        </w:rPr>
        <w:t> and, in 1557, he was appointed counselor of the </w:t>
      </w:r>
      <w:hyperlink r:id="rId222" w:tooltip="Parlement" w:history="1">
        <w:r w:rsidRPr="00620385">
          <w:rPr>
            <w:rFonts w:ascii="Arial" w:eastAsia="Times New Roman" w:hAnsi="Arial" w:cs="Arial"/>
            <w:color w:val="0B0080"/>
            <w:sz w:val="21"/>
            <w:szCs w:val="21"/>
            <w:u w:val="single"/>
          </w:rPr>
          <w:t>Parlement</w:t>
        </w:r>
      </w:hyperlink>
      <w:r w:rsidRPr="00620385">
        <w:rPr>
          <w:rFonts w:ascii="Arial" w:eastAsia="Times New Roman" w:hAnsi="Arial" w:cs="Arial"/>
          <w:color w:val="222222"/>
          <w:sz w:val="21"/>
          <w:szCs w:val="21"/>
        </w:rPr>
        <w:t> in Bordeaux (a high court). From 1561 to 1563 he was </w:t>
      </w:r>
      <w:hyperlink r:id="rId223" w:tooltip="Courtier" w:history="1">
        <w:r w:rsidRPr="00620385">
          <w:rPr>
            <w:rFonts w:ascii="Arial" w:eastAsia="Times New Roman" w:hAnsi="Arial" w:cs="Arial"/>
            <w:color w:val="0B0080"/>
            <w:sz w:val="21"/>
            <w:szCs w:val="21"/>
            <w:u w:val="single"/>
          </w:rPr>
          <w:t>courtier</w:t>
        </w:r>
      </w:hyperlink>
      <w:r w:rsidRPr="00620385">
        <w:rPr>
          <w:rFonts w:ascii="Arial" w:eastAsia="Times New Roman" w:hAnsi="Arial" w:cs="Arial"/>
          <w:color w:val="222222"/>
          <w:sz w:val="21"/>
          <w:szCs w:val="21"/>
        </w:rPr>
        <w:t> at the court of </w:t>
      </w:r>
      <w:hyperlink r:id="rId224" w:tooltip="Charles IX of France" w:history="1">
        <w:r w:rsidRPr="00620385">
          <w:rPr>
            <w:rFonts w:ascii="Arial" w:eastAsia="Times New Roman" w:hAnsi="Arial" w:cs="Arial"/>
            <w:color w:val="0B0080"/>
            <w:sz w:val="21"/>
            <w:szCs w:val="21"/>
            <w:u w:val="single"/>
          </w:rPr>
          <w:t>Charles IX</w:t>
        </w:r>
      </w:hyperlink>
      <w:r w:rsidRPr="00620385">
        <w:rPr>
          <w:rFonts w:ascii="Arial" w:eastAsia="Times New Roman" w:hAnsi="Arial" w:cs="Arial"/>
          <w:color w:val="222222"/>
          <w:sz w:val="21"/>
          <w:szCs w:val="21"/>
        </w:rPr>
        <w:t>; he was present with the king at the </w:t>
      </w:r>
      <w:hyperlink r:id="rId225" w:tooltip="Siege of Rouen (1562)" w:history="1">
        <w:r w:rsidRPr="00620385">
          <w:rPr>
            <w:rFonts w:ascii="Arial" w:eastAsia="Times New Roman" w:hAnsi="Arial" w:cs="Arial"/>
            <w:color w:val="0B0080"/>
            <w:sz w:val="21"/>
            <w:szCs w:val="21"/>
            <w:u w:val="single"/>
          </w:rPr>
          <w:t>siege of Rouen (1562)</w:t>
        </w:r>
      </w:hyperlink>
      <w:r w:rsidRPr="00620385">
        <w:rPr>
          <w:rFonts w:ascii="Arial" w:eastAsia="Times New Roman" w:hAnsi="Arial" w:cs="Arial"/>
          <w:color w:val="222222"/>
          <w:sz w:val="21"/>
          <w:szCs w:val="21"/>
        </w:rPr>
        <w:t>. He was awarded the highest honour of the French nobility, the </w:t>
      </w:r>
      <w:hyperlink r:id="rId226" w:tooltip="Collar (Order of Knighthood)" w:history="1">
        <w:r w:rsidRPr="00620385">
          <w:rPr>
            <w:rFonts w:ascii="Arial" w:eastAsia="Times New Roman" w:hAnsi="Arial" w:cs="Arial"/>
            <w:color w:val="0B0080"/>
            <w:sz w:val="21"/>
            <w:szCs w:val="21"/>
            <w:u w:val="single"/>
          </w:rPr>
          <w:t>collar</w:t>
        </w:r>
      </w:hyperlink>
      <w:r w:rsidRPr="00620385">
        <w:rPr>
          <w:rFonts w:ascii="Arial" w:eastAsia="Times New Roman" w:hAnsi="Arial" w:cs="Arial"/>
          <w:color w:val="222222"/>
          <w:sz w:val="21"/>
          <w:szCs w:val="21"/>
        </w:rPr>
        <w:t> of the Order of St. Michael, something to which he aspired from his youth. While serving at the Bordeaux Parlement, he became very close friends with the humanist poet </w:t>
      </w:r>
      <w:hyperlink r:id="rId227" w:tooltip="Étienne de la Boétie" w:history="1">
        <w:r w:rsidRPr="00620385">
          <w:rPr>
            <w:rFonts w:ascii="Arial" w:eastAsia="Times New Roman" w:hAnsi="Arial" w:cs="Arial"/>
            <w:color w:val="0B0080"/>
            <w:sz w:val="21"/>
            <w:szCs w:val="21"/>
            <w:u w:val="single"/>
          </w:rPr>
          <w:t>Étienne de la Boétie</w:t>
        </w:r>
      </w:hyperlink>
      <w:r w:rsidRPr="00620385">
        <w:rPr>
          <w:rFonts w:ascii="Arial" w:eastAsia="Times New Roman" w:hAnsi="Arial" w:cs="Arial"/>
          <w:color w:val="222222"/>
          <w:sz w:val="21"/>
          <w:szCs w:val="21"/>
        </w:rPr>
        <w:t>, whose death in 1563 deeply affected Montaigne. It has been suggested by Donald M. Frame, in his introduction to </w:t>
      </w:r>
      <w:r w:rsidRPr="00620385">
        <w:rPr>
          <w:rFonts w:ascii="Arial" w:eastAsia="Times New Roman" w:hAnsi="Arial" w:cs="Arial"/>
          <w:i/>
          <w:iCs/>
          <w:color w:val="222222"/>
          <w:sz w:val="21"/>
          <w:szCs w:val="21"/>
        </w:rPr>
        <w:t>The Complete Essays of Montaigne</w:t>
      </w:r>
      <w:r w:rsidRPr="00620385">
        <w:rPr>
          <w:rFonts w:ascii="Arial" w:eastAsia="Times New Roman" w:hAnsi="Arial" w:cs="Arial"/>
          <w:color w:val="222222"/>
          <w:sz w:val="21"/>
          <w:szCs w:val="21"/>
        </w:rPr>
        <w:t> that because of Montaigne's "imperious need to communicate" after losing Étienne, he began the </w:t>
      </w:r>
      <w:hyperlink r:id="rId228" w:tooltip="Essais" w:history="1">
        <w:r w:rsidRPr="00620385">
          <w:rPr>
            <w:rFonts w:ascii="Arial" w:eastAsia="Times New Roman" w:hAnsi="Arial" w:cs="Arial"/>
            <w:i/>
            <w:iCs/>
            <w:color w:val="0B0080"/>
            <w:sz w:val="21"/>
            <w:szCs w:val="21"/>
            <w:u w:val="single"/>
          </w:rPr>
          <w:t>Essais</w:t>
        </w:r>
      </w:hyperlink>
      <w:r w:rsidRPr="00620385">
        <w:rPr>
          <w:rFonts w:ascii="Arial" w:eastAsia="Times New Roman" w:hAnsi="Arial" w:cs="Arial"/>
          <w:color w:val="222222"/>
          <w:sz w:val="21"/>
          <w:szCs w:val="21"/>
        </w:rPr>
        <w:t>as his "means of communication" and that "the reader takes the place of the dead friend".</w:t>
      </w:r>
      <w:hyperlink r:id="rId229" w:anchor="cite_note-18" w:history="1">
        <w:r w:rsidRPr="00620385">
          <w:rPr>
            <w:rFonts w:ascii="Arial" w:eastAsia="Times New Roman" w:hAnsi="Arial" w:cs="Arial"/>
            <w:color w:val="0B0080"/>
            <w:sz w:val="17"/>
            <w:szCs w:val="17"/>
            <w:u w:val="single"/>
            <w:vertAlign w:val="superscript"/>
          </w:rPr>
          <w:t>[18]</w:t>
        </w:r>
      </w:hyperlink>
    </w:p>
    <w:p w14:paraId="1CDABD07" w14:textId="77777777" w:rsidR="00620385" w:rsidRPr="00620385" w:rsidRDefault="00620385" w:rsidP="00620385">
      <w:pPr>
        <w:shd w:val="clear" w:color="auto" w:fill="FFFFFF"/>
        <w:spacing w:before="120" w:after="120" w:line="240" w:lineRule="auto"/>
        <w:rPr>
          <w:rFonts w:ascii="Arial" w:eastAsia="Times New Roman" w:hAnsi="Arial" w:cs="Arial"/>
          <w:color w:val="222222"/>
          <w:sz w:val="21"/>
          <w:szCs w:val="21"/>
        </w:rPr>
      </w:pPr>
      <w:r w:rsidRPr="00620385">
        <w:rPr>
          <w:rFonts w:ascii="Arial" w:eastAsia="Times New Roman" w:hAnsi="Arial" w:cs="Arial"/>
          <w:color w:val="222222"/>
          <w:sz w:val="21"/>
          <w:szCs w:val="21"/>
        </w:rPr>
        <w:lastRenderedPageBreak/>
        <w:t>Montaigne married Françoise de la Cassaigne in 1565, probably in an arranged marriage. She was the well-got daughter and niece of merchants of Toulouse and Bordeaux. They had six daughters, but only the second-born, Léonor, survived infancy.</w:t>
      </w:r>
      <w:hyperlink r:id="rId230" w:anchor="cite_note-19" w:history="1">
        <w:r w:rsidRPr="00620385">
          <w:rPr>
            <w:rFonts w:ascii="Arial" w:eastAsia="Times New Roman" w:hAnsi="Arial" w:cs="Arial"/>
            <w:color w:val="0B0080"/>
            <w:sz w:val="17"/>
            <w:szCs w:val="17"/>
            <w:u w:val="single"/>
            <w:vertAlign w:val="superscript"/>
          </w:rPr>
          <w:t>[19]</w:t>
        </w:r>
      </w:hyperlink>
      <w:r w:rsidRPr="00620385">
        <w:rPr>
          <w:rFonts w:ascii="Arial" w:eastAsia="Times New Roman" w:hAnsi="Arial" w:cs="Arial"/>
          <w:color w:val="222222"/>
          <w:sz w:val="21"/>
          <w:szCs w:val="21"/>
        </w:rPr>
        <w:t> Little is known about their marriage, a few words only escaping from Montaigne himself on the subject – he wrote of his daughter Léonor, "All my children die at nurse ; but Léonore, our only daughter, who has escaped this misfortune, has reached the age of six and more without having been punished, the indulgence of her mother aiding, except in words, and those very gentle ones."</w:t>
      </w:r>
      <w:hyperlink r:id="rId231" w:anchor="cite_note-20" w:history="1">
        <w:r w:rsidRPr="00620385">
          <w:rPr>
            <w:rFonts w:ascii="Arial" w:eastAsia="Times New Roman" w:hAnsi="Arial" w:cs="Arial"/>
            <w:color w:val="0B0080"/>
            <w:sz w:val="17"/>
            <w:szCs w:val="17"/>
            <w:u w:val="single"/>
            <w:vertAlign w:val="superscript"/>
          </w:rPr>
          <w:t>[20]</w:t>
        </w:r>
      </w:hyperlink>
      <w:r w:rsidRPr="00620385">
        <w:rPr>
          <w:rFonts w:ascii="Arial" w:eastAsia="Times New Roman" w:hAnsi="Arial" w:cs="Arial"/>
          <w:color w:val="222222"/>
          <w:sz w:val="21"/>
          <w:szCs w:val="21"/>
        </w:rPr>
        <w:t> His daughter married François de la Tour and later Charles de Gamaches and had a daughter by each.</w:t>
      </w:r>
      <w:hyperlink r:id="rId232" w:anchor="cite_note-21" w:history="1">
        <w:r w:rsidRPr="00620385">
          <w:rPr>
            <w:rFonts w:ascii="Arial" w:eastAsia="Times New Roman" w:hAnsi="Arial" w:cs="Arial"/>
            <w:color w:val="0B0080"/>
            <w:sz w:val="17"/>
            <w:szCs w:val="17"/>
            <w:u w:val="single"/>
            <w:vertAlign w:val="superscript"/>
          </w:rPr>
          <w:t>[21]</w:t>
        </w:r>
      </w:hyperlink>
    </w:p>
    <w:p w14:paraId="7FE4DBB2" w14:textId="77777777" w:rsidR="00620385" w:rsidRPr="00620385" w:rsidRDefault="00620385" w:rsidP="00620385">
      <w:pPr>
        <w:shd w:val="clear" w:color="auto" w:fill="FFFFFF"/>
        <w:spacing w:before="120" w:after="120" w:line="240" w:lineRule="auto"/>
        <w:rPr>
          <w:rFonts w:ascii="Arial" w:eastAsia="Times New Roman" w:hAnsi="Arial" w:cs="Arial"/>
          <w:color w:val="222222"/>
          <w:sz w:val="21"/>
          <w:szCs w:val="21"/>
        </w:rPr>
      </w:pPr>
      <w:r w:rsidRPr="00620385">
        <w:rPr>
          <w:rFonts w:ascii="Arial" w:eastAsia="Times New Roman" w:hAnsi="Arial" w:cs="Arial"/>
          <w:color w:val="222222"/>
          <w:sz w:val="21"/>
          <w:szCs w:val="21"/>
        </w:rPr>
        <w:t>Following the petition of his father, Montaigne started to work on the first translation of the Catalan monk </w:t>
      </w:r>
      <w:hyperlink r:id="rId233" w:tooltip="Raymond Sebond" w:history="1">
        <w:r w:rsidRPr="00620385">
          <w:rPr>
            <w:rFonts w:ascii="Arial" w:eastAsia="Times New Roman" w:hAnsi="Arial" w:cs="Arial"/>
            <w:color w:val="0B0080"/>
            <w:sz w:val="21"/>
            <w:szCs w:val="21"/>
            <w:u w:val="single"/>
          </w:rPr>
          <w:t>Raymond Sebond</w:t>
        </w:r>
      </w:hyperlink>
      <w:r w:rsidRPr="00620385">
        <w:rPr>
          <w:rFonts w:ascii="Arial" w:eastAsia="Times New Roman" w:hAnsi="Arial" w:cs="Arial"/>
          <w:color w:val="222222"/>
          <w:sz w:val="21"/>
          <w:szCs w:val="21"/>
        </w:rPr>
        <w:t>'s </w:t>
      </w:r>
      <w:hyperlink r:id="rId234" w:tooltip="Theologia naturalis" w:history="1">
        <w:r w:rsidRPr="00620385">
          <w:rPr>
            <w:rFonts w:ascii="Arial" w:eastAsia="Times New Roman" w:hAnsi="Arial" w:cs="Arial"/>
            <w:i/>
            <w:iCs/>
            <w:color w:val="0B0080"/>
            <w:sz w:val="21"/>
            <w:szCs w:val="21"/>
            <w:u w:val="single"/>
          </w:rPr>
          <w:t>Theologia naturalis</w:t>
        </w:r>
      </w:hyperlink>
      <w:r w:rsidRPr="00620385">
        <w:rPr>
          <w:rFonts w:ascii="Arial" w:eastAsia="Times New Roman" w:hAnsi="Arial" w:cs="Arial"/>
          <w:color w:val="222222"/>
          <w:sz w:val="21"/>
          <w:szCs w:val="21"/>
        </w:rPr>
        <w:t>, which he published a year after his father's death in 1568 (In 1595, Sebond's Prologue was put on the </w:t>
      </w:r>
      <w:hyperlink r:id="rId235" w:tooltip="Index Librorum Prohibitorum" w:history="1">
        <w:r w:rsidRPr="00620385">
          <w:rPr>
            <w:rFonts w:ascii="Arial" w:eastAsia="Times New Roman" w:hAnsi="Arial" w:cs="Arial"/>
            <w:color w:val="0B0080"/>
            <w:sz w:val="21"/>
            <w:szCs w:val="21"/>
            <w:u w:val="single"/>
          </w:rPr>
          <w:t>Index Librorum Prohibitorum</w:t>
        </w:r>
      </w:hyperlink>
      <w:r w:rsidRPr="00620385">
        <w:rPr>
          <w:rFonts w:ascii="Arial" w:eastAsia="Times New Roman" w:hAnsi="Arial" w:cs="Arial"/>
          <w:color w:val="222222"/>
          <w:sz w:val="21"/>
          <w:szCs w:val="21"/>
        </w:rPr>
        <w:t>for its declaration that the Bible is not the only source of revealed truth). After this, he inherited the family's estate, the Château de Montaigne, to which he moved back in 1570, thus becoming the Lord of Montaigne. Another literary accomplishment was Montaigne's posthumous edition of his friend Boétie's works.</w:t>
      </w:r>
    </w:p>
    <w:p w14:paraId="09CD3773" w14:textId="77777777" w:rsidR="00620385" w:rsidRPr="00620385" w:rsidRDefault="00620385" w:rsidP="00620385">
      <w:pPr>
        <w:shd w:val="clear" w:color="auto" w:fill="FFFFFF"/>
        <w:spacing w:before="120" w:after="120" w:line="240" w:lineRule="auto"/>
        <w:rPr>
          <w:rFonts w:ascii="Arial" w:eastAsia="Times New Roman" w:hAnsi="Arial" w:cs="Arial"/>
          <w:color w:val="222222"/>
          <w:sz w:val="21"/>
          <w:szCs w:val="21"/>
        </w:rPr>
      </w:pPr>
      <w:r w:rsidRPr="00620385">
        <w:rPr>
          <w:rFonts w:ascii="Arial" w:eastAsia="Times New Roman" w:hAnsi="Arial" w:cs="Arial"/>
          <w:color w:val="222222"/>
          <w:sz w:val="21"/>
          <w:szCs w:val="21"/>
        </w:rPr>
        <w:t>In 1571, he retired from public life to the </w:t>
      </w:r>
      <w:hyperlink r:id="rId236" w:tooltip="Montaigne's tower" w:history="1">
        <w:r w:rsidRPr="00620385">
          <w:rPr>
            <w:rFonts w:ascii="Arial" w:eastAsia="Times New Roman" w:hAnsi="Arial" w:cs="Arial"/>
            <w:color w:val="0B0080"/>
            <w:sz w:val="21"/>
            <w:szCs w:val="21"/>
            <w:u w:val="single"/>
          </w:rPr>
          <w:t>Tower of the Château</w:t>
        </w:r>
      </w:hyperlink>
      <w:r w:rsidRPr="00620385">
        <w:rPr>
          <w:rFonts w:ascii="Arial" w:eastAsia="Times New Roman" w:hAnsi="Arial" w:cs="Arial"/>
          <w:color w:val="222222"/>
          <w:sz w:val="21"/>
          <w:szCs w:val="21"/>
        </w:rPr>
        <w:t>, his so-called "citadel", in the </w:t>
      </w:r>
      <w:hyperlink r:id="rId237" w:tooltip="Dordogne" w:history="1">
        <w:r w:rsidRPr="00620385">
          <w:rPr>
            <w:rFonts w:ascii="Arial" w:eastAsia="Times New Roman" w:hAnsi="Arial" w:cs="Arial"/>
            <w:color w:val="0B0080"/>
            <w:sz w:val="21"/>
            <w:szCs w:val="21"/>
            <w:u w:val="single"/>
          </w:rPr>
          <w:t>Dordogne</w:t>
        </w:r>
      </w:hyperlink>
      <w:r w:rsidRPr="00620385">
        <w:rPr>
          <w:rFonts w:ascii="Arial" w:eastAsia="Times New Roman" w:hAnsi="Arial" w:cs="Arial"/>
          <w:color w:val="222222"/>
          <w:sz w:val="21"/>
          <w:szCs w:val="21"/>
        </w:rPr>
        <w:t>, where he almost totally isolated himself from every social and family affair. Locked up in his library, which contained a collection of some 1,500 works, he began work on his </w:t>
      </w:r>
      <w:r w:rsidRPr="00620385">
        <w:rPr>
          <w:rFonts w:ascii="Arial" w:eastAsia="Times New Roman" w:hAnsi="Arial" w:cs="Arial"/>
          <w:i/>
          <w:iCs/>
          <w:color w:val="222222"/>
          <w:sz w:val="21"/>
          <w:szCs w:val="21"/>
        </w:rPr>
        <w:t>Essais</w:t>
      </w:r>
      <w:r w:rsidRPr="00620385">
        <w:rPr>
          <w:rFonts w:ascii="Arial" w:eastAsia="Times New Roman" w:hAnsi="Arial" w:cs="Arial"/>
          <w:color w:val="222222"/>
          <w:sz w:val="21"/>
          <w:szCs w:val="21"/>
        </w:rPr>
        <w:t> ("Essays"), first published in 1580. On the day of his 38th birthday, as he entered this almost ten-year period of self-imposed reclusion, he had the following inscription crown the bookshelves of his working chamber:</w:t>
      </w:r>
    </w:p>
    <w:p w14:paraId="20D4ECF4" w14:textId="77777777" w:rsidR="00620385" w:rsidRPr="00620385" w:rsidRDefault="00620385" w:rsidP="00620385">
      <w:pPr>
        <w:shd w:val="clear" w:color="auto" w:fill="FFFFFF"/>
        <w:spacing w:line="240" w:lineRule="auto"/>
        <w:rPr>
          <w:rFonts w:ascii="Arial" w:eastAsia="Times New Roman" w:hAnsi="Arial" w:cs="Arial"/>
          <w:color w:val="222222"/>
          <w:sz w:val="21"/>
          <w:szCs w:val="21"/>
        </w:rPr>
      </w:pPr>
      <w:r w:rsidRPr="00620385">
        <w:rPr>
          <w:rFonts w:ascii="Arial" w:eastAsia="Times New Roman" w:hAnsi="Arial" w:cs="Arial"/>
          <w:color w:val="222222"/>
          <w:sz w:val="21"/>
          <w:szCs w:val="21"/>
        </w:rPr>
        <w:t>In the year of Christ 1571, at the age of thirty-eight, on the last day of February, his birthday, Michael de Montaigne, long weary of the servitude of the court and of public employments, while still entire, retired to the bosom of the learned virgins, where in calm and freedom from all cares he will spend what little remains of his life, now more than half run out. If the fates permit, he will complete this abode, this sweet ancestral retreat; and he has consecrated it to his freedom, tranquility, and leisure.</w:t>
      </w:r>
      <w:hyperlink r:id="rId238" w:anchor="cite_note-22" w:history="1">
        <w:r w:rsidRPr="00620385">
          <w:rPr>
            <w:rFonts w:ascii="Arial" w:eastAsia="Times New Roman" w:hAnsi="Arial" w:cs="Arial"/>
            <w:color w:val="0B0080"/>
            <w:sz w:val="17"/>
            <w:szCs w:val="17"/>
            <w:u w:val="single"/>
            <w:vertAlign w:val="superscript"/>
          </w:rPr>
          <w:t>[22]</w:t>
        </w:r>
      </w:hyperlink>
    </w:p>
    <w:p w14:paraId="23930CA2" w14:textId="77777777" w:rsidR="00620385" w:rsidRPr="00620385" w:rsidRDefault="00620385" w:rsidP="00620385">
      <w:pPr>
        <w:shd w:val="clear" w:color="auto" w:fill="FFFFFF"/>
        <w:spacing w:before="120" w:after="120" w:line="240" w:lineRule="auto"/>
        <w:rPr>
          <w:rFonts w:ascii="Arial" w:eastAsia="Times New Roman" w:hAnsi="Arial" w:cs="Arial"/>
          <w:color w:val="222222"/>
          <w:sz w:val="21"/>
          <w:szCs w:val="21"/>
        </w:rPr>
      </w:pPr>
      <w:r w:rsidRPr="00620385">
        <w:rPr>
          <w:rFonts w:ascii="Arial" w:eastAsia="Times New Roman" w:hAnsi="Arial" w:cs="Arial"/>
          <w:color w:val="222222"/>
          <w:sz w:val="21"/>
          <w:szCs w:val="21"/>
        </w:rPr>
        <w:t>During this time of the </w:t>
      </w:r>
      <w:hyperlink r:id="rId239" w:tooltip="French Wars of Religion" w:history="1">
        <w:r w:rsidRPr="00620385">
          <w:rPr>
            <w:rFonts w:ascii="Arial" w:eastAsia="Times New Roman" w:hAnsi="Arial" w:cs="Arial"/>
            <w:color w:val="0B0080"/>
            <w:sz w:val="21"/>
            <w:szCs w:val="21"/>
            <w:u w:val="single"/>
          </w:rPr>
          <w:t>Wars of Religion</w:t>
        </w:r>
      </w:hyperlink>
      <w:r w:rsidRPr="00620385">
        <w:rPr>
          <w:rFonts w:ascii="Arial" w:eastAsia="Times New Roman" w:hAnsi="Arial" w:cs="Arial"/>
          <w:color w:val="222222"/>
          <w:sz w:val="21"/>
          <w:szCs w:val="21"/>
        </w:rPr>
        <w:t> in France, Montaigne, a Roman Catholic, acted as a moderating force,</w:t>
      </w:r>
      <w:r w:rsidRPr="00620385">
        <w:rPr>
          <w:rFonts w:ascii="Arial" w:eastAsia="Times New Roman" w:hAnsi="Arial" w:cs="Arial"/>
          <w:color w:val="222222"/>
          <w:sz w:val="17"/>
          <w:szCs w:val="17"/>
          <w:vertAlign w:val="superscript"/>
        </w:rPr>
        <w:t>[</w:t>
      </w:r>
      <w:hyperlink r:id="rId240" w:tooltip="Wikipedia:Citation needed" w:history="1">
        <w:r w:rsidRPr="00620385">
          <w:rPr>
            <w:rFonts w:ascii="Arial" w:eastAsia="Times New Roman" w:hAnsi="Arial" w:cs="Arial"/>
            <w:i/>
            <w:iCs/>
            <w:color w:val="0B0080"/>
            <w:sz w:val="17"/>
            <w:szCs w:val="17"/>
            <w:u w:val="single"/>
            <w:vertAlign w:val="superscript"/>
          </w:rPr>
          <w:t>citation needed</w:t>
        </w:r>
      </w:hyperlink>
      <w:r w:rsidRPr="00620385">
        <w:rPr>
          <w:rFonts w:ascii="Arial" w:eastAsia="Times New Roman" w:hAnsi="Arial" w:cs="Arial"/>
          <w:color w:val="222222"/>
          <w:sz w:val="17"/>
          <w:szCs w:val="17"/>
          <w:vertAlign w:val="superscript"/>
        </w:rPr>
        <w:t>]</w:t>
      </w:r>
      <w:r w:rsidRPr="00620385">
        <w:rPr>
          <w:rFonts w:ascii="Arial" w:eastAsia="Times New Roman" w:hAnsi="Arial" w:cs="Arial"/>
          <w:color w:val="222222"/>
          <w:sz w:val="21"/>
          <w:szCs w:val="21"/>
        </w:rPr>
        <w:t> respected both by the Catholic </w:t>
      </w:r>
      <w:hyperlink r:id="rId241" w:tooltip="Henry III of France" w:history="1">
        <w:r w:rsidRPr="00620385">
          <w:rPr>
            <w:rFonts w:ascii="Arial" w:eastAsia="Times New Roman" w:hAnsi="Arial" w:cs="Arial"/>
            <w:color w:val="0B0080"/>
            <w:sz w:val="21"/>
            <w:szCs w:val="21"/>
            <w:u w:val="single"/>
          </w:rPr>
          <w:t>King Henry III</w:t>
        </w:r>
      </w:hyperlink>
      <w:r w:rsidRPr="00620385">
        <w:rPr>
          <w:rFonts w:ascii="Arial" w:eastAsia="Times New Roman" w:hAnsi="Arial" w:cs="Arial"/>
          <w:color w:val="222222"/>
          <w:sz w:val="21"/>
          <w:szCs w:val="21"/>
        </w:rPr>
        <w:t> and the Protestant </w:t>
      </w:r>
      <w:hyperlink r:id="rId242" w:tooltip="Henry of Navarre" w:history="1">
        <w:r w:rsidRPr="00620385">
          <w:rPr>
            <w:rFonts w:ascii="Arial" w:eastAsia="Times New Roman" w:hAnsi="Arial" w:cs="Arial"/>
            <w:color w:val="0B0080"/>
            <w:sz w:val="21"/>
            <w:szCs w:val="21"/>
            <w:u w:val="single"/>
          </w:rPr>
          <w:t>Henry of Navarre</w:t>
        </w:r>
      </w:hyperlink>
      <w:r w:rsidRPr="00620385">
        <w:rPr>
          <w:rFonts w:ascii="Arial" w:eastAsia="Times New Roman" w:hAnsi="Arial" w:cs="Arial"/>
          <w:color w:val="222222"/>
          <w:sz w:val="21"/>
          <w:szCs w:val="21"/>
        </w:rPr>
        <w:t>. Montaigne believed that a knowledge of devastating effects of vice is calculated to excite an aversion to vicious habits.</w:t>
      </w:r>
    </w:p>
    <w:p w14:paraId="5B585AF9" w14:textId="77777777" w:rsidR="00620385" w:rsidRPr="00620385" w:rsidRDefault="00620385" w:rsidP="00620385">
      <w:pPr>
        <w:shd w:val="clear" w:color="auto" w:fill="FFFFFF"/>
        <w:spacing w:before="120" w:after="120" w:line="240" w:lineRule="auto"/>
        <w:rPr>
          <w:rFonts w:ascii="Arial" w:eastAsia="Times New Roman" w:hAnsi="Arial" w:cs="Arial"/>
          <w:color w:val="222222"/>
          <w:sz w:val="21"/>
          <w:szCs w:val="21"/>
        </w:rPr>
      </w:pPr>
      <w:r w:rsidRPr="00620385">
        <w:rPr>
          <w:rFonts w:ascii="Arial" w:eastAsia="Times New Roman" w:hAnsi="Arial" w:cs="Arial"/>
          <w:color w:val="222222"/>
          <w:sz w:val="21"/>
          <w:szCs w:val="21"/>
        </w:rPr>
        <w:t>In 1578, Montaigne, whose health had always been excellent, started suffering from painful </w:t>
      </w:r>
      <w:hyperlink r:id="rId243" w:tooltip="Kidney stone disease" w:history="1">
        <w:r w:rsidRPr="00620385">
          <w:rPr>
            <w:rFonts w:ascii="Arial" w:eastAsia="Times New Roman" w:hAnsi="Arial" w:cs="Arial"/>
            <w:color w:val="0B0080"/>
            <w:sz w:val="21"/>
            <w:szCs w:val="21"/>
            <w:u w:val="single"/>
          </w:rPr>
          <w:t>kidney stones</w:t>
        </w:r>
      </w:hyperlink>
      <w:r w:rsidRPr="00620385">
        <w:rPr>
          <w:rFonts w:ascii="Arial" w:eastAsia="Times New Roman" w:hAnsi="Arial" w:cs="Arial"/>
          <w:color w:val="222222"/>
          <w:sz w:val="21"/>
          <w:szCs w:val="21"/>
        </w:rPr>
        <w:t>, a sickness he had inherited from his father's family. Throughout this illness, he would have nothing to do with doctors or drugs.</w:t>
      </w:r>
      <w:hyperlink r:id="rId244" w:anchor="cite_note-cne-23" w:history="1">
        <w:r w:rsidRPr="00620385">
          <w:rPr>
            <w:rFonts w:ascii="Arial" w:eastAsia="Times New Roman" w:hAnsi="Arial" w:cs="Arial"/>
            <w:color w:val="0B0080"/>
            <w:sz w:val="17"/>
            <w:szCs w:val="17"/>
            <w:u w:val="single"/>
            <w:vertAlign w:val="superscript"/>
          </w:rPr>
          <w:t>[23]</w:t>
        </w:r>
      </w:hyperlink>
      <w:r w:rsidRPr="00620385">
        <w:rPr>
          <w:rFonts w:ascii="Arial" w:eastAsia="Times New Roman" w:hAnsi="Arial" w:cs="Arial"/>
          <w:color w:val="222222"/>
          <w:sz w:val="21"/>
          <w:szCs w:val="21"/>
        </w:rPr>
        <w:t> From 1580 to 1581, Montaigne traveled in France, Germany, Austria, Switzerland, and Italy, partly in search of a cure, establishing himself at </w:t>
      </w:r>
      <w:hyperlink r:id="rId245" w:tooltip="Bagni di Lucca" w:history="1">
        <w:r w:rsidRPr="00620385">
          <w:rPr>
            <w:rFonts w:ascii="Arial" w:eastAsia="Times New Roman" w:hAnsi="Arial" w:cs="Arial"/>
            <w:color w:val="0B0080"/>
            <w:sz w:val="21"/>
            <w:szCs w:val="21"/>
            <w:u w:val="single"/>
          </w:rPr>
          <w:t>Bagni di Lucca</w:t>
        </w:r>
      </w:hyperlink>
      <w:r w:rsidRPr="00620385">
        <w:rPr>
          <w:rFonts w:ascii="Arial" w:eastAsia="Times New Roman" w:hAnsi="Arial" w:cs="Arial"/>
          <w:color w:val="222222"/>
          <w:sz w:val="21"/>
          <w:szCs w:val="21"/>
        </w:rPr>
        <w:t> where he took the waters. His journey was also a pilgrimage to the </w:t>
      </w:r>
      <w:hyperlink r:id="rId246" w:tooltip="Holy House of Loreto" w:history="1">
        <w:r w:rsidRPr="00620385">
          <w:rPr>
            <w:rFonts w:ascii="Arial" w:eastAsia="Times New Roman" w:hAnsi="Arial" w:cs="Arial"/>
            <w:color w:val="0B0080"/>
            <w:sz w:val="21"/>
            <w:szCs w:val="21"/>
            <w:u w:val="single"/>
          </w:rPr>
          <w:t>Holy House of Loreto</w:t>
        </w:r>
      </w:hyperlink>
      <w:r w:rsidRPr="00620385">
        <w:rPr>
          <w:rFonts w:ascii="Arial" w:eastAsia="Times New Roman" w:hAnsi="Arial" w:cs="Arial"/>
          <w:color w:val="222222"/>
          <w:sz w:val="21"/>
          <w:szCs w:val="21"/>
        </w:rPr>
        <w:t>, to which he presented a silver relief depicting himself and his wife and daughter kneeling before the Madonna, considering himself fortunate that it should be hung on a wall within the shrine.</w:t>
      </w:r>
      <w:hyperlink r:id="rId247" w:anchor="cite_note-24" w:history="1">
        <w:r w:rsidRPr="00620385">
          <w:rPr>
            <w:rFonts w:ascii="Arial" w:eastAsia="Times New Roman" w:hAnsi="Arial" w:cs="Arial"/>
            <w:color w:val="0B0080"/>
            <w:sz w:val="17"/>
            <w:szCs w:val="17"/>
            <w:u w:val="single"/>
            <w:vertAlign w:val="superscript"/>
          </w:rPr>
          <w:t>[24]</w:t>
        </w:r>
      </w:hyperlink>
      <w:r w:rsidRPr="00620385">
        <w:rPr>
          <w:rFonts w:ascii="Arial" w:eastAsia="Times New Roman" w:hAnsi="Arial" w:cs="Arial"/>
          <w:color w:val="222222"/>
          <w:sz w:val="21"/>
          <w:szCs w:val="21"/>
        </w:rPr>
        <w:t> He kept a fascinating journal recording regional differences and customs</w:t>
      </w:r>
      <w:hyperlink r:id="rId248" w:anchor="cite_note-25" w:history="1">
        <w:r w:rsidRPr="00620385">
          <w:rPr>
            <w:rFonts w:ascii="Arial" w:eastAsia="Times New Roman" w:hAnsi="Arial" w:cs="Arial"/>
            <w:color w:val="0B0080"/>
            <w:sz w:val="17"/>
            <w:szCs w:val="17"/>
            <w:u w:val="single"/>
            <w:vertAlign w:val="superscript"/>
          </w:rPr>
          <w:t>[25]</w:t>
        </w:r>
      </w:hyperlink>
      <w:r w:rsidRPr="00620385">
        <w:rPr>
          <w:rFonts w:ascii="Arial" w:eastAsia="Times New Roman" w:hAnsi="Arial" w:cs="Arial"/>
          <w:color w:val="222222"/>
          <w:sz w:val="21"/>
          <w:szCs w:val="21"/>
        </w:rPr>
        <w:t> and a variety of personal episodes, including the dimensions of the stones he succeeded in ejecting from his bladder. This was published much later, in 1774, after its discovery in a trunk which is displayed in his tower.</w:t>
      </w:r>
      <w:hyperlink r:id="rId249" w:anchor="cite_note-26" w:history="1">
        <w:r w:rsidRPr="00620385">
          <w:rPr>
            <w:rFonts w:ascii="Arial" w:eastAsia="Times New Roman" w:hAnsi="Arial" w:cs="Arial"/>
            <w:color w:val="0B0080"/>
            <w:sz w:val="17"/>
            <w:szCs w:val="17"/>
            <w:u w:val="single"/>
            <w:vertAlign w:val="superscript"/>
          </w:rPr>
          <w:t>[26]</w:t>
        </w:r>
      </w:hyperlink>
    </w:p>
    <w:p w14:paraId="67A6DE2B" w14:textId="77777777" w:rsidR="00620385" w:rsidRPr="00620385" w:rsidRDefault="00620385" w:rsidP="00620385">
      <w:pPr>
        <w:shd w:val="clear" w:color="auto" w:fill="FFFFFF"/>
        <w:spacing w:before="120" w:after="120" w:line="240" w:lineRule="auto"/>
        <w:rPr>
          <w:rFonts w:ascii="Arial" w:eastAsia="Times New Roman" w:hAnsi="Arial" w:cs="Arial"/>
          <w:color w:val="222222"/>
          <w:sz w:val="21"/>
          <w:szCs w:val="21"/>
        </w:rPr>
      </w:pPr>
      <w:r w:rsidRPr="00620385">
        <w:rPr>
          <w:rFonts w:ascii="Arial" w:eastAsia="Times New Roman" w:hAnsi="Arial" w:cs="Arial"/>
          <w:color w:val="222222"/>
          <w:sz w:val="21"/>
          <w:szCs w:val="21"/>
        </w:rPr>
        <w:t>During Montaigne's visit to the Vatican, as he described in his travel journal, the </w:t>
      </w:r>
      <w:r w:rsidRPr="00620385">
        <w:rPr>
          <w:rFonts w:ascii="Arial" w:eastAsia="Times New Roman" w:hAnsi="Arial" w:cs="Arial"/>
          <w:i/>
          <w:iCs/>
          <w:color w:val="222222"/>
          <w:sz w:val="21"/>
          <w:szCs w:val="21"/>
        </w:rPr>
        <w:t>Essais</w:t>
      </w:r>
      <w:r w:rsidRPr="00620385">
        <w:rPr>
          <w:rFonts w:ascii="Arial" w:eastAsia="Times New Roman" w:hAnsi="Arial" w:cs="Arial"/>
          <w:color w:val="222222"/>
          <w:sz w:val="21"/>
          <w:szCs w:val="21"/>
        </w:rPr>
        <w:t> were examined by </w:t>
      </w:r>
      <w:hyperlink r:id="rId250" w:tooltip="Sisto Fabri" w:history="1">
        <w:r w:rsidRPr="00620385">
          <w:rPr>
            <w:rFonts w:ascii="Arial" w:eastAsia="Times New Roman" w:hAnsi="Arial" w:cs="Arial"/>
            <w:color w:val="0B0080"/>
            <w:sz w:val="21"/>
            <w:szCs w:val="21"/>
            <w:u w:val="single"/>
          </w:rPr>
          <w:t>Sisto Fabri</w:t>
        </w:r>
      </w:hyperlink>
      <w:r w:rsidRPr="00620385">
        <w:rPr>
          <w:rFonts w:ascii="Arial" w:eastAsia="Times New Roman" w:hAnsi="Arial" w:cs="Arial"/>
          <w:color w:val="222222"/>
          <w:sz w:val="21"/>
          <w:szCs w:val="21"/>
        </w:rPr>
        <w:t> who served as </w:t>
      </w:r>
      <w:hyperlink r:id="rId251" w:tooltip="Theologian of the Pontifical Household" w:history="1">
        <w:r w:rsidRPr="00620385">
          <w:rPr>
            <w:rFonts w:ascii="Arial" w:eastAsia="Times New Roman" w:hAnsi="Arial" w:cs="Arial"/>
            <w:color w:val="0B0080"/>
            <w:sz w:val="21"/>
            <w:szCs w:val="21"/>
            <w:u w:val="single"/>
          </w:rPr>
          <w:t>Master of the Sacred Palace</w:t>
        </w:r>
      </w:hyperlink>
      <w:r w:rsidRPr="00620385">
        <w:rPr>
          <w:rFonts w:ascii="Arial" w:eastAsia="Times New Roman" w:hAnsi="Arial" w:cs="Arial"/>
          <w:color w:val="222222"/>
          <w:sz w:val="21"/>
          <w:szCs w:val="21"/>
        </w:rPr>
        <w:t> under </w:t>
      </w:r>
      <w:hyperlink r:id="rId252" w:tooltip="Pope Gregory XIII" w:history="1">
        <w:r w:rsidRPr="00620385">
          <w:rPr>
            <w:rFonts w:ascii="Arial" w:eastAsia="Times New Roman" w:hAnsi="Arial" w:cs="Arial"/>
            <w:color w:val="0B0080"/>
            <w:sz w:val="21"/>
            <w:szCs w:val="21"/>
            <w:u w:val="single"/>
          </w:rPr>
          <w:t>Pope Gregory XIII</w:t>
        </w:r>
      </w:hyperlink>
      <w:r w:rsidRPr="00620385">
        <w:rPr>
          <w:rFonts w:ascii="Arial" w:eastAsia="Times New Roman" w:hAnsi="Arial" w:cs="Arial"/>
          <w:color w:val="222222"/>
          <w:sz w:val="21"/>
          <w:szCs w:val="21"/>
        </w:rPr>
        <w:t>. After Fabri examined Montaigne's </w:t>
      </w:r>
      <w:r w:rsidRPr="00620385">
        <w:rPr>
          <w:rFonts w:ascii="Arial" w:eastAsia="Times New Roman" w:hAnsi="Arial" w:cs="Arial"/>
          <w:i/>
          <w:iCs/>
          <w:color w:val="222222"/>
          <w:sz w:val="21"/>
          <w:szCs w:val="21"/>
        </w:rPr>
        <w:t>Essais</w:t>
      </w:r>
      <w:r w:rsidRPr="00620385">
        <w:rPr>
          <w:rFonts w:ascii="Arial" w:eastAsia="Times New Roman" w:hAnsi="Arial" w:cs="Arial"/>
          <w:color w:val="222222"/>
          <w:sz w:val="21"/>
          <w:szCs w:val="21"/>
        </w:rPr>
        <w:t> the text was returned to its author on 20 March 1581. Montaigne had apologized for references to the pagan notion of "fortuna" as well as for writing favorably of </w:t>
      </w:r>
      <w:hyperlink r:id="rId253" w:tooltip="Julian the Apostate" w:history="1">
        <w:r w:rsidRPr="00620385">
          <w:rPr>
            <w:rFonts w:ascii="Arial" w:eastAsia="Times New Roman" w:hAnsi="Arial" w:cs="Arial"/>
            <w:color w:val="0B0080"/>
            <w:sz w:val="21"/>
            <w:szCs w:val="21"/>
            <w:u w:val="single"/>
          </w:rPr>
          <w:t>Julian the Apostate</w:t>
        </w:r>
      </w:hyperlink>
      <w:r w:rsidRPr="00620385">
        <w:rPr>
          <w:rFonts w:ascii="Arial" w:eastAsia="Times New Roman" w:hAnsi="Arial" w:cs="Arial"/>
          <w:color w:val="222222"/>
          <w:sz w:val="21"/>
          <w:szCs w:val="21"/>
        </w:rPr>
        <w:t> and of heretical poets, and was released to follow his own conscience in making emendations to the text.</w:t>
      </w:r>
      <w:hyperlink r:id="rId254" w:anchor="cite_note-27" w:history="1">
        <w:r w:rsidRPr="00620385">
          <w:rPr>
            <w:rFonts w:ascii="Arial" w:eastAsia="Times New Roman" w:hAnsi="Arial" w:cs="Arial"/>
            <w:color w:val="0B0080"/>
            <w:sz w:val="17"/>
            <w:szCs w:val="17"/>
            <w:u w:val="single"/>
            <w:vertAlign w:val="superscript"/>
          </w:rPr>
          <w:t>[27]</w:t>
        </w:r>
      </w:hyperlink>
    </w:p>
    <w:p w14:paraId="07A5FE0D" w14:textId="77777777" w:rsidR="00620385" w:rsidRPr="00620385" w:rsidRDefault="00620385" w:rsidP="00620385">
      <w:pPr>
        <w:shd w:val="clear" w:color="auto" w:fill="F8F9FA"/>
        <w:spacing w:after="0" w:line="240" w:lineRule="auto"/>
        <w:jc w:val="center"/>
        <w:rPr>
          <w:rFonts w:ascii="Arial" w:eastAsia="Times New Roman" w:hAnsi="Arial" w:cs="Arial"/>
          <w:color w:val="222222"/>
          <w:sz w:val="20"/>
          <w:szCs w:val="20"/>
        </w:rPr>
      </w:pPr>
      <w:r w:rsidRPr="00620385">
        <w:rPr>
          <w:rFonts w:ascii="Arial" w:eastAsia="Times New Roman" w:hAnsi="Arial" w:cs="Arial"/>
          <w:noProof/>
          <w:color w:val="0B0080"/>
          <w:sz w:val="20"/>
          <w:szCs w:val="20"/>
        </w:rPr>
        <w:lastRenderedPageBreak/>
        <w:drawing>
          <wp:inline distT="0" distB="0" distL="0" distR="0" wp14:anchorId="785BD14D" wp14:editId="757960D8">
            <wp:extent cx="2857500" cy="2438400"/>
            <wp:effectExtent l="0" t="0" r="0" b="0"/>
            <wp:docPr id="5" name="Picture 5" descr="https://upload.wikimedia.org/wikipedia/commons/thumb/b/bb/Michel_de_Montaigne_Italienreise.png/300px-Michel_de_Montaigne_Italienreise.png">
              <a:hlinkClick xmlns:a="http://schemas.openxmlformats.org/drawingml/2006/main" r:id="rId2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b/bb/Michel_de_Montaigne_Italienreise.png/300px-Michel_de_Montaigne_Italienreise.png">
                      <a:hlinkClick r:id="rId255"/>
                    </pic:cNvPr>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857500" cy="2438400"/>
                    </a:xfrm>
                    <a:prstGeom prst="rect">
                      <a:avLst/>
                    </a:prstGeom>
                    <a:noFill/>
                    <a:ln>
                      <a:noFill/>
                    </a:ln>
                  </pic:spPr>
                </pic:pic>
              </a:graphicData>
            </a:graphic>
          </wp:inline>
        </w:drawing>
      </w:r>
    </w:p>
    <w:p w14:paraId="060FF7D1" w14:textId="77777777" w:rsidR="00620385" w:rsidRPr="00620385" w:rsidRDefault="00620385" w:rsidP="00620385">
      <w:pPr>
        <w:shd w:val="clear" w:color="auto" w:fill="F8F9FA"/>
        <w:spacing w:line="336" w:lineRule="atLeast"/>
        <w:rPr>
          <w:rFonts w:ascii="Arial" w:eastAsia="Times New Roman" w:hAnsi="Arial" w:cs="Arial"/>
          <w:color w:val="222222"/>
          <w:sz w:val="19"/>
          <w:szCs w:val="19"/>
        </w:rPr>
      </w:pPr>
      <w:r w:rsidRPr="00620385">
        <w:rPr>
          <w:rFonts w:ascii="Arial" w:eastAsia="Times New Roman" w:hAnsi="Arial" w:cs="Arial"/>
          <w:color w:val="222222"/>
          <w:sz w:val="19"/>
          <w:szCs w:val="19"/>
        </w:rPr>
        <w:t>Journey to Italy by Michel de Montaigne 1580–1581</w:t>
      </w:r>
    </w:p>
    <w:p w14:paraId="2DA2BE28" w14:textId="77777777" w:rsidR="00620385" w:rsidRPr="00620385" w:rsidRDefault="00620385" w:rsidP="00620385">
      <w:pPr>
        <w:shd w:val="clear" w:color="auto" w:fill="FFFFFF"/>
        <w:spacing w:before="120" w:after="120" w:line="240" w:lineRule="auto"/>
        <w:rPr>
          <w:rFonts w:ascii="Arial" w:eastAsia="Times New Roman" w:hAnsi="Arial" w:cs="Arial"/>
          <w:color w:val="222222"/>
          <w:sz w:val="21"/>
          <w:szCs w:val="21"/>
        </w:rPr>
      </w:pPr>
      <w:r w:rsidRPr="00620385">
        <w:rPr>
          <w:rFonts w:ascii="Arial" w:eastAsia="Times New Roman" w:hAnsi="Arial" w:cs="Arial"/>
          <w:color w:val="222222"/>
          <w:sz w:val="21"/>
          <w:szCs w:val="21"/>
        </w:rPr>
        <w:t>While in the city of </w:t>
      </w:r>
      <w:hyperlink r:id="rId257" w:tooltip="Lucca" w:history="1">
        <w:r w:rsidRPr="00620385">
          <w:rPr>
            <w:rFonts w:ascii="Arial" w:eastAsia="Times New Roman" w:hAnsi="Arial" w:cs="Arial"/>
            <w:color w:val="0B0080"/>
            <w:sz w:val="21"/>
            <w:szCs w:val="21"/>
            <w:u w:val="single"/>
          </w:rPr>
          <w:t>Lucca</w:t>
        </w:r>
      </w:hyperlink>
      <w:r w:rsidRPr="00620385">
        <w:rPr>
          <w:rFonts w:ascii="Arial" w:eastAsia="Times New Roman" w:hAnsi="Arial" w:cs="Arial"/>
          <w:color w:val="222222"/>
          <w:sz w:val="21"/>
          <w:szCs w:val="21"/>
        </w:rPr>
        <w:t> in 1581, he learned that, like his father before him, he had been elected mayor of Bordeaux; he returned and served as mayor. He was re-elected in 1583 and served until 1585, again moderating between Catholics and Protestants. The </w:t>
      </w:r>
      <w:hyperlink r:id="rId258" w:tooltip="Black Death" w:history="1">
        <w:r w:rsidRPr="00620385">
          <w:rPr>
            <w:rFonts w:ascii="Arial" w:eastAsia="Times New Roman" w:hAnsi="Arial" w:cs="Arial"/>
            <w:color w:val="0B0080"/>
            <w:sz w:val="21"/>
            <w:szCs w:val="21"/>
            <w:u w:val="single"/>
          </w:rPr>
          <w:t>plague</w:t>
        </w:r>
      </w:hyperlink>
      <w:r w:rsidRPr="00620385">
        <w:rPr>
          <w:rFonts w:ascii="Arial" w:eastAsia="Times New Roman" w:hAnsi="Arial" w:cs="Arial"/>
          <w:color w:val="222222"/>
          <w:sz w:val="21"/>
          <w:szCs w:val="21"/>
        </w:rPr>
        <w:t>broke out in Bordeaux toward the end of his second term in office, in 1585. In 1586, the plague and the Wars of Religion prompted him to leave his château for two years.</w:t>
      </w:r>
      <w:hyperlink r:id="rId259" w:anchor="cite_note-cne-23" w:history="1">
        <w:r w:rsidRPr="00620385">
          <w:rPr>
            <w:rFonts w:ascii="Arial" w:eastAsia="Times New Roman" w:hAnsi="Arial" w:cs="Arial"/>
            <w:color w:val="0B0080"/>
            <w:sz w:val="17"/>
            <w:szCs w:val="17"/>
            <w:u w:val="single"/>
            <w:vertAlign w:val="superscript"/>
          </w:rPr>
          <w:t>[23]</w:t>
        </w:r>
      </w:hyperlink>
    </w:p>
    <w:p w14:paraId="5765C4F8" w14:textId="77777777" w:rsidR="00620385" w:rsidRPr="00620385" w:rsidRDefault="00620385" w:rsidP="00620385">
      <w:pPr>
        <w:shd w:val="clear" w:color="auto" w:fill="FFFFFF"/>
        <w:spacing w:before="120" w:after="120" w:line="240" w:lineRule="auto"/>
        <w:rPr>
          <w:rFonts w:ascii="Arial" w:eastAsia="Times New Roman" w:hAnsi="Arial" w:cs="Arial"/>
          <w:color w:val="222222"/>
          <w:sz w:val="21"/>
          <w:szCs w:val="21"/>
        </w:rPr>
      </w:pPr>
      <w:r w:rsidRPr="00620385">
        <w:rPr>
          <w:rFonts w:ascii="Arial" w:eastAsia="Times New Roman" w:hAnsi="Arial" w:cs="Arial"/>
          <w:color w:val="222222"/>
          <w:sz w:val="21"/>
          <w:szCs w:val="21"/>
        </w:rPr>
        <w:t>Montaigne continued to extend, revise, and oversee the publication of </w:t>
      </w:r>
      <w:r w:rsidRPr="00620385">
        <w:rPr>
          <w:rFonts w:ascii="Arial" w:eastAsia="Times New Roman" w:hAnsi="Arial" w:cs="Arial"/>
          <w:i/>
          <w:iCs/>
          <w:color w:val="222222"/>
          <w:sz w:val="21"/>
          <w:szCs w:val="21"/>
        </w:rPr>
        <w:t>Essais</w:t>
      </w:r>
      <w:r w:rsidRPr="00620385">
        <w:rPr>
          <w:rFonts w:ascii="Arial" w:eastAsia="Times New Roman" w:hAnsi="Arial" w:cs="Arial"/>
          <w:color w:val="222222"/>
          <w:sz w:val="21"/>
          <w:szCs w:val="21"/>
        </w:rPr>
        <w:t>. In 1588 he wrote its third book and also met the writer </w:t>
      </w:r>
      <w:hyperlink r:id="rId260" w:tooltip="Marie de Gournay" w:history="1">
        <w:r w:rsidRPr="00620385">
          <w:rPr>
            <w:rFonts w:ascii="Arial" w:eastAsia="Times New Roman" w:hAnsi="Arial" w:cs="Arial"/>
            <w:color w:val="0B0080"/>
            <w:sz w:val="21"/>
            <w:szCs w:val="21"/>
            <w:u w:val="single"/>
          </w:rPr>
          <w:t>Marie de Gournay</w:t>
        </w:r>
      </w:hyperlink>
      <w:r w:rsidRPr="00620385">
        <w:rPr>
          <w:rFonts w:ascii="Arial" w:eastAsia="Times New Roman" w:hAnsi="Arial" w:cs="Arial"/>
          <w:color w:val="222222"/>
          <w:sz w:val="21"/>
          <w:szCs w:val="21"/>
        </w:rPr>
        <w:t>, who admired his work and later edited and published it. Montaigne called her his adopted daughter.</w:t>
      </w:r>
      <w:hyperlink r:id="rId261" w:anchor="cite_note-cne-23" w:history="1">
        <w:r w:rsidRPr="00620385">
          <w:rPr>
            <w:rFonts w:ascii="Arial" w:eastAsia="Times New Roman" w:hAnsi="Arial" w:cs="Arial"/>
            <w:color w:val="0B0080"/>
            <w:sz w:val="17"/>
            <w:szCs w:val="17"/>
            <w:u w:val="single"/>
            <w:vertAlign w:val="superscript"/>
          </w:rPr>
          <w:t>[23]</w:t>
        </w:r>
      </w:hyperlink>
      <w:r w:rsidRPr="00620385">
        <w:rPr>
          <w:rFonts w:ascii="Arial" w:eastAsia="Times New Roman" w:hAnsi="Arial" w:cs="Arial"/>
          <w:color w:val="222222"/>
          <w:sz w:val="21"/>
          <w:szCs w:val="21"/>
        </w:rPr>
        <w:t>King </w:t>
      </w:r>
      <w:hyperlink r:id="rId262" w:tooltip="Henry III of France" w:history="1">
        <w:r w:rsidRPr="00620385">
          <w:rPr>
            <w:rFonts w:ascii="Arial" w:eastAsia="Times New Roman" w:hAnsi="Arial" w:cs="Arial"/>
            <w:color w:val="0B0080"/>
            <w:sz w:val="21"/>
            <w:szCs w:val="21"/>
            <w:u w:val="single"/>
          </w:rPr>
          <w:t>Henry III</w:t>
        </w:r>
      </w:hyperlink>
      <w:r w:rsidRPr="00620385">
        <w:rPr>
          <w:rFonts w:ascii="Arial" w:eastAsia="Times New Roman" w:hAnsi="Arial" w:cs="Arial"/>
          <w:color w:val="222222"/>
          <w:sz w:val="21"/>
          <w:szCs w:val="21"/>
        </w:rPr>
        <w:t> was assassinated in 1589, and Montaigne then helped to keep Bordeaux loyal to </w:t>
      </w:r>
      <w:hyperlink r:id="rId263" w:tooltip="Henry of Navarre" w:history="1">
        <w:r w:rsidRPr="00620385">
          <w:rPr>
            <w:rFonts w:ascii="Arial" w:eastAsia="Times New Roman" w:hAnsi="Arial" w:cs="Arial"/>
            <w:color w:val="0B0080"/>
            <w:sz w:val="21"/>
            <w:szCs w:val="21"/>
            <w:u w:val="single"/>
          </w:rPr>
          <w:t>Henry of Navarre</w:t>
        </w:r>
      </w:hyperlink>
      <w:r w:rsidRPr="00620385">
        <w:rPr>
          <w:rFonts w:ascii="Arial" w:eastAsia="Times New Roman" w:hAnsi="Arial" w:cs="Arial"/>
          <w:color w:val="222222"/>
          <w:sz w:val="21"/>
          <w:szCs w:val="21"/>
        </w:rPr>
        <w:t>, who would go on to become King Henry IV.</w:t>
      </w:r>
    </w:p>
    <w:p w14:paraId="76424006" w14:textId="77777777" w:rsidR="00620385" w:rsidRPr="00620385" w:rsidRDefault="00620385" w:rsidP="00620385">
      <w:pPr>
        <w:shd w:val="clear" w:color="auto" w:fill="FFFFFF"/>
        <w:spacing w:before="120" w:after="120" w:line="240" w:lineRule="auto"/>
        <w:rPr>
          <w:rFonts w:ascii="Arial" w:eastAsia="Times New Roman" w:hAnsi="Arial" w:cs="Arial"/>
          <w:color w:val="222222"/>
          <w:sz w:val="21"/>
          <w:szCs w:val="21"/>
        </w:rPr>
      </w:pPr>
      <w:r w:rsidRPr="00620385">
        <w:rPr>
          <w:rFonts w:ascii="Arial" w:eastAsia="Times New Roman" w:hAnsi="Arial" w:cs="Arial"/>
          <w:color w:val="222222"/>
          <w:sz w:val="21"/>
          <w:szCs w:val="21"/>
        </w:rPr>
        <w:t>Montaigne died of </w:t>
      </w:r>
      <w:hyperlink r:id="rId264" w:tooltip="Peritonsillar abscess" w:history="1">
        <w:r w:rsidRPr="00620385">
          <w:rPr>
            <w:rFonts w:ascii="Arial" w:eastAsia="Times New Roman" w:hAnsi="Arial" w:cs="Arial"/>
            <w:color w:val="0B0080"/>
            <w:sz w:val="21"/>
            <w:szCs w:val="21"/>
            <w:u w:val="single"/>
          </w:rPr>
          <w:t>quinsy</w:t>
        </w:r>
      </w:hyperlink>
      <w:r w:rsidRPr="00620385">
        <w:rPr>
          <w:rFonts w:ascii="Arial" w:eastAsia="Times New Roman" w:hAnsi="Arial" w:cs="Arial"/>
          <w:color w:val="222222"/>
          <w:sz w:val="21"/>
          <w:szCs w:val="21"/>
        </w:rPr>
        <w:t> at the age of 59, in 1592 at the Château de Montaigne. The disease in his case "brought about paralysis of the tongue",</w:t>
      </w:r>
      <w:hyperlink r:id="rId265" w:anchor="cite_note-28" w:history="1">
        <w:r w:rsidRPr="00620385">
          <w:rPr>
            <w:rFonts w:ascii="Arial" w:eastAsia="Times New Roman" w:hAnsi="Arial" w:cs="Arial"/>
            <w:color w:val="0B0080"/>
            <w:sz w:val="17"/>
            <w:szCs w:val="17"/>
            <w:u w:val="single"/>
            <w:vertAlign w:val="superscript"/>
          </w:rPr>
          <w:t>[28]</w:t>
        </w:r>
      </w:hyperlink>
      <w:r w:rsidRPr="00620385">
        <w:rPr>
          <w:rFonts w:ascii="Arial" w:eastAsia="Times New Roman" w:hAnsi="Arial" w:cs="Arial"/>
          <w:color w:val="222222"/>
          <w:sz w:val="21"/>
          <w:szCs w:val="21"/>
        </w:rPr>
        <w:t> and he had once said "the most fruitful and natural play of the mind is conversation. I find it sweeter than any other action in life; and if I were forced to choose, I think I would rather lose my sight than my hearing and voice."</w:t>
      </w:r>
      <w:hyperlink r:id="rId266" w:anchor="cite_note-29" w:history="1">
        <w:r w:rsidRPr="00620385">
          <w:rPr>
            <w:rFonts w:ascii="Arial" w:eastAsia="Times New Roman" w:hAnsi="Arial" w:cs="Arial"/>
            <w:color w:val="0B0080"/>
            <w:sz w:val="17"/>
            <w:szCs w:val="17"/>
            <w:u w:val="single"/>
            <w:vertAlign w:val="superscript"/>
          </w:rPr>
          <w:t>[29]</w:t>
        </w:r>
      </w:hyperlink>
      <w:r w:rsidRPr="00620385">
        <w:rPr>
          <w:rFonts w:ascii="Arial" w:eastAsia="Times New Roman" w:hAnsi="Arial" w:cs="Arial"/>
          <w:color w:val="222222"/>
          <w:sz w:val="21"/>
          <w:szCs w:val="21"/>
        </w:rPr>
        <w:t>Remaining in possession of all his other faculties, he requested mass, and died during the celebration of that mass.</w:t>
      </w:r>
      <w:hyperlink r:id="rId267" w:anchor="cite_note-30" w:history="1">
        <w:r w:rsidRPr="00620385">
          <w:rPr>
            <w:rFonts w:ascii="Arial" w:eastAsia="Times New Roman" w:hAnsi="Arial" w:cs="Arial"/>
            <w:color w:val="0B0080"/>
            <w:sz w:val="17"/>
            <w:szCs w:val="17"/>
            <w:u w:val="single"/>
            <w:vertAlign w:val="superscript"/>
          </w:rPr>
          <w:t>[30]</w:t>
        </w:r>
      </w:hyperlink>
    </w:p>
    <w:p w14:paraId="669F0F87" w14:textId="77777777" w:rsidR="00620385" w:rsidRPr="00620385" w:rsidRDefault="00620385" w:rsidP="00620385">
      <w:pPr>
        <w:shd w:val="clear" w:color="auto" w:fill="FFFFFF"/>
        <w:spacing w:before="120" w:after="120" w:line="240" w:lineRule="auto"/>
        <w:rPr>
          <w:rFonts w:ascii="Arial" w:eastAsia="Times New Roman" w:hAnsi="Arial" w:cs="Arial"/>
          <w:color w:val="222222"/>
          <w:sz w:val="21"/>
          <w:szCs w:val="21"/>
        </w:rPr>
      </w:pPr>
      <w:r w:rsidRPr="00620385">
        <w:rPr>
          <w:rFonts w:ascii="Arial" w:eastAsia="Times New Roman" w:hAnsi="Arial" w:cs="Arial"/>
          <w:color w:val="222222"/>
          <w:sz w:val="21"/>
          <w:szCs w:val="21"/>
        </w:rPr>
        <w:t>He was buried nearby. Later his remains were moved to the church of </w:t>
      </w:r>
      <w:hyperlink r:id="rId268" w:tooltip="Saint" w:history="1">
        <w:r w:rsidRPr="00620385">
          <w:rPr>
            <w:rFonts w:ascii="Arial" w:eastAsia="Times New Roman" w:hAnsi="Arial" w:cs="Arial"/>
            <w:color w:val="0B0080"/>
            <w:sz w:val="21"/>
            <w:szCs w:val="21"/>
            <w:u w:val="single"/>
          </w:rPr>
          <w:t>Saint</w:t>
        </w:r>
      </w:hyperlink>
      <w:r w:rsidRPr="00620385">
        <w:rPr>
          <w:rFonts w:ascii="Arial" w:eastAsia="Times New Roman" w:hAnsi="Arial" w:cs="Arial"/>
          <w:color w:val="222222"/>
          <w:sz w:val="21"/>
          <w:szCs w:val="21"/>
        </w:rPr>
        <w:t> </w:t>
      </w:r>
      <w:hyperlink r:id="rId269" w:tooltip="Antoine" w:history="1">
        <w:r w:rsidRPr="00620385">
          <w:rPr>
            <w:rFonts w:ascii="Arial" w:eastAsia="Times New Roman" w:hAnsi="Arial" w:cs="Arial"/>
            <w:color w:val="0B0080"/>
            <w:sz w:val="21"/>
            <w:szCs w:val="21"/>
            <w:u w:val="single"/>
          </w:rPr>
          <w:t>Antoine</w:t>
        </w:r>
      </w:hyperlink>
      <w:r w:rsidRPr="00620385">
        <w:rPr>
          <w:rFonts w:ascii="Arial" w:eastAsia="Times New Roman" w:hAnsi="Arial" w:cs="Arial"/>
          <w:color w:val="222222"/>
          <w:sz w:val="21"/>
          <w:szCs w:val="21"/>
        </w:rPr>
        <w:t> at Bordeaux. The church no longer exists: it became the </w:t>
      </w:r>
      <w:hyperlink r:id="rId270" w:tooltip="Convent des Feuillants (page does not exist)" w:history="1">
        <w:r w:rsidRPr="00620385">
          <w:rPr>
            <w:rFonts w:ascii="Arial" w:eastAsia="Times New Roman" w:hAnsi="Arial" w:cs="Arial"/>
            <w:color w:val="A55858"/>
            <w:sz w:val="21"/>
            <w:szCs w:val="21"/>
            <w:u w:val="single"/>
          </w:rPr>
          <w:t>Convent des Feuillants</w:t>
        </w:r>
      </w:hyperlink>
      <w:r w:rsidRPr="00620385">
        <w:rPr>
          <w:rFonts w:ascii="Arial" w:eastAsia="Times New Roman" w:hAnsi="Arial" w:cs="Arial"/>
          <w:color w:val="222222"/>
          <w:sz w:val="21"/>
          <w:szCs w:val="21"/>
        </w:rPr>
        <w:t>, which has also disappeared.</w:t>
      </w:r>
      <w:hyperlink r:id="rId271" w:anchor="cite_note-31" w:history="1">
        <w:r w:rsidRPr="00620385">
          <w:rPr>
            <w:rFonts w:ascii="Arial" w:eastAsia="Times New Roman" w:hAnsi="Arial" w:cs="Arial"/>
            <w:color w:val="0B0080"/>
            <w:sz w:val="17"/>
            <w:szCs w:val="17"/>
            <w:u w:val="single"/>
            <w:vertAlign w:val="superscript"/>
          </w:rPr>
          <w:t>[31]</w:t>
        </w:r>
      </w:hyperlink>
      <w:r w:rsidRPr="00620385">
        <w:rPr>
          <w:rFonts w:ascii="Arial" w:eastAsia="Times New Roman" w:hAnsi="Arial" w:cs="Arial"/>
          <w:color w:val="222222"/>
          <w:sz w:val="21"/>
          <w:szCs w:val="21"/>
        </w:rPr>
        <w:t> The Bordeaux Tourist Office says that Montaigne is buried at the Musée Aquitaine, Faculté des Lettres, Université Bordeaux 3 Michel de Montaigne, </w:t>
      </w:r>
      <w:hyperlink r:id="rId272" w:tooltip="Pessac" w:history="1">
        <w:r w:rsidRPr="00620385">
          <w:rPr>
            <w:rFonts w:ascii="Arial" w:eastAsia="Times New Roman" w:hAnsi="Arial" w:cs="Arial"/>
            <w:color w:val="0B0080"/>
            <w:sz w:val="21"/>
            <w:szCs w:val="21"/>
            <w:u w:val="single"/>
          </w:rPr>
          <w:t>Pessac</w:t>
        </w:r>
      </w:hyperlink>
      <w:r w:rsidRPr="00620385">
        <w:rPr>
          <w:rFonts w:ascii="Arial" w:eastAsia="Times New Roman" w:hAnsi="Arial" w:cs="Arial"/>
          <w:color w:val="222222"/>
          <w:sz w:val="21"/>
          <w:szCs w:val="21"/>
        </w:rPr>
        <w:t>. His heart is preserved in the parish church of </w:t>
      </w:r>
      <w:hyperlink r:id="rId273" w:tooltip="Saint-Michel-de-Montaigne" w:history="1">
        <w:r w:rsidRPr="00620385">
          <w:rPr>
            <w:rFonts w:ascii="Arial" w:eastAsia="Times New Roman" w:hAnsi="Arial" w:cs="Arial"/>
            <w:color w:val="0B0080"/>
            <w:sz w:val="21"/>
            <w:szCs w:val="21"/>
            <w:u w:val="single"/>
          </w:rPr>
          <w:t>Saint-Michel-de-Montaigne</w:t>
        </w:r>
      </w:hyperlink>
      <w:r w:rsidRPr="00620385">
        <w:rPr>
          <w:rFonts w:ascii="Arial" w:eastAsia="Times New Roman" w:hAnsi="Arial" w:cs="Arial"/>
          <w:color w:val="222222"/>
          <w:sz w:val="21"/>
          <w:szCs w:val="21"/>
        </w:rPr>
        <w:t>.</w:t>
      </w:r>
    </w:p>
    <w:p w14:paraId="7E51D223" w14:textId="695DDBC6" w:rsidR="00620385" w:rsidRPr="00620385" w:rsidRDefault="00620385" w:rsidP="00620385"/>
    <w:sectPr w:rsidR="00620385" w:rsidRPr="006203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5486ED" w14:textId="77777777" w:rsidR="00A51A86" w:rsidRDefault="00A51A86" w:rsidP="00620385">
      <w:pPr>
        <w:spacing w:after="0" w:line="240" w:lineRule="auto"/>
      </w:pPr>
      <w:r>
        <w:separator/>
      </w:r>
    </w:p>
  </w:endnote>
  <w:endnote w:type="continuationSeparator" w:id="0">
    <w:p w14:paraId="56C576EF" w14:textId="77777777" w:rsidR="00A51A86" w:rsidRDefault="00A51A86" w:rsidP="00620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A87437" w14:textId="77777777" w:rsidR="00A51A86" w:rsidRDefault="00A51A86" w:rsidP="00620385">
      <w:pPr>
        <w:spacing w:after="0" w:line="240" w:lineRule="auto"/>
      </w:pPr>
      <w:r>
        <w:separator/>
      </w:r>
    </w:p>
  </w:footnote>
  <w:footnote w:type="continuationSeparator" w:id="0">
    <w:p w14:paraId="560CAE9D" w14:textId="77777777" w:rsidR="00A51A86" w:rsidRDefault="00A51A86" w:rsidP="006203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54A2B"/>
    <w:multiLevelType w:val="multilevel"/>
    <w:tmpl w:val="2B6A0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6C77FA"/>
    <w:multiLevelType w:val="multilevel"/>
    <w:tmpl w:val="0BB0C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C63E30"/>
    <w:multiLevelType w:val="multilevel"/>
    <w:tmpl w:val="14ECF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0B400EF"/>
    <w:multiLevelType w:val="multilevel"/>
    <w:tmpl w:val="121AE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43A612F"/>
    <w:multiLevelType w:val="multilevel"/>
    <w:tmpl w:val="092C5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97B250E"/>
    <w:multiLevelType w:val="multilevel"/>
    <w:tmpl w:val="8A02C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D5D1BCE"/>
    <w:multiLevelType w:val="multilevel"/>
    <w:tmpl w:val="BD2C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0"/>
  </w:num>
  <w:num w:numId="3">
    <w:abstractNumId w:val="4"/>
  </w:num>
  <w:num w:numId="4">
    <w:abstractNumId w:val="5"/>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385"/>
    <w:rsid w:val="000D138A"/>
    <w:rsid w:val="002B7072"/>
    <w:rsid w:val="00620385"/>
    <w:rsid w:val="00A51A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C06AE"/>
  <w15:chartTrackingRefBased/>
  <w15:docId w15:val="{A370990D-4918-4F36-9223-4D3A4C00D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03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385"/>
  </w:style>
  <w:style w:type="paragraph" w:styleId="Footer">
    <w:name w:val="footer"/>
    <w:basedOn w:val="Normal"/>
    <w:link w:val="FooterChar"/>
    <w:uiPriority w:val="99"/>
    <w:unhideWhenUsed/>
    <w:rsid w:val="006203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0385"/>
  </w:style>
  <w:style w:type="paragraph" w:styleId="NormalWeb">
    <w:name w:val="Normal (Web)"/>
    <w:basedOn w:val="Normal"/>
    <w:uiPriority w:val="99"/>
    <w:semiHidden/>
    <w:unhideWhenUsed/>
    <w:rsid w:val="006203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pa">
    <w:name w:val="ipa"/>
    <w:basedOn w:val="DefaultParagraphFont"/>
    <w:rsid w:val="00620385"/>
  </w:style>
  <w:style w:type="character" w:styleId="Hyperlink">
    <w:name w:val="Hyperlink"/>
    <w:basedOn w:val="DefaultParagraphFont"/>
    <w:uiPriority w:val="99"/>
    <w:semiHidden/>
    <w:unhideWhenUsed/>
    <w:rsid w:val="0062038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173523">
      <w:bodyDiv w:val="1"/>
      <w:marLeft w:val="0"/>
      <w:marRight w:val="0"/>
      <w:marTop w:val="0"/>
      <w:marBottom w:val="0"/>
      <w:divBdr>
        <w:top w:val="none" w:sz="0" w:space="0" w:color="auto"/>
        <w:left w:val="none" w:sz="0" w:space="0" w:color="auto"/>
        <w:bottom w:val="none" w:sz="0" w:space="0" w:color="auto"/>
        <w:right w:val="none" w:sz="0" w:space="0" w:color="auto"/>
      </w:divBdr>
      <w:divsChild>
        <w:div w:id="339897065">
          <w:marLeft w:val="0"/>
          <w:marRight w:val="0"/>
          <w:marTop w:val="0"/>
          <w:marBottom w:val="0"/>
          <w:divBdr>
            <w:top w:val="none" w:sz="0" w:space="0" w:color="auto"/>
            <w:left w:val="none" w:sz="0" w:space="0" w:color="auto"/>
            <w:bottom w:val="none" w:sz="0" w:space="0" w:color="auto"/>
            <w:right w:val="none" w:sz="0" w:space="0" w:color="auto"/>
          </w:divBdr>
          <w:divsChild>
            <w:div w:id="1855920310">
              <w:marLeft w:val="0"/>
              <w:marRight w:val="0"/>
              <w:marTop w:val="0"/>
              <w:marBottom w:val="0"/>
              <w:divBdr>
                <w:top w:val="none" w:sz="0" w:space="0" w:color="auto"/>
                <w:left w:val="none" w:sz="0" w:space="0" w:color="auto"/>
                <w:bottom w:val="none" w:sz="0" w:space="0" w:color="auto"/>
                <w:right w:val="none" w:sz="0" w:space="0" w:color="auto"/>
              </w:divBdr>
            </w:div>
            <w:div w:id="526214892">
              <w:marLeft w:val="0"/>
              <w:marRight w:val="0"/>
              <w:marTop w:val="0"/>
              <w:marBottom w:val="0"/>
              <w:divBdr>
                <w:top w:val="none" w:sz="0" w:space="0" w:color="auto"/>
                <w:left w:val="none" w:sz="0" w:space="0" w:color="auto"/>
                <w:bottom w:val="none" w:sz="0" w:space="0" w:color="auto"/>
                <w:right w:val="none" w:sz="0" w:space="0" w:color="auto"/>
              </w:divBdr>
              <w:divsChild>
                <w:div w:id="1425153160">
                  <w:marLeft w:val="0"/>
                  <w:marRight w:val="0"/>
                  <w:marTop w:val="0"/>
                  <w:marBottom w:val="0"/>
                  <w:divBdr>
                    <w:top w:val="none" w:sz="0" w:space="0" w:color="auto"/>
                    <w:left w:val="none" w:sz="0" w:space="0" w:color="auto"/>
                    <w:bottom w:val="none" w:sz="0" w:space="0" w:color="auto"/>
                    <w:right w:val="none" w:sz="0" w:space="0" w:color="auto"/>
                  </w:divBdr>
                  <w:divsChild>
                    <w:div w:id="212272757">
                      <w:marLeft w:val="0"/>
                      <w:marRight w:val="0"/>
                      <w:marTop w:val="0"/>
                      <w:marBottom w:val="120"/>
                      <w:divBdr>
                        <w:top w:val="none" w:sz="0" w:space="0" w:color="auto"/>
                        <w:left w:val="none" w:sz="0" w:space="0" w:color="auto"/>
                        <w:bottom w:val="none" w:sz="0" w:space="0" w:color="auto"/>
                        <w:right w:val="none" w:sz="0" w:space="0" w:color="auto"/>
                      </w:divBdr>
                    </w:div>
                    <w:div w:id="620116249">
                      <w:marLeft w:val="336"/>
                      <w:marRight w:val="0"/>
                      <w:marTop w:val="120"/>
                      <w:marBottom w:val="312"/>
                      <w:divBdr>
                        <w:top w:val="none" w:sz="0" w:space="0" w:color="auto"/>
                        <w:left w:val="none" w:sz="0" w:space="0" w:color="auto"/>
                        <w:bottom w:val="none" w:sz="0" w:space="0" w:color="auto"/>
                        <w:right w:val="none" w:sz="0" w:space="0" w:color="auto"/>
                      </w:divBdr>
                      <w:divsChild>
                        <w:div w:id="124514355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49339525">
                      <w:marLeft w:val="0"/>
                      <w:marRight w:val="0"/>
                      <w:marTop w:val="0"/>
                      <w:marBottom w:val="0"/>
                      <w:divBdr>
                        <w:top w:val="none" w:sz="0" w:space="0" w:color="auto"/>
                        <w:left w:val="none" w:sz="0" w:space="0" w:color="auto"/>
                        <w:bottom w:val="none" w:sz="0" w:space="0" w:color="auto"/>
                        <w:right w:val="none" w:sz="0" w:space="0" w:color="auto"/>
                      </w:divBdr>
                    </w:div>
                    <w:div w:id="2100590112">
                      <w:marLeft w:val="0"/>
                      <w:marRight w:val="0"/>
                      <w:marTop w:val="0"/>
                      <w:marBottom w:val="0"/>
                      <w:divBdr>
                        <w:top w:val="none" w:sz="0" w:space="0" w:color="auto"/>
                        <w:left w:val="none" w:sz="0" w:space="0" w:color="auto"/>
                        <w:bottom w:val="none" w:sz="0" w:space="0" w:color="auto"/>
                        <w:right w:val="none" w:sz="0" w:space="0" w:color="auto"/>
                      </w:divBdr>
                    </w:div>
                    <w:div w:id="1859730305">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460197890">
      <w:bodyDiv w:val="1"/>
      <w:marLeft w:val="0"/>
      <w:marRight w:val="0"/>
      <w:marTop w:val="0"/>
      <w:marBottom w:val="0"/>
      <w:divBdr>
        <w:top w:val="none" w:sz="0" w:space="0" w:color="auto"/>
        <w:left w:val="none" w:sz="0" w:space="0" w:color="auto"/>
        <w:bottom w:val="none" w:sz="0" w:space="0" w:color="auto"/>
        <w:right w:val="none" w:sz="0" w:space="0" w:color="auto"/>
      </w:divBdr>
      <w:divsChild>
        <w:div w:id="282229853">
          <w:marLeft w:val="336"/>
          <w:marRight w:val="0"/>
          <w:marTop w:val="120"/>
          <w:marBottom w:val="312"/>
          <w:divBdr>
            <w:top w:val="none" w:sz="0" w:space="0" w:color="auto"/>
            <w:left w:val="none" w:sz="0" w:space="0" w:color="auto"/>
            <w:bottom w:val="none" w:sz="0" w:space="0" w:color="auto"/>
            <w:right w:val="none" w:sz="0" w:space="0" w:color="auto"/>
          </w:divBdr>
          <w:divsChild>
            <w:div w:id="128519037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04052598">
          <w:marLeft w:val="336"/>
          <w:marRight w:val="0"/>
          <w:marTop w:val="120"/>
          <w:marBottom w:val="312"/>
          <w:divBdr>
            <w:top w:val="none" w:sz="0" w:space="0" w:color="auto"/>
            <w:left w:val="none" w:sz="0" w:space="0" w:color="auto"/>
            <w:bottom w:val="none" w:sz="0" w:space="0" w:color="auto"/>
            <w:right w:val="none" w:sz="0" w:space="0" w:color="auto"/>
          </w:divBdr>
          <w:divsChild>
            <w:div w:id="65452913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89886303">
          <w:marLeft w:val="336"/>
          <w:marRight w:val="0"/>
          <w:marTop w:val="120"/>
          <w:marBottom w:val="312"/>
          <w:divBdr>
            <w:top w:val="none" w:sz="0" w:space="0" w:color="auto"/>
            <w:left w:val="none" w:sz="0" w:space="0" w:color="auto"/>
            <w:bottom w:val="none" w:sz="0" w:space="0" w:color="auto"/>
            <w:right w:val="none" w:sz="0" w:space="0" w:color="auto"/>
          </w:divBdr>
          <w:divsChild>
            <w:div w:id="8153382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05380119">
          <w:marLeft w:val="336"/>
          <w:marRight w:val="0"/>
          <w:marTop w:val="120"/>
          <w:marBottom w:val="312"/>
          <w:divBdr>
            <w:top w:val="none" w:sz="0" w:space="0" w:color="auto"/>
            <w:left w:val="none" w:sz="0" w:space="0" w:color="auto"/>
            <w:bottom w:val="none" w:sz="0" w:space="0" w:color="auto"/>
            <w:right w:val="none" w:sz="0" w:space="0" w:color="auto"/>
          </w:divBdr>
          <w:divsChild>
            <w:div w:id="9598440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5317826">
          <w:marLeft w:val="0"/>
          <w:marRight w:val="0"/>
          <w:marTop w:val="0"/>
          <w:marBottom w:val="0"/>
          <w:divBdr>
            <w:top w:val="none" w:sz="0" w:space="0" w:color="auto"/>
            <w:left w:val="none" w:sz="0" w:space="0" w:color="auto"/>
            <w:bottom w:val="none" w:sz="0" w:space="0" w:color="auto"/>
            <w:right w:val="none" w:sz="0" w:space="0" w:color="auto"/>
          </w:divBdr>
        </w:div>
        <w:div w:id="439448904">
          <w:blockQuote w:val="1"/>
          <w:marLeft w:val="0"/>
          <w:marRight w:val="0"/>
          <w:marTop w:val="240"/>
          <w:marBottom w:val="240"/>
          <w:divBdr>
            <w:top w:val="none" w:sz="0" w:space="0" w:color="auto"/>
            <w:left w:val="none" w:sz="0" w:space="0" w:color="auto"/>
            <w:bottom w:val="none" w:sz="0" w:space="0" w:color="auto"/>
            <w:right w:val="none" w:sz="0" w:space="0" w:color="auto"/>
          </w:divBdr>
        </w:div>
        <w:div w:id="1317106480">
          <w:marLeft w:val="336"/>
          <w:marRight w:val="0"/>
          <w:marTop w:val="120"/>
          <w:marBottom w:val="312"/>
          <w:divBdr>
            <w:top w:val="none" w:sz="0" w:space="0" w:color="auto"/>
            <w:left w:val="none" w:sz="0" w:space="0" w:color="auto"/>
            <w:bottom w:val="none" w:sz="0" w:space="0" w:color="auto"/>
            <w:right w:val="none" w:sz="0" w:space="0" w:color="auto"/>
          </w:divBdr>
          <w:divsChild>
            <w:div w:id="20943529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49351001">
      <w:bodyDiv w:val="1"/>
      <w:marLeft w:val="0"/>
      <w:marRight w:val="0"/>
      <w:marTop w:val="0"/>
      <w:marBottom w:val="0"/>
      <w:divBdr>
        <w:top w:val="none" w:sz="0" w:space="0" w:color="auto"/>
        <w:left w:val="none" w:sz="0" w:space="0" w:color="auto"/>
        <w:bottom w:val="none" w:sz="0" w:space="0" w:color="auto"/>
        <w:right w:val="none" w:sz="0" w:space="0" w:color="auto"/>
      </w:divBdr>
    </w:div>
    <w:div w:id="1114665743">
      <w:bodyDiv w:val="1"/>
      <w:marLeft w:val="0"/>
      <w:marRight w:val="0"/>
      <w:marTop w:val="0"/>
      <w:marBottom w:val="0"/>
      <w:divBdr>
        <w:top w:val="none" w:sz="0" w:space="0" w:color="auto"/>
        <w:left w:val="none" w:sz="0" w:space="0" w:color="auto"/>
        <w:bottom w:val="none" w:sz="0" w:space="0" w:color="auto"/>
        <w:right w:val="none" w:sz="0" w:space="0" w:color="auto"/>
      </w:divBdr>
    </w:div>
    <w:div w:id="1491016284">
      <w:bodyDiv w:val="1"/>
      <w:marLeft w:val="0"/>
      <w:marRight w:val="0"/>
      <w:marTop w:val="0"/>
      <w:marBottom w:val="0"/>
      <w:divBdr>
        <w:top w:val="none" w:sz="0" w:space="0" w:color="auto"/>
        <w:left w:val="none" w:sz="0" w:space="0" w:color="auto"/>
        <w:bottom w:val="none" w:sz="0" w:space="0" w:color="auto"/>
        <w:right w:val="none" w:sz="0" w:space="0" w:color="auto"/>
      </w:divBdr>
    </w:div>
    <w:div w:id="1913809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Pastor" TargetMode="External"/><Relationship Id="rId21" Type="http://schemas.openxmlformats.org/officeDocument/2006/relationships/hyperlink" Target="https://en.wikipedia.org/wiki/Age_of_Discovery" TargetMode="External"/><Relationship Id="rId63" Type="http://schemas.openxmlformats.org/officeDocument/2006/relationships/hyperlink" Target="https://en.wikipedia.org/wiki/Movable_type" TargetMode="External"/><Relationship Id="rId159" Type="http://schemas.openxmlformats.org/officeDocument/2006/relationships/hyperlink" Target="https://en.wikipedia.org/wiki/Literary_genre" TargetMode="External"/><Relationship Id="rId170" Type="http://schemas.openxmlformats.org/officeDocument/2006/relationships/hyperlink" Target="https://en.wikipedia.org/wiki/Ralph_Waldo_Emerson" TargetMode="External"/><Relationship Id="rId226" Type="http://schemas.openxmlformats.org/officeDocument/2006/relationships/hyperlink" Target="https://en.wikipedia.org/wiki/Collar_(Order_of_Knighthood)" TargetMode="External"/><Relationship Id="rId268" Type="http://schemas.openxmlformats.org/officeDocument/2006/relationships/hyperlink" Target="https://en.wikipedia.org/wiki/Saint" TargetMode="External"/><Relationship Id="rId32" Type="http://schemas.openxmlformats.org/officeDocument/2006/relationships/hyperlink" Target="https://en.wikipedia.org/wiki/English_Renaissance" TargetMode="External"/><Relationship Id="rId74" Type="http://schemas.openxmlformats.org/officeDocument/2006/relationships/hyperlink" Target="https://en.wikipedia.org/wiki/Florence" TargetMode="External"/><Relationship Id="rId128" Type="http://schemas.openxmlformats.org/officeDocument/2006/relationships/hyperlink" Target="https://en.wikipedia.org/wiki/Congregational_church" TargetMode="External"/><Relationship Id="rId5" Type="http://schemas.openxmlformats.org/officeDocument/2006/relationships/footnotes" Target="footnotes.xml"/><Relationship Id="rId95" Type="http://schemas.openxmlformats.org/officeDocument/2006/relationships/hyperlink" Target="https://en.wikipedia.org/wiki/Art_history" TargetMode="External"/><Relationship Id="rId160" Type="http://schemas.openxmlformats.org/officeDocument/2006/relationships/hyperlink" Target="https://en.wikipedia.org/wiki/Michel_de_Montaigne" TargetMode="External"/><Relationship Id="rId181" Type="http://schemas.openxmlformats.org/officeDocument/2006/relationships/hyperlink" Target="https://en.wikipedia.org/wiki/File:St_Michel_de_Montaigne_Ch%C3%A2teau01.jpg" TargetMode="External"/><Relationship Id="rId216" Type="http://schemas.openxmlformats.org/officeDocument/2006/relationships/hyperlink" Target="https://en.wikipedia.org/wiki/Zither" TargetMode="External"/><Relationship Id="rId237" Type="http://schemas.openxmlformats.org/officeDocument/2006/relationships/hyperlink" Target="https://en.wikipedia.org/wiki/Dordogne" TargetMode="External"/><Relationship Id="rId258" Type="http://schemas.openxmlformats.org/officeDocument/2006/relationships/hyperlink" Target="https://en.wikipedia.org/wiki/Black_Death" TargetMode="External"/><Relationship Id="rId22" Type="http://schemas.openxmlformats.org/officeDocument/2006/relationships/hyperlink" Target="https://en.wikipedia.org/wiki/Renaissance_architecture" TargetMode="External"/><Relationship Id="rId43" Type="http://schemas.openxmlformats.org/officeDocument/2006/relationships/hyperlink" Target="https://en.wikipedia.org/w/index.php?title=Template:Renaissance&amp;action=edit" TargetMode="External"/><Relationship Id="rId64" Type="http://schemas.openxmlformats.org/officeDocument/2006/relationships/hyperlink" Target="https://en.wikipedia.org/wiki/Petrarch" TargetMode="External"/><Relationship Id="rId118" Type="http://schemas.openxmlformats.org/officeDocument/2006/relationships/hyperlink" Target="https://en.wikipedia.org/wiki/Protestant_Reformers" TargetMode="External"/><Relationship Id="rId139" Type="http://schemas.openxmlformats.org/officeDocument/2006/relationships/hyperlink" Target="https://en.wikipedia.org/wiki/Catholic_Church" TargetMode="External"/><Relationship Id="rId85" Type="http://schemas.openxmlformats.org/officeDocument/2006/relationships/hyperlink" Target="https://en.wikipedia.org/wiki/Italian_city-states" TargetMode="External"/><Relationship Id="rId150" Type="http://schemas.openxmlformats.org/officeDocument/2006/relationships/hyperlink" Target="https://en.wikipedia.org/wiki/Christian_heresy" TargetMode="External"/><Relationship Id="rId171" Type="http://schemas.openxmlformats.org/officeDocument/2006/relationships/hyperlink" Target="https://en.wikipedia.org/wiki/Friedrich_Nietzsche" TargetMode="External"/><Relationship Id="rId192" Type="http://schemas.openxmlformats.org/officeDocument/2006/relationships/hyperlink" Target="https://en.wikipedia.org/wiki/Catholic_Church_in_France" TargetMode="External"/><Relationship Id="rId206" Type="http://schemas.openxmlformats.org/officeDocument/2006/relationships/hyperlink" Target="https://en.wikipedia.org/wiki/Gascony" TargetMode="External"/><Relationship Id="rId227" Type="http://schemas.openxmlformats.org/officeDocument/2006/relationships/hyperlink" Target="https://en.wikipedia.org/wiki/%C3%89tienne_de_la_Bo%C3%A9tie" TargetMode="External"/><Relationship Id="rId248" Type="http://schemas.openxmlformats.org/officeDocument/2006/relationships/hyperlink" Target="https://en.wikipedia.org/wiki/Michel_de_Montaigne" TargetMode="External"/><Relationship Id="rId269" Type="http://schemas.openxmlformats.org/officeDocument/2006/relationships/hyperlink" Target="https://en.wikipedia.org/wiki/Antoine" TargetMode="External"/><Relationship Id="rId12" Type="http://schemas.openxmlformats.org/officeDocument/2006/relationships/hyperlink" Target="https://en.wikipedia.org/wiki/Michelangelo" TargetMode="External"/><Relationship Id="rId33" Type="http://schemas.openxmlformats.org/officeDocument/2006/relationships/hyperlink" Target="https://en.wikipedia.org/wiki/French_Renaissance" TargetMode="External"/><Relationship Id="rId108" Type="http://schemas.openxmlformats.org/officeDocument/2006/relationships/hyperlink" Target="https://en.wikipedia.org/wiki/Renaissance_of_the_12th_century" TargetMode="External"/><Relationship Id="rId129" Type="http://schemas.openxmlformats.org/officeDocument/2006/relationships/hyperlink" Target="https://en.wikipedia.org/wiki/Reformed_churches" TargetMode="External"/><Relationship Id="rId54" Type="http://schemas.openxmlformats.org/officeDocument/2006/relationships/hyperlink" Target="https://en.wikipedia.org/wiki/Italy" TargetMode="External"/><Relationship Id="rId75" Type="http://schemas.openxmlformats.org/officeDocument/2006/relationships/hyperlink" Target="https://en.wikipedia.org/wiki/Renaissance" TargetMode="External"/><Relationship Id="rId96" Type="http://schemas.openxmlformats.org/officeDocument/2006/relationships/hyperlink" Target="https://en.wikipedia.org/wiki/Erwin_Panofsky" TargetMode="External"/><Relationship Id="rId140" Type="http://schemas.openxmlformats.org/officeDocument/2006/relationships/hyperlink" Target="https://en.wikipedia.org/wiki/Protestants" TargetMode="External"/><Relationship Id="rId161" Type="http://schemas.openxmlformats.org/officeDocument/2006/relationships/hyperlink" Target="https://en.wikipedia.org/wiki/Essays_(Montaigne)" TargetMode="External"/><Relationship Id="rId182" Type="http://schemas.openxmlformats.org/officeDocument/2006/relationships/image" Target="media/image5.jpeg"/><Relationship Id="rId217" Type="http://schemas.openxmlformats.org/officeDocument/2006/relationships/hyperlink" Target="https://en.wikipedia.org/wiki/Boarding_school" TargetMode="External"/><Relationship Id="rId6" Type="http://schemas.openxmlformats.org/officeDocument/2006/relationships/endnotes" Target="endnotes.xml"/><Relationship Id="rId238" Type="http://schemas.openxmlformats.org/officeDocument/2006/relationships/hyperlink" Target="https://en.wikipedia.org/wiki/Michel_de_Montaigne" TargetMode="External"/><Relationship Id="rId259" Type="http://schemas.openxmlformats.org/officeDocument/2006/relationships/hyperlink" Target="https://en.wikipedia.org/wiki/Michel_de_Montaigne" TargetMode="External"/><Relationship Id="rId23" Type="http://schemas.openxmlformats.org/officeDocument/2006/relationships/hyperlink" Target="https://en.wikipedia.org/wiki/Renaissance_dance" TargetMode="External"/><Relationship Id="rId119" Type="http://schemas.openxmlformats.org/officeDocument/2006/relationships/hyperlink" Target="https://en.wikipedia.org/wiki/Geneva" TargetMode="External"/><Relationship Id="rId270" Type="http://schemas.openxmlformats.org/officeDocument/2006/relationships/hyperlink" Target="https://en.wikipedia.org/w/index.php?title=Convent_des_Feuillants&amp;action=edit&amp;redlink=1" TargetMode="External"/><Relationship Id="rId44" Type="http://schemas.openxmlformats.org/officeDocument/2006/relationships/hyperlink" Target="https://en.wikipedia.org/wiki/British_English" TargetMode="External"/><Relationship Id="rId65" Type="http://schemas.openxmlformats.org/officeDocument/2006/relationships/hyperlink" Target="https://en.wikipedia.org/wiki/Painting" TargetMode="External"/><Relationship Id="rId86" Type="http://schemas.openxmlformats.org/officeDocument/2006/relationships/hyperlink" Target="https://en.wikipedia.org/wiki/Republic_of_Venice" TargetMode="External"/><Relationship Id="rId130" Type="http://schemas.openxmlformats.org/officeDocument/2006/relationships/hyperlink" Target="https://en.wikipedia.org/wiki/Reformed_Baptists" TargetMode="External"/><Relationship Id="rId151" Type="http://schemas.openxmlformats.org/officeDocument/2006/relationships/hyperlink" Target="https://en.wikipedia.org/wiki/Trinity" TargetMode="External"/><Relationship Id="rId172" Type="http://schemas.openxmlformats.org/officeDocument/2006/relationships/hyperlink" Target="https://en.wikipedia.org/wiki/Stefan_Zweig" TargetMode="External"/><Relationship Id="rId193" Type="http://schemas.openxmlformats.org/officeDocument/2006/relationships/hyperlink" Target="https://en.wikipedia.org/wiki/Patronym" TargetMode="External"/><Relationship Id="rId207" Type="http://schemas.openxmlformats.org/officeDocument/2006/relationships/hyperlink" Target="https://en.wikipedia.org/wiki/Michel_de_Montaigne" TargetMode="External"/><Relationship Id="rId228" Type="http://schemas.openxmlformats.org/officeDocument/2006/relationships/hyperlink" Target="https://en.wikipedia.org/wiki/Essais" TargetMode="External"/><Relationship Id="rId249" Type="http://schemas.openxmlformats.org/officeDocument/2006/relationships/hyperlink" Target="https://en.wikipedia.org/wiki/Michel_de_Montaigne" TargetMode="External"/><Relationship Id="rId13" Type="http://schemas.openxmlformats.org/officeDocument/2006/relationships/hyperlink" Target="https://en.wikipedia.org/wiki/Accademia_di_Belle_Arti_di_Firenze" TargetMode="External"/><Relationship Id="rId109" Type="http://schemas.openxmlformats.org/officeDocument/2006/relationships/hyperlink" Target="https://en.wikipedia.org/wiki/Renaissance" TargetMode="External"/><Relationship Id="rId260" Type="http://schemas.openxmlformats.org/officeDocument/2006/relationships/hyperlink" Target="https://en.wikipedia.org/wiki/Marie_de_Gournay" TargetMode="External"/><Relationship Id="rId34" Type="http://schemas.openxmlformats.org/officeDocument/2006/relationships/hyperlink" Target="https://en.wikipedia.org/wiki/German_Renaissance" TargetMode="External"/><Relationship Id="rId55" Type="http://schemas.openxmlformats.org/officeDocument/2006/relationships/hyperlink" Target="https://en.wikipedia.org/wiki/Medieval_period" TargetMode="External"/><Relationship Id="rId76" Type="http://schemas.openxmlformats.org/officeDocument/2006/relationships/hyperlink" Target="https://en.wikipedia.org/wiki/House_of_Medici" TargetMode="External"/><Relationship Id="rId97" Type="http://schemas.openxmlformats.org/officeDocument/2006/relationships/hyperlink" Target="https://en.wikipedia.org/wiki/Italian_Renaissance" TargetMode="External"/><Relationship Id="rId120" Type="http://schemas.openxmlformats.org/officeDocument/2006/relationships/hyperlink" Target="https://en.wikipedia.org/wiki/Protestant_Reformation" TargetMode="External"/><Relationship Id="rId141" Type="http://schemas.openxmlformats.org/officeDocument/2006/relationships/hyperlink" Target="https://en.wikipedia.org/wiki/Basel" TargetMode="External"/><Relationship Id="rId7" Type="http://schemas.openxmlformats.org/officeDocument/2006/relationships/hyperlink" Target="https://en.wikipedia.org/wiki/Renaissance_of_the_12th_century" TargetMode="External"/><Relationship Id="rId162" Type="http://schemas.openxmlformats.org/officeDocument/2006/relationships/hyperlink" Target="https://en.wikipedia.org/wiki/Francis_Bacon" TargetMode="External"/><Relationship Id="rId183" Type="http://schemas.openxmlformats.org/officeDocument/2006/relationships/hyperlink" Target="https://en.wikipedia.org/wiki/Montaigne%27s_tower" TargetMode="External"/><Relationship Id="rId218" Type="http://schemas.openxmlformats.org/officeDocument/2006/relationships/hyperlink" Target="https://en.wikipedia.org/wiki/College_of_Guienne" TargetMode="External"/><Relationship Id="rId239" Type="http://schemas.openxmlformats.org/officeDocument/2006/relationships/hyperlink" Target="https://en.wikipedia.org/wiki/French_Wars_of_Religion" TargetMode="External"/><Relationship Id="rId250" Type="http://schemas.openxmlformats.org/officeDocument/2006/relationships/hyperlink" Target="https://en.wikipedia.org/wiki/Sisto_Fabri" TargetMode="External"/><Relationship Id="rId271" Type="http://schemas.openxmlformats.org/officeDocument/2006/relationships/hyperlink" Target="https://en.wikipedia.org/wiki/Michel_de_Montaigne" TargetMode="External"/><Relationship Id="rId24" Type="http://schemas.openxmlformats.org/officeDocument/2006/relationships/hyperlink" Target="https://en.wikipedia.org/wiki/Renaissance_art" TargetMode="External"/><Relationship Id="rId45" Type="http://schemas.openxmlformats.org/officeDocument/2006/relationships/hyperlink" Target="https://en.wikipedia.org/wiki/Help:IPA/English" TargetMode="External"/><Relationship Id="rId66" Type="http://schemas.openxmlformats.org/officeDocument/2006/relationships/hyperlink" Target="https://en.wikipedia.org/wiki/History_of_education" TargetMode="External"/><Relationship Id="rId87" Type="http://schemas.openxmlformats.org/officeDocument/2006/relationships/hyperlink" Target="https://en.wikipedia.org/wiki/Republic_of_Genoa" TargetMode="External"/><Relationship Id="rId110" Type="http://schemas.openxmlformats.org/officeDocument/2006/relationships/image" Target="media/image3.png"/><Relationship Id="rId131" Type="http://schemas.openxmlformats.org/officeDocument/2006/relationships/hyperlink" Target="https://en.wikipedia.org/wiki/Presbyterian" TargetMode="External"/><Relationship Id="rId152" Type="http://schemas.openxmlformats.org/officeDocument/2006/relationships/hyperlink" Target="https://en.wikipedia.org/wiki/Death_by_burning" TargetMode="External"/><Relationship Id="rId173" Type="http://schemas.openxmlformats.org/officeDocument/2006/relationships/hyperlink" Target="https://en.wikipedia.org/wiki/Eric_Hoffer" TargetMode="External"/><Relationship Id="rId194" Type="http://schemas.openxmlformats.org/officeDocument/2006/relationships/hyperlink" Target="https://en.wikipedia.org/wiki/Marrano" TargetMode="External"/><Relationship Id="rId208" Type="http://schemas.openxmlformats.org/officeDocument/2006/relationships/hyperlink" Target="https://en.wikipedia.org/wiki/File:ArmoiriesMichelDeMontaigne.svg" TargetMode="External"/><Relationship Id="rId229" Type="http://schemas.openxmlformats.org/officeDocument/2006/relationships/hyperlink" Target="https://en.wikipedia.org/wiki/Michel_de_Montaigne" TargetMode="External"/><Relationship Id="rId240" Type="http://schemas.openxmlformats.org/officeDocument/2006/relationships/hyperlink" Target="https://en.wikipedia.org/wiki/Wikipedia:Citation_needed" TargetMode="External"/><Relationship Id="rId261" Type="http://schemas.openxmlformats.org/officeDocument/2006/relationships/hyperlink" Target="https://en.wikipedia.org/wiki/Michel_de_Montaigne" TargetMode="External"/><Relationship Id="rId14" Type="http://schemas.openxmlformats.org/officeDocument/2006/relationships/hyperlink" Target="https://en.wikipedia.org/wiki/Florence" TargetMode="External"/><Relationship Id="rId35" Type="http://schemas.openxmlformats.org/officeDocument/2006/relationships/hyperlink" Target="https://en.wikipedia.org/wiki/Renaissance_in_Poland" TargetMode="External"/><Relationship Id="rId56" Type="http://schemas.openxmlformats.org/officeDocument/2006/relationships/hyperlink" Target="https://en.wikipedia.org/wiki/Modern_age" TargetMode="External"/><Relationship Id="rId77" Type="http://schemas.openxmlformats.org/officeDocument/2006/relationships/hyperlink" Target="https://en.wikipedia.org/wiki/Renaissance" TargetMode="External"/><Relationship Id="rId100" Type="http://schemas.openxmlformats.org/officeDocument/2006/relationships/hyperlink" Target="https://en.wikipedia.org/wiki/Classical_antiquity" TargetMode="External"/><Relationship Id="rId8" Type="http://schemas.openxmlformats.org/officeDocument/2006/relationships/hyperlink" Target="https://en.wikipedia.org/wiki/Renaissance_(disambiguation)" TargetMode="External"/><Relationship Id="rId98" Type="http://schemas.openxmlformats.org/officeDocument/2006/relationships/hyperlink" Target="https://en.wikipedia.org/wiki/Renaissance" TargetMode="External"/><Relationship Id="rId121" Type="http://schemas.openxmlformats.org/officeDocument/2006/relationships/hyperlink" Target="https://en.wikipedia.org/wiki/Christian_theology" TargetMode="External"/><Relationship Id="rId142" Type="http://schemas.openxmlformats.org/officeDocument/2006/relationships/hyperlink" Target="https://en.wikipedia.org/wiki/William_Farel" TargetMode="External"/><Relationship Id="rId163" Type="http://schemas.openxmlformats.org/officeDocument/2006/relationships/hyperlink" Target="https://en.wikipedia.org/wiki/Ren%C3%A9_Descartes" TargetMode="External"/><Relationship Id="rId184" Type="http://schemas.openxmlformats.org/officeDocument/2006/relationships/hyperlink" Target="https://en.wikipedia.org/wiki/Daniel_Dumonstier" TargetMode="External"/><Relationship Id="rId219" Type="http://schemas.openxmlformats.org/officeDocument/2006/relationships/hyperlink" Target="https://en.wikipedia.org/wiki/George_Buchanan" TargetMode="External"/><Relationship Id="rId230" Type="http://schemas.openxmlformats.org/officeDocument/2006/relationships/hyperlink" Target="https://en.wikipedia.org/wiki/Michel_de_Montaigne" TargetMode="External"/><Relationship Id="rId251" Type="http://schemas.openxmlformats.org/officeDocument/2006/relationships/hyperlink" Target="https://en.wikipedia.org/wiki/Theologian_of_the_Pontifical_Household" TargetMode="External"/><Relationship Id="rId25" Type="http://schemas.openxmlformats.org/officeDocument/2006/relationships/hyperlink" Target="https://en.wikipedia.org/wiki/Renaissance_literature" TargetMode="External"/><Relationship Id="rId46" Type="http://schemas.openxmlformats.org/officeDocument/2006/relationships/hyperlink" Target="https://en.wikipedia.org/wiki/American_English" TargetMode="External"/><Relationship Id="rId67" Type="http://schemas.openxmlformats.org/officeDocument/2006/relationships/hyperlink" Target="https://en.wikipedia.org/wiki/Diplomacy" TargetMode="External"/><Relationship Id="rId272" Type="http://schemas.openxmlformats.org/officeDocument/2006/relationships/hyperlink" Target="https://en.wikipedia.org/wiki/Pessac" TargetMode="External"/><Relationship Id="rId88" Type="http://schemas.openxmlformats.org/officeDocument/2006/relationships/hyperlink" Target="https://en.wikipedia.org/wiki/Duchy_of_Milan" TargetMode="External"/><Relationship Id="rId111" Type="http://schemas.openxmlformats.org/officeDocument/2006/relationships/hyperlink" Target="https://en.wikipedia.org/wiki/Help:IPA/English" TargetMode="External"/><Relationship Id="rId132" Type="http://schemas.openxmlformats.org/officeDocument/2006/relationships/hyperlink" Target="https://en.wikipedia.org/wiki/Polemic" TargetMode="External"/><Relationship Id="rId153" Type="http://schemas.openxmlformats.org/officeDocument/2006/relationships/image" Target="media/image4.jpeg"/><Relationship Id="rId174" Type="http://schemas.openxmlformats.org/officeDocument/2006/relationships/hyperlink" Target="https://en.wikipedia.org/wiki/Michel_de_Montaigne" TargetMode="External"/><Relationship Id="rId195" Type="http://schemas.openxmlformats.org/officeDocument/2006/relationships/hyperlink" Target="https://en.wikipedia.org/wiki/Spanish_and_Portuguese_Jewish" TargetMode="External"/><Relationship Id="rId209" Type="http://schemas.openxmlformats.org/officeDocument/2006/relationships/image" Target="media/image7.png"/><Relationship Id="rId220" Type="http://schemas.openxmlformats.org/officeDocument/2006/relationships/hyperlink" Target="https://en.wikipedia.org/wiki/University_of_Toulouse_II_%E2%80%93_Le_Mirail" TargetMode="External"/><Relationship Id="rId241" Type="http://schemas.openxmlformats.org/officeDocument/2006/relationships/hyperlink" Target="https://en.wikipedia.org/wiki/Henry_III_of_France" TargetMode="External"/><Relationship Id="rId15" Type="http://schemas.openxmlformats.org/officeDocument/2006/relationships/hyperlink" Target="https://en.wikipedia.org/wiki/Italy" TargetMode="External"/><Relationship Id="rId36" Type="http://schemas.openxmlformats.org/officeDocument/2006/relationships/hyperlink" Target="https://en.wikipedia.org/wiki/Portuguese_Renaissance" TargetMode="External"/><Relationship Id="rId57" Type="http://schemas.openxmlformats.org/officeDocument/2006/relationships/hyperlink" Target="https://en.wikipedia.org/wiki/Renaissance_humanism" TargetMode="External"/><Relationship Id="rId262" Type="http://schemas.openxmlformats.org/officeDocument/2006/relationships/hyperlink" Target="https://en.wikipedia.org/wiki/Henry_III_of_France" TargetMode="External"/><Relationship Id="rId78" Type="http://schemas.openxmlformats.org/officeDocument/2006/relationships/hyperlink" Target="https://en.wikipedia.org/wiki/Renaissance" TargetMode="External"/><Relationship Id="rId99" Type="http://schemas.openxmlformats.org/officeDocument/2006/relationships/hyperlink" Target="https://en.wikipedia.org/wiki/Nostalgia" TargetMode="External"/><Relationship Id="rId101" Type="http://schemas.openxmlformats.org/officeDocument/2006/relationships/hyperlink" Target="https://en.wikipedia.org/wiki/Renaissance" TargetMode="External"/><Relationship Id="rId122" Type="http://schemas.openxmlformats.org/officeDocument/2006/relationships/hyperlink" Target="https://en.wikipedia.org/wiki/Calvinism" TargetMode="External"/><Relationship Id="rId143" Type="http://schemas.openxmlformats.org/officeDocument/2006/relationships/hyperlink" Target="https://en.wikipedia.org/wiki/Geneva" TargetMode="External"/><Relationship Id="rId164" Type="http://schemas.openxmlformats.org/officeDocument/2006/relationships/hyperlink" Target="https://en.wikipedia.org/wiki/Michel_de_Montaigne" TargetMode="External"/><Relationship Id="rId185" Type="http://schemas.openxmlformats.org/officeDocument/2006/relationships/hyperlink" Target="https://en.wikipedia.org/wiki/File:St_Michel_de_Montaigne_Tour03.jpg" TargetMode="External"/><Relationship Id="rId9" Type="http://schemas.openxmlformats.org/officeDocument/2006/relationships/hyperlink" Target="https://en.wikipedia.org/wiki/File:Michelangelo's_David_2015.jpg" TargetMode="External"/><Relationship Id="rId210" Type="http://schemas.openxmlformats.org/officeDocument/2006/relationships/hyperlink" Target="https://en.wikipedia.org/wiki/Pedagogy" TargetMode="External"/><Relationship Id="rId26" Type="http://schemas.openxmlformats.org/officeDocument/2006/relationships/hyperlink" Target="https://en.wikipedia.org/wiki/Renaissance_music" TargetMode="External"/><Relationship Id="rId231" Type="http://schemas.openxmlformats.org/officeDocument/2006/relationships/hyperlink" Target="https://en.wikipedia.org/wiki/Michel_de_Montaigne" TargetMode="External"/><Relationship Id="rId252" Type="http://schemas.openxmlformats.org/officeDocument/2006/relationships/hyperlink" Target="https://en.wikipedia.org/wiki/Pope_Gregory_XIII" TargetMode="External"/><Relationship Id="rId273" Type="http://schemas.openxmlformats.org/officeDocument/2006/relationships/hyperlink" Target="https://en.wikipedia.org/wiki/Saint-Michel-de-Montaigne" TargetMode="External"/><Relationship Id="rId47" Type="http://schemas.openxmlformats.org/officeDocument/2006/relationships/hyperlink" Target="https://en.wikipedia.org/wiki/Help:IPA/English" TargetMode="External"/><Relationship Id="rId68" Type="http://schemas.openxmlformats.org/officeDocument/2006/relationships/hyperlink" Target="https://en.wikipedia.org/wiki/Inductive_reasoning" TargetMode="External"/><Relationship Id="rId89" Type="http://schemas.openxmlformats.org/officeDocument/2006/relationships/hyperlink" Target="https://en.wikipedia.org/wiki/Bologna" TargetMode="External"/><Relationship Id="rId112" Type="http://schemas.openxmlformats.org/officeDocument/2006/relationships/hyperlink" Target="https://en.wikipedia.org/wiki/John_Calvin" TargetMode="External"/><Relationship Id="rId133" Type="http://schemas.openxmlformats.org/officeDocument/2006/relationships/hyperlink" Target="https://en.wikipedia.org/wiki/Christian_apologetics" TargetMode="External"/><Relationship Id="rId154" Type="http://schemas.openxmlformats.org/officeDocument/2006/relationships/hyperlink" Target="https://en.wikipedia.org/wiki/Help:IPA/English" TargetMode="External"/><Relationship Id="rId175" Type="http://schemas.openxmlformats.org/officeDocument/2006/relationships/hyperlink" Target="https://en.wikipedia.org/wiki/Isaac_Asimov" TargetMode="External"/><Relationship Id="rId196" Type="http://schemas.openxmlformats.org/officeDocument/2006/relationships/hyperlink" Target="https://en.wikipedia.org/wiki/Michel_de_Montaigne" TargetMode="External"/><Relationship Id="rId200" Type="http://schemas.openxmlformats.org/officeDocument/2006/relationships/hyperlink" Target="https://en.wikipedia.org/wiki/Marrano" TargetMode="External"/><Relationship Id="rId16" Type="http://schemas.openxmlformats.org/officeDocument/2006/relationships/hyperlink" Target="https://en.wikipedia.org/wiki/File:Sanzio_01.jpg" TargetMode="External"/><Relationship Id="rId221" Type="http://schemas.openxmlformats.org/officeDocument/2006/relationships/hyperlink" Target="https://en.wikipedia.org/wiki/P%C3%A9rigueux" TargetMode="External"/><Relationship Id="rId242" Type="http://schemas.openxmlformats.org/officeDocument/2006/relationships/hyperlink" Target="https://en.wikipedia.org/wiki/Henry_of_Navarre" TargetMode="External"/><Relationship Id="rId263" Type="http://schemas.openxmlformats.org/officeDocument/2006/relationships/hyperlink" Target="https://en.wikipedia.org/wiki/Henry_of_Navarre" TargetMode="External"/><Relationship Id="rId37" Type="http://schemas.openxmlformats.org/officeDocument/2006/relationships/hyperlink" Target="https://en.wikipedia.org/wiki/Spanish_Renaissance" TargetMode="External"/><Relationship Id="rId58" Type="http://schemas.openxmlformats.org/officeDocument/2006/relationships/hyperlink" Target="https://en.wikipedia.org/wiki/Humanitas" TargetMode="External"/><Relationship Id="rId79" Type="http://schemas.openxmlformats.org/officeDocument/2006/relationships/hyperlink" Target="https://en.wikipedia.org/wiki/Greek_scholars_in_the_Renaissance" TargetMode="External"/><Relationship Id="rId102" Type="http://schemas.openxmlformats.org/officeDocument/2006/relationships/hyperlink" Target="https://en.wikipedia.org/wiki/Longue_dur%C3%A9e" TargetMode="External"/><Relationship Id="rId123" Type="http://schemas.openxmlformats.org/officeDocument/2006/relationships/hyperlink" Target="https://en.wikipedia.org/wiki/Predestination" TargetMode="External"/><Relationship Id="rId144" Type="http://schemas.openxmlformats.org/officeDocument/2006/relationships/hyperlink" Target="https://en.wikipedia.org/wiki/Martin_Bucer" TargetMode="External"/><Relationship Id="rId90" Type="http://schemas.openxmlformats.org/officeDocument/2006/relationships/hyperlink" Target="https://en.wikipedia.org/wiki/Rome" TargetMode="External"/><Relationship Id="rId165" Type="http://schemas.openxmlformats.org/officeDocument/2006/relationships/hyperlink" Target="https://en.wikipedia.org/wiki/Blaise_Pascal" TargetMode="External"/><Relationship Id="rId186" Type="http://schemas.openxmlformats.org/officeDocument/2006/relationships/image" Target="media/image6.jpeg"/><Relationship Id="rId211" Type="http://schemas.openxmlformats.org/officeDocument/2006/relationships/hyperlink" Target="https://en.wikipedia.org/wiki/Humanism" TargetMode="External"/><Relationship Id="rId232" Type="http://schemas.openxmlformats.org/officeDocument/2006/relationships/hyperlink" Target="https://en.wikipedia.org/wiki/Michel_de_Montaigne" TargetMode="External"/><Relationship Id="rId253" Type="http://schemas.openxmlformats.org/officeDocument/2006/relationships/hyperlink" Target="https://en.wikipedia.org/wiki/Julian_the_Apostate" TargetMode="External"/><Relationship Id="rId274" Type="http://schemas.openxmlformats.org/officeDocument/2006/relationships/fontTable" Target="fontTable.xml"/><Relationship Id="rId27" Type="http://schemas.openxmlformats.org/officeDocument/2006/relationships/hyperlink" Target="https://en.wikipedia.org/wiki/Renaissance_philosophy" TargetMode="External"/><Relationship Id="rId48" Type="http://schemas.openxmlformats.org/officeDocument/2006/relationships/hyperlink" Target="https://en.wikipedia.org/wiki/Renaissance" TargetMode="External"/><Relationship Id="rId69" Type="http://schemas.openxmlformats.org/officeDocument/2006/relationships/hyperlink" Target="https://en.wikipedia.org/wiki/Polymath" TargetMode="External"/><Relationship Id="rId113" Type="http://schemas.openxmlformats.org/officeDocument/2006/relationships/hyperlink" Target="https://en.wikipedia.org/wiki/French_language" TargetMode="External"/><Relationship Id="rId134" Type="http://schemas.openxmlformats.org/officeDocument/2006/relationships/hyperlink" Target="https://en.wikipedia.org/wiki/Philipp_Melanchthon" TargetMode="External"/><Relationship Id="rId80" Type="http://schemas.openxmlformats.org/officeDocument/2006/relationships/hyperlink" Target="https://en.wikipedia.org/wiki/Fall_of_Constantinople" TargetMode="External"/><Relationship Id="rId155" Type="http://schemas.openxmlformats.org/officeDocument/2006/relationships/hyperlink" Target="https://en.wikipedia.org/wiki/Michel_de_Montaigne" TargetMode="External"/><Relationship Id="rId176" Type="http://schemas.openxmlformats.org/officeDocument/2006/relationships/hyperlink" Target="https://en.wikipedia.org/wiki/William_Shakespeare" TargetMode="External"/><Relationship Id="rId197" Type="http://schemas.openxmlformats.org/officeDocument/2006/relationships/hyperlink" Target="https://en.wikipedia.org/wiki/Michel_de_Montaigne" TargetMode="External"/><Relationship Id="rId201" Type="http://schemas.openxmlformats.org/officeDocument/2006/relationships/hyperlink" Target="https://en.wikipedia.org/wiki/Sephardi_Jews" TargetMode="External"/><Relationship Id="rId222" Type="http://schemas.openxmlformats.org/officeDocument/2006/relationships/hyperlink" Target="https://en.wikipedia.org/wiki/Parlement" TargetMode="External"/><Relationship Id="rId243" Type="http://schemas.openxmlformats.org/officeDocument/2006/relationships/hyperlink" Target="https://en.wikipedia.org/wiki/Kidney_stone_disease" TargetMode="External"/><Relationship Id="rId264" Type="http://schemas.openxmlformats.org/officeDocument/2006/relationships/hyperlink" Target="https://en.wikipedia.org/wiki/Peritonsillar_abscess" TargetMode="External"/><Relationship Id="rId17" Type="http://schemas.openxmlformats.org/officeDocument/2006/relationships/image" Target="media/image2.jpeg"/><Relationship Id="rId38" Type="http://schemas.openxmlformats.org/officeDocument/2006/relationships/hyperlink" Target="https://en.wikipedia.org/wiki/Renaissance_in_Scotland" TargetMode="External"/><Relationship Id="rId59" Type="http://schemas.openxmlformats.org/officeDocument/2006/relationships/hyperlink" Target="https://en.wikipedia.org/wiki/Protagoras" TargetMode="External"/><Relationship Id="rId103" Type="http://schemas.openxmlformats.org/officeDocument/2006/relationships/hyperlink" Target="https://en.wikipedia.org/wiki/Renaissance" TargetMode="External"/><Relationship Id="rId124" Type="http://schemas.openxmlformats.org/officeDocument/2006/relationships/hyperlink" Target="https://en.wikipedia.org/wiki/Monergism" TargetMode="External"/><Relationship Id="rId70" Type="http://schemas.openxmlformats.org/officeDocument/2006/relationships/hyperlink" Target="https://en.wikipedia.org/wiki/Leonardo_da_Vinci" TargetMode="External"/><Relationship Id="rId91" Type="http://schemas.openxmlformats.org/officeDocument/2006/relationships/hyperlink" Target="https://en.wikipedia.org/wiki/Renaissance_Papacy" TargetMode="External"/><Relationship Id="rId145" Type="http://schemas.openxmlformats.org/officeDocument/2006/relationships/hyperlink" Target="https://en.wikipedia.org/wiki/Strasbourg" TargetMode="External"/><Relationship Id="rId166" Type="http://schemas.openxmlformats.org/officeDocument/2006/relationships/hyperlink" Target="https://en.wikipedia.org/wiki/Jean-Jacques_Rousseau" TargetMode="External"/><Relationship Id="rId187" Type="http://schemas.openxmlformats.org/officeDocument/2006/relationships/hyperlink" Target="https://en.wikipedia.org/wiki/Montaigne%27s_tower" TargetMode="External"/><Relationship Id="rId1" Type="http://schemas.openxmlformats.org/officeDocument/2006/relationships/numbering" Target="numbering.xml"/><Relationship Id="rId212" Type="http://schemas.openxmlformats.org/officeDocument/2006/relationships/hyperlink" Target="https://en.wikipedia.org/wiki/Michel_de_Montaigne" TargetMode="External"/><Relationship Id="rId233" Type="http://schemas.openxmlformats.org/officeDocument/2006/relationships/hyperlink" Target="https://en.wikipedia.org/wiki/Raymond_Sebond" TargetMode="External"/><Relationship Id="rId254" Type="http://schemas.openxmlformats.org/officeDocument/2006/relationships/hyperlink" Target="https://en.wikipedia.org/wiki/Michel_de_Montaigne" TargetMode="External"/><Relationship Id="rId28" Type="http://schemas.openxmlformats.org/officeDocument/2006/relationships/hyperlink" Target="https://en.wikipedia.org/wiki/History_of_science_in_the_Renaissance" TargetMode="External"/><Relationship Id="rId49" Type="http://schemas.openxmlformats.org/officeDocument/2006/relationships/hyperlink" Target="https://en.wikipedia.org/wiki/Periodization" TargetMode="External"/><Relationship Id="rId114" Type="http://schemas.openxmlformats.org/officeDocument/2006/relationships/hyperlink" Target="https://en.wikipedia.org/wiki/Help:IPA/French" TargetMode="External"/><Relationship Id="rId275" Type="http://schemas.openxmlformats.org/officeDocument/2006/relationships/theme" Target="theme/theme1.xml"/><Relationship Id="rId60" Type="http://schemas.openxmlformats.org/officeDocument/2006/relationships/hyperlink" Target="https://en.wikipedia.org/wiki/Perspective_(graphical)" TargetMode="External"/><Relationship Id="rId81" Type="http://schemas.openxmlformats.org/officeDocument/2006/relationships/hyperlink" Target="https://en.wikipedia.org/wiki/Turkish_people" TargetMode="External"/><Relationship Id="rId135" Type="http://schemas.openxmlformats.org/officeDocument/2006/relationships/hyperlink" Target="https://en.wikipedia.org/wiki/Heinrich_Bullinger" TargetMode="External"/><Relationship Id="rId156" Type="http://schemas.openxmlformats.org/officeDocument/2006/relationships/hyperlink" Target="https://en.wikipedia.org/wiki/Help:IPA/French" TargetMode="External"/><Relationship Id="rId177" Type="http://schemas.openxmlformats.org/officeDocument/2006/relationships/hyperlink" Target="https://en.wikipedia.org/wiki/Politician" TargetMode="External"/><Relationship Id="rId198" Type="http://schemas.openxmlformats.org/officeDocument/2006/relationships/hyperlink" Target="https://en.wikipedia.org/wiki/Michel_de_Montaigne" TargetMode="External"/><Relationship Id="rId202" Type="http://schemas.openxmlformats.org/officeDocument/2006/relationships/hyperlink" Target="https://en.wikipedia.org/wiki/Michel_de_Montaigne" TargetMode="External"/><Relationship Id="rId223" Type="http://schemas.openxmlformats.org/officeDocument/2006/relationships/hyperlink" Target="https://en.wikipedia.org/wiki/Courtier" TargetMode="External"/><Relationship Id="rId244" Type="http://schemas.openxmlformats.org/officeDocument/2006/relationships/hyperlink" Target="https://en.wikipedia.org/wiki/Michel_de_Montaigne" TargetMode="External"/><Relationship Id="rId18" Type="http://schemas.openxmlformats.org/officeDocument/2006/relationships/hyperlink" Target="https://en.wikipedia.org/wiki/The_School_of_Athens" TargetMode="External"/><Relationship Id="rId39" Type="http://schemas.openxmlformats.org/officeDocument/2006/relationships/hyperlink" Target="https://en.wikipedia.org/wiki/Northern_Renaissance" TargetMode="External"/><Relationship Id="rId265" Type="http://schemas.openxmlformats.org/officeDocument/2006/relationships/hyperlink" Target="https://en.wikipedia.org/wiki/Michel_de_Montaigne" TargetMode="External"/><Relationship Id="rId50" Type="http://schemas.openxmlformats.org/officeDocument/2006/relationships/hyperlink" Target="https://en.wikipedia.org/wiki/History_of_Europe" TargetMode="External"/><Relationship Id="rId104" Type="http://schemas.openxmlformats.org/officeDocument/2006/relationships/hyperlink" Target="https://en.wikipedia.org/wiki/Renaissance" TargetMode="External"/><Relationship Id="rId125" Type="http://schemas.openxmlformats.org/officeDocument/2006/relationships/hyperlink" Target="https://en.wikipedia.org/wiki/Salvation" TargetMode="External"/><Relationship Id="rId146" Type="http://schemas.openxmlformats.org/officeDocument/2006/relationships/hyperlink" Target="https://en.wikipedia.org/wiki/Christian_liturgy" TargetMode="External"/><Relationship Id="rId167" Type="http://schemas.openxmlformats.org/officeDocument/2006/relationships/hyperlink" Target="https://en.wikipedia.org/wiki/Albert_Hirschman" TargetMode="External"/><Relationship Id="rId188" Type="http://schemas.openxmlformats.org/officeDocument/2006/relationships/hyperlink" Target="https://en.wikipedia.org/wiki/Aquitaine" TargetMode="External"/><Relationship Id="rId71" Type="http://schemas.openxmlformats.org/officeDocument/2006/relationships/hyperlink" Target="https://en.wikipedia.org/wiki/Michelangelo" TargetMode="External"/><Relationship Id="rId92" Type="http://schemas.openxmlformats.org/officeDocument/2006/relationships/hyperlink" Target="https://en.wikipedia.org/wiki/Historiography" TargetMode="External"/><Relationship Id="rId213" Type="http://schemas.openxmlformats.org/officeDocument/2006/relationships/hyperlink" Target="https://en.wikipedia.org/wiki/Latin_language" TargetMode="External"/><Relationship Id="rId234" Type="http://schemas.openxmlformats.org/officeDocument/2006/relationships/hyperlink" Target="https://en.wikipedia.org/wiki/Theologia_naturalis" TargetMode="External"/><Relationship Id="rId2" Type="http://schemas.openxmlformats.org/officeDocument/2006/relationships/styles" Target="styles.xml"/><Relationship Id="rId29" Type="http://schemas.openxmlformats.org/officeDocument/2006/relationships/hyperlink" Target="https://en.wikipedia.org/wiki/Renaissance_technology" TargetMode="External"/><Relationship Id="rId255" Type="http://schemas.openxmlformats.org/officeDocument/2006/relationships/hyperlink" Target="https://en.wikipedia.org/wiki/File:Michel_de_Montaigne_Italienreise.png" TargetMode="External"/><Relationship Id="rId40" Type="http://schemas.openxmlformats.org/officeDocument/2006/relationships/hyperlink" Target="https://en.wikipedia.org/wiki/Renaissance_in_the_Low_Countries" TargetMode="External"/><Relationship Id="rId115" Type="http://schemas.openxmlformats.org/officeDocument/2006/relationships/hyperlink" Target="https://en.wikipedia.org/wiki/French_people" TargetMode="External"/><Relationship Id="rId136" Type="http://schemas.openxmlformats.org/officeDocument/2006/relationships/hyperlink" Target="https://en.wikipedia.org/wiki/Institutes_of_the_Christian_Religion" TargetMode="External"/><Relationship Id="rId157" Type="http://schemas.openxmlformats.org/officeDocument/2006/relationships/hyperlink" Target="https://en.wikipedia.org/wiki/French_Renaissance" TargetMode="External"/><Relationship Id="rId178" Type="http://schemas.openxmlformats.org/officeDocument/2006/relationships/hyperlink" Target="https://en.wikipedia.org/wiki/Skepticism" TargetMode="External"/><Relationship Id="rId61" Type="http://schemas.openxmlformats.org/officeDocument/2006/relationships/hyperlink" Target="https://en.wikipedia.org/wiki/Oil_painting" TargetMode="External"/><Relationship Id="rId82" Type="http://schemas.openxmlformats.org/officeDocument/2006/relationships/hyperlink" Target="https://en.wikipedia.org/wiki/Renaissance" TargetMode="External"/><Relationship Id="rId199" Type="http://schemas.openxmlformats.org/officeDocument/2006/relationships/hyperlink" Target="https://en.wikipedia.org/wiki/Zaragoza" TargetMode="External"/><Relationship Id="rId203" Type="http://schemas.openxmlformats.org/officeDocument/2006/relationships/hyperlink" Target="https://en.wikipedia.org/wiki/Michel_de_Montaigne" TargetMode="External"/><Relationship Id="rId19" Type="http://schemas.openxmlformats.org/officeDocument/2006/relationships/hyperlink" Target="https://en.wikipedia.org/wiki/Raphael" TargetMode="External"/><Relationship Id="rId224" Type="http://schemas.openxmlformats.org/officeDocument/2006/relationships/hyperlink" Target="https://en.wikipedia.org/wiki/Charles_IX_of_France" TargetMode="External"/><Relationship Id="rId245" Type="http://schemas.openxmlformats.org/officeDocument/2006/relationships/hyperlink" Target="https://en.wikipedia.org/wiki/Bagni_di_Lucca" TargetMode="External"/><Relationship Id="rId266" Type="http://schemas.openxmlformats.org/officeDocument/2006/relationships/hyperlink" Target="https://en.wikipedia.org/wiki/Michel_de_Montaigne" TargetMode="External"/><Relationship Id="rId30" Type="http://schemas.openxmlformats.org/officeDocument/2006/relationships/hyperlink" Target="https://en.wikipedia.org/wiki/Early_modern_warfare" TargetMode="External"/><Relationship Id="rId105" Type="http://schemas.openxmlformats.org/officeDocument/2006/relationships/hyperlink" Target="https://en.wikipedia.org/wiki/Renaissance" TargetMode="External"/><Relationship Id="rId126" Type="http://schemas.openxmlformats.org/officeDocument/2006/relationships/hyperlink" Target="https://en.wikipedia.org/wiki/Damnation" TargetMode="External"/><Relationship Id="rId147" Type="http://schemas.openxmlformats.org/officeDocument/2006/relationships/hyperlink" Target="https://en.wikipedia.org/wiki/Michael_Servetus" TargetMode="External"/><Relationship Id="rId168" Type="http://schemas.openxmlformats.org/officeDocument/2006/relationships/hyperlink" Target="https://en.wikipedia.org/wiki/William_Hazlitt" TargetMode="External"/><Relationship Id="rId51" Type="http://schemas.openxmlformats.org/officeDocument/2006/relationships/hyperlink" Target="https://en.wikipedia.org/wiki/Middle_Ages" TargetMode="External"/><Relationship Id="rId72" Type="http://schemas.openxmlformats.org/officeDocument/2006/relationships/hyperlink" Target="https://en.wikipedia.org/wiki/Renaissance" TargetMode="External"/><Relationship Id="rId93" Type="http://schemas.openxmlformats.org/officeDocument/2006/relationships/hyperlink" Target="https://en.wikipedia.org/wiki/Periodization" TargetMode="External"/><Relationship Id="rId189" Type="http://schemas.openxmlformats.org/officeDocument/2006/relationships/hyperlink" Target="https://en.wikipedia.org/wiki/Ch%C3%A2teau_de_Montaigne" TargetMode="External"/><Relationship Id="rId3" Type="http://schemas.openxmlformats.org/officeDocument/2006/relationships/settings" Target="settings.xml"/><Relationship Id="rId214" Type="http://schemas.openxmlformats.org/officeDocument/2006/relationships/hyperlink" Target="https://en.wikipedia.org/wiki/Michel_de_Montaigne" TargetMode="External"/><Relationship Id="rId235" Type="http://schemas.openxmlformats.org/officeDocument/2006/relationships/hyperlink" Target="https://en.wikipedia.org/wiki/Index_Librorum_Prohibitorum" TargetMode="External"/><Relationship Id="rId256" Type="http://schemas.openxmlformats.org/officeDocument/2006/relationships/image" Target="media/image8.png"/><Relationship Id="rId116" Type="http://schemas.openxmlformats.org/officeDocument/2006/relationships/hyperlink" Target="https://en.wikipedia.org/wiki/Theology" TargetMode="External"/><Relationship Id="rId137" Type="http://schemas.openxmlformats.org/officeDocument/2006/relationships/hyperlink" Target="https://en.wikipedia.org/wiki/Confession_of_faith" TargetMode="External"/><Relationship Id="rId158" Type="http://schemas.openxmlformats.org/officeDocument/2006/relationships/hyperlink" Target="https://en.wikipedia.org/wiki/Essay" TargetMode="External"/><Relationship Id="rId20" Type="http://schemas.openxmlformats.org/officeDocument/2006/relationships/hyperlink" Target="https://en.wikipedia.org/wiki/Renaissance_humanism" TargetMode="External"/><Relationship Id="rId41" Type="http://schemas.openxmlformats.org/officeDocument/2006/relationships/hyperlink" Target="https://en.wikipedia.org/wiki/Template:Renaissance" TargetMode="External"/><Relationship Id="rId62" Type="http://schemas.openxmlformats.org/officeDocument/2006/relationships/hyperlink" Target="https://en.wikipedia.org/wiki/Concrete" TargetMode="External"/><Relationship Id="rId83" Type="http://schemas.openxmlformats.org/officeDocument/2006/relationships/hyperlink" Target="https://en.wikipedia.org/wiki/Renaissance" TargetMode="External"/><Relationship Id="rId179" Type="http://schemas.openxmlformats.org/officeDocument/2006/relationships/hyperlink" Target="https://en.wikipedia.org/wiki/Middle_French" TargetMode="External"/><Relationship Id="rId190" Type="http://schemas.openxmlformats.org/officeDocument/2006/relationships/hyperlink" Target="https://en.wikipedia.org/wiki/Saint-Michel-de-Montaigne" TargetMode="External"/><Relationship Id="rId204" Type="http://schemas.openxmlformats.org/officeDocument/2006/relationships/hyperlink" Target="https://en.wikipedia.org/wiki/Michel_de_Montaigne" TargetMode="External"/><Relationship Id="rId225" Type="http://schemas.openxmlformats.org/officeDocument/2006/relationships/hyperlink" Target="https://en.wikipedia.org/wiki/Siege_of_Rouen_(1562)" TargetMode="External"/><Relationship Id="rId246" Type="http://schemas.openxmlformats.org/officeDocument/2006/relationships/hyperlink" Target="https://en.wikipedia.org/wiki/Holy_House_of_Loreto" TargetMode="External"/><Relationship Id="rId267" Type="http://schemas.openxmlformats.org/officeDocument/2006/relationships/hyperlink" Target="https://en.wikipedia.org/wiki/Michel_de_Montaigne" TargetMode="External"/><Relationship Id="rId106" Type="http://schemas.openxmlformats.org/officeDocument/2006/relationships/hyperlink" Target="https://en.wikipedia.org/wiki/Jules_Michelet" TargetMode="External"/><Relationship Id="rId127" Type="http://schemas.openxmlformats.org/officeDocument/2006/relationships/hyperlink" Target="https://en.wikipedia.org/wiki/Augustine_of_Hippo" TargetMode="External"/><Relationship Id="rId10" Type="http://schemas.openxmlformats.org/officeDocument/2006/relationships/image" Target="media/image1.jpeg"/><Relationship Id="rId31" Type="http://schemas.openxmlformats.org/officeDocument/2006/relationships/hyperlink" Target="https://en.wikipedia.org/wiki/Italian_Renaissance" TargetMode="External"/><Relationship Id="rId52" Type="http://schemas.openxmlformats.org/officeDocument/2006/relationships/hyperlink" Target="https://en.wikipedia.org/wiki/Modern_history" TargetMode="External"/><Relationship Id="rId73" Type="http://schemas.openxmlformats.org/officeDocument/2006/relationships/hyperlink" Target="https://en.wikipedia.org/wiki/Renaissance" TargetMode="External"/><Relationship Id="rId94" Type="http://schemas.openxmlformats.org/officeDocument/2006/relationships/hyperlink" Target="https://en.wikipedia.org/wiki/Renaissance" TargetMode="External"/><Relationship Id="rId148" Type="http://schemas.openxmlformats.org/officeDocument/2006/relationships/hyperlink" Target="https://en.wikipedia.org/wiki/Catholic_Church" TargetMode="External"/><Relationship Id="rId169" Type="http://schemas.openxmlformats.org/officeDocument/2006/relationships/hyperlink" Target="https://en.wikipedia.org/wiki/Michel_de_Montaigne" TargetMode="External"/><Relationship Id="rId4" Type="http://schemas.openxmlformats.org/officeDocument/2006/relationships/webSettings" Target="webSettings.xml"/><Relationship Id="rId180" Type="http://schemas.openxmlformats.org/officeDocument/2006/relationships/hyperlink" Target="https://en.wikipedia.org/w/index.php?title=Michel_de_Montaigne&amp;action=edit&amp;section=1" TargetMode="External"/><Relationship Id="rId215" Type="http://schemas.openxmlformats.org/officeDocument/2006/relationships/hyperlink" Target="https://en.wikipedia.org/w/index.php?title=%C3%89pinettier&amp;action=edit&amp;redlink=1" TargetMode="External"/><Relationship Id="rId236" Type="http://schemas.openxmlformats.org/officeDocument/2006/relationships/hyperlink" Target="https://en.wikipedia.org/wiki/Montaigne%27s_tower" TargetMode="External"/><Relationship Id="rId257" Type="http://schemas.openxmlformats.org/officeDocument/2006/relationships/hyperlink" Target="https://en.wikipedia.org/wiki/Lucca" TargetMode="External"/><Relationship Id="rId42" Type="http://schemas.openxmlformats.org/officeDocument/2006/relationships/hyperlink" Target="https://en.wikipedia.org/wiki/Template_talk:Renaissance" TargetMode="External"/><Relationship Id="rId84" Type="http://schemas.openxmlformats.org/officeDocument/2006/relationships/hyperlink" Target="https://en.wikipedia.org/wiki/Renaissance" TargetMode="External"/><Relationship Id="rId138" Type="http://schemas.openxmlformats.org/officeDocument/2006/relationships/hyperlink" Target="https://en.wikipedia.org/wiki/Renaissance_Humanism" TargetMode="External"/><Relationship Id="rId191" Type="http://schemas.openxmlformats.org/officeDocument/2006/relationships/hyperlink" Target="https://en.wikipedia.org/wiki/Bordeaux" TargetMode="External"/><Relationship Id="rId205" Type="http://schemas.openxmlformats.org/officeDocument/2006/relationships/hyperlink" Target="https://en.wikipedia.org/wiki/Michel_de_Montaigne" TargetMode="External"/><Relationship Id="rId247" Type="http://schemas.openxmlformats.org/officeDocument/2006/relationships/hyperlink" Target="https://en.wikipedia.org/wiki/Michel_de_Montaigne" TargetMode="External"/><Relationship Id="rId107" Type="http://schemas.openxmlformats.org/officeDocument/2006/relationships/hyperlink" Target="https://en.wikipedia.org/wiki/Carolingian_Renaissance" TargetMode="External"/><Relationship Id="rId11" Type="http://schemas.openxmlformats.org/officeDocument/2006/relationships/hyperlink" Target="https://en.wikipedia.org/wiki/David_(Michelangelo)" TargetMode="External"/><Relationship Id="rId53" Type="http://schemas.openxmlformats.org/officeDocument/2006/relationships/hyperlink" Target="https://en.wikipedia.org/wiki/Cultural_movement" TargetMode="External"/><Relationship Id="rId149" Type="http://schemas.openxmlformats.org/officeDocument/2006/relationships/hyperlink" Target="https://en.wikipedia.org/wiki/Protesta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9</Pages>
  <Words>6220</Words>
  <Characters>35457</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dc:creator>
  <cp:keywords/>
  <dc:description/>
  <cp:lastModifiedBy>Ian</cp:lastModifiedBy>
  <cp:revision>2</cp:revision>
  <dcterms:created xsi:type="dcterms:W3CDTF">2018-01-29T16:59:00Z</dcterms:created>
  <dcterms:modified xsi:type="dcterms:W3CDTF">2018-01-29T17:08:00Z</dcterms:modified>
</cp:coreProperties>
</file>