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de Campina Grande – UFCG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Engenharia Elétrica e Informática – CEEI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Unidade Acadêmica de Sistemas e Computação – UASC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Disciplina: Programação 2 e Laboratório de Programação 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548dd4"/>
          <w:sz w:val="32"/>
          <w:szCs w:val="32"/>
        </w:rPr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Lista de Exercícios - Introdução à POO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Crie código Java para as questões abaixo. Lembre de organizar seu código em pacotes para facilitar o reuso e restringir as visibilidades dos membros de suas classes. Essa lista foi dividida de acordo com seu nível de dificuldade. O Nível 1 envolve a criação de classes, o Nível 2 envolve a modificação de classes, enquanto que o Nível 3 contempla a integração de classes.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g6jkutk1nndk" w:id="0"/>
      <w:bookmarkEnd w:id="0"/>
      <w:r w:rsidDel="00000000" w:rsidR="00000000" w:rsidRPr="00000000">
        <w:rPr>
          <w:rtl w:val="0"/>
        </w:rPr>
        <w:t xml:space="preserve">Nível 1: Criação de Classes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Crie uma classe para representar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Carros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uma locadora. Cada carro tem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preço de diária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aluguel. Faça com que clientes possam verificar o preço do aluguel de um carro por X dias.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Crie a representação de uma conta bancária do mundo real. Cada conta bancária tem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 de titular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 dono da conta) 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É possível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depositar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sacar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dinheiro nessa conta. Fique atento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não é possível sacar uma quantia maior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 conta.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Vamos iniciar o código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joguinho de RPG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Uma das características principais do RPG são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habilidades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 heróis. Crie a classe Habilidade, que represente uma habilidade de um jogo de RPG. Ou seja, cada habilidade deve possuir: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um inteiro que indica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 habilidade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 de energia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o personagem precisa gastar para usar a habilidade (a maioria dos jogos chamam isso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mana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Cada habilidade pode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portanto, ao ser usada, a seguinte mensagem deve ser impressa: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“Gastou &lt;mana&gt; de energia. &lt;nome da habilidade&gt; causa &lt;dano&gt; de dano.”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Use o main abaixo para executar e verificar sua classe Habilidade: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CampoBatalha{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main(String[] args){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Habilidade bolaDeFogo = new Habilidade(“Bola de Fogo”,60,5);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Habilidade raioDeGelo = new Habilidade(“Raio de Gelo”,20,3);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bolaDeFogo.usaHabilidade(): </w:t>
            </w:r>
          </w:p>
          <w:p w:rsidR="00000000" w:rsidDel="00000000" w:rsidP="00000000" w:rsidRDefault="00000000" w:rsidRPr="00000000">
            <w:pPr>
              <w:pBdr/>
              <w:ind w:left="144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//será impresso: </w:t>
            </w:r>
          </w:p>
          <w:p w:rsidR="00000000" w:rsidDel="00000000" w:rsidP="00000000" w:rsidRDefault="00000000" w:rsidRPr="00000000">
            <w:pPr>
              <w:pBdr/>
              <w:ind w:left="144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//Gastou 5 de energia. Bola de Fogo vausa 60 de dano.</w:t>
            </w:r>
          </w:p>
          <w:p w:rsidR="00000000" w:rsidDel="00000000" w:rsidP="00000000" w:rsidRDefault="00000000" w:rsidRPr="00000000">
            <w:pPr>
              <w:pBdr/>
              <w:ind w:left="1440" w:firstLine="72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44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raioDeGelo.usaHabilidade();</w:t>
            </w:r>
          </w:p>
          <w:p w:rsidR="00000000" w:rsidDel="00000000" w:rsidP="00000000" w:rsidRDefault="00000000" w:rsidRPr="00000000">
            <w:pPr>
              <w:pBdr/>
              <w:ind w:left="144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//será impresso: </w:t>
            </w:r>
          </w:p>
          <w:p w:rsidR="00000000" w:rsidDel="00000000" w:rsidP="00000000" w:rsidRDefault="00000000" w:rsidRPr="00000000">
            <w:pPr>
              <w:pBdr/>
              <w:ind w:left="144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//Gastou 3 de energia. Raio de Gelo causa 20 de dano.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Crie uma classe para representar uma Pessoa Esoterica. Uma pessoa esoterica tem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mês de nascimento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 = Janeiro, 2 = Fevereiro, …., 12 = Dezembro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elemento regente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pode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Fogo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Esses elementos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são definidos a partir do mês de nascimento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 pessoa.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2"/>
        <w:bidiVisual w:val="0"/>
        <w:tblW w:w="7155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920"/>
        <w:gridCol w:w="1695"/>
        <w:gridCol w:w="1860"/>
        <w:tblGridChange w:id="0">
          <w:tblGrid>
            <w:gridCol w:w="1680"/>
            <w:gridCol w:w="1920"/>
            <w:gridCol w:w="1695"/>
            <w:gridCol w:w="1860"/>
          </w:tblGrid>
        </w:tblGridChange>
      </w:tblGrid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Terra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Água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Fogo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Janeiro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Fevereiro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Março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Abril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Maio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Junho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Julho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Agosto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Setembro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Outubro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Novembro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Dezembro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elemento deve ser definido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automaticamente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criar uma PessoaEsoterica. Para facilitar sua implementação utilize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constantes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os elementos e o operador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de Java (x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%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leia x MOD 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que retorna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resto da divisão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dois números. Por exemplo: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1 % 3 =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2 % 3 =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3 % 3 = 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4 % 3 =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5 % 3 =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6 % 3 = 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7 % 3 =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8 % 3 =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Agora você foi chamado para fazer um módulo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joguinho de luta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Esse jogo é composto por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lutadores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onde,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lutador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possui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quantidade de vida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(nos games chamamos isso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health points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HP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Como o módulo da Luta ainda não está pronto, cada lutador pode apenas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receber dano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Ao receber um dano específico, o lutador precisa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perder HP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correspondente ao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realizado. Ao atingir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HP =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 lutador deve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imprimir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mensagem dizendo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está desmaiado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gewcevlna076" w:id="1"/>
      <w:bookmarkEnd w:id="1"/>
      <w:r w:rsidDel="00000000" w:rsidR="00000000" w:rsidRPr="00000000">
        <w:rPr>
          <w:rtl w:val="0"/>
        </w:rPr>
        <w:t xml:space="preserve">Nível 2: Modificação de Classes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Modifique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sua classe de Habilidade para permitir que cada habilidade tenha também um tipo de dano. Lembre de atualizar seu main e os demais trechos de código que necessitem de ajustes. Por exemplo: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Habilidade raioDeGelo = new Habilidade(“Raio de Gelo”,20,3, “Gelo”);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Habilidade bolaDeFogo = new Habilidade(“Bola de Fogo”,60,5, “Fogo”);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Habilidade chuteAtomico= new Habilidade(“Chute Atomico”,35,4, “Físico”);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Modifique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sua ContaBancaria para permitir que o saque faça empréstimos ao banco. Ou seja, se ao tentar sacar dinheiro, a conta não possui suficiente, o saldo da conta fica negativo. Com isso, se ao realizar um depósito o saldo estiver negativo, a conta retira 10% do que foi depositado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punir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titular por pedir dinheiro emprestado.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w2hevkx1h5ir" w:id="2"/>
      <w:bookmarkEnd w:id="2"/>
      <w:r w:rsidDel="00000000" w:rsidR="00000000" w:rsidRPr="00000000">
        <w:rPr>
          <w:rtl w:val="0"/>
        </w:rPr>
        <w:t xml:space="preserve">Nível 3: Integração de Classes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está irritado com a preguiça de seus colegas que prometeram entregar o módulo de Luta do seu joguinho de luta há duas semanas atrás. Hora de tentar evoluir seu programa sem eles. Reuse o seu código de Habilidade para criar um lutador com habilidade. Lembre que agora, cada lutador, ao ser criado,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vai possuir uma Habilidade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Com isso o lutador vai poder atacar outro Lutador. Ao atacar outro Lutador o seguinte deve acontecer: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Lutador{ 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void ataca(Lutador outroLutador){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//verifica se o Lutador atual (this) tem energia (mana)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//para usar a habilidade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//se não tiver, imprime: “não foi possível usar &lt;nome_habilidade&gt;”.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//se tiver mana suficiente faça o seguinte: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//reduza a quantidade de mana utilizada.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//imprima “Atacou &lt;nome outroLutador&gt;.”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//usa a habilidade para imprimir as informações da habilidade.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//faz com que outroLutador receba o dano equivalente 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//    ao dano da habilidade.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Faça um sistema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dano crítico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No mundo de games, uns lutadores tem uma chance de que o dano no oponente seja crítico, ou seja, cause o dobro do dano. Para isso, no seu método ataca faça uma verificação: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//Jogue uma moeda e se for cara (50%) uso o dano normal, mas se for coroa (o restante dos 50%) use o dano da habilidade e multiplique ele por 2.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permite a aleatoriedade isso utilizando o método estático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Math.random()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Esse método retorna um número aleatório entre 0 e 0.9999999.. (nunca chega a 1). Então para simular a moeda você deve fazer o seguinte: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double moeda = Math.random();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if(moeda &lt; 0.5){ //50% de chance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//o dano atual deve ser o dobro do valor do dano da habilidade.</w:t>
            </w:r>
          </w:p>
          <w:p w:rsidR="00000000" w:rsidDel="00000000" w:rsidP="00000000" w:rsidRDefault="00000000" w:rsidRPr="00000000">
            <w:pPr>
              <w:pBdr/>
              <w:ind w:firstLine="72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//Imprima uma mensagem dizendo: "Dano crítico".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//Ou se vc for fã de games o famoso: "It's super effective!"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}else{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//o dano atual deve ser o dano normal da habilidade.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Vamos valorizar as habilidades do tipo Gelo.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Crie um atributo novo no lutador que se chama status. Ele só pode ter dois valores: normal e congelado. Ao ser atingido por uma habilidade de gelo, o outroLutador deve ser congelado. Um lutador congelado não pode atacar. Portanto, ao atacar, se o lutador estiver congelado, ele deve imprimir a mensagem "Lutador congelado" e não ataca. Porém, ele vai descongelar retornando seu status para normal, podendo então realizar ataques no próximo turno.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que, se vc se empolgou e começou a codificar tudo no método ataca,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seu método ataca já está ficando grande.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Hora de melhorar o seu código! Crie métodos (private e public) dentro da classe Lutador para melhorar a legibilidade do seu metodo ataca. Pense no que pode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reusado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clientes do Lutador.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pare por aqui!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Pense em novas funcionalidades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o seu joguinho de luta e evolua criando até outros tipos de habilidades e métodos para os lutadores. Por exemplo: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tal ser possível curar um lutador?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se os lutadores podem agora usar uma habilidade que recarrega o mana completo dele?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se cada lutador pode ter até 4 habilidades diferentes?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Poste suas ideias no Canvas, discuta com seus colegas sobre como implementar novas funcionalidades para seu joguinho de luta.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