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B48B" w14:textId="0CB5A16E" w:rsidR="00130868" w:rsidRPr="00130868" w:rsidRDefault="00130868" w:rsidP="00130868">
      <w:pPr>
        <w:jc w:val="center"/>
        <w:rPr>
          <w:b/>
          <w:bCs/>
          <w:sz w:val="32"/>
          <w:szCs w:val="32"/>
        </w:rPr>
      </w:pPr>
      <w:r w:rsidRPr="00130868">
        <w:rPr>
          <w:b/>
          <w:bCs/>
          <w:sz w:val="32"/>
          <w:szCs w:val="32"/>
        </w:rPr>
        <w:t xml:space="preserve">Atividade 1 – </w:t>
      </w:r>
      <w:proofErr w:type="spellStart"/>
      <w:r w:rsidRPr="00130868">
        <w:rPr>
          <w:b/>
          <w:bCs/>
          <w:sz w:val="32"/>
          <w:szCs w:val="32"/>
        </w:rPr>
        <w:t>ChatBot</w:t>
      </w:r>
      <w:proofErr w:type="spellEnd"/>
    </w:p>
    <w:p w14:paraId="79FF23CE" w14:textId="30FDE54D" w:rsidR="00130868" w:rsidRDefault="00130868"/>
    <w:p w14:paraId="6FF7B150" w14:textId="29EAED2B" w:rsidR="00A77DD4" w:rsidRDefault="00A77DD4"/>
    <w:p w14:paraId="34995912" w14:textId="79FAE831" w:rsidR="00A77DD4" w:rsidRDefault="00A77DD4"/>
    <w:p w14:paraId="29AAAC25" w14:textId="139AC32A" w:rsidR="00A77DD4" w:rsidRDefault="00A77DD4"/>
    <w:p w14:paraId="312A6E42" w14:textId="77777777" w:rsidR="00130868" w:rsidRDefault="00130868">
      <w:r>
        <w:t>Integrantes:</w:t>
      </w:r>
    </w:p>
    <w:p w14:paraId="206E4FD2" w14:textId="77777777" w:rsidR="00130868" w:rsidRDefault="00130868">
      <w:r>
        <w:t>Paulo Vinicius Nunes de Aguiar – 22219030-8</w:t>
      </w:r>
    </w:p>
    <w:p w14:paraId="38B137DA" w14:textId="4001867F" w:rsidR="00A77DD4" w:rsidRDefault="00A77DD4" w:rsidP="00A77DD4">
      <w:r>
        <w:t xml:space="preserve">Bruno da Silva </w:t>
      </w:r>
      <w:proofErr w:type="spellStart"/>
      <w:r>
        <w:t>Soffo</w:t>
      </w:r>
      <w:proofErr w:type="spellEnd"/>
      <w:r>
        <w:t xml:space="preserve"> - 22.219.001-9</w:t>
      </w:r>
    </w:p>
    <w:p w14:paraId="4DD2F495" w14:textId="40B3FCA7" w:rsidR="00A77DD4" w:rsidRDefault="00A77DD4" w:rsidP="00A77DD4">
      <w:r>
        <w:t>Guilherme Alves Rocha - 22.219.023-3</w:t>
      </w:r>
    </w:p>
    <w:p w14:paraId="53F05CFF" w14:textId="472C83AB" w:rsidR="00A77DD4" w:rsidRDefault="00A77DD4" w:rsidP="00A77DD4"/>
    <w:p w14:paraId="11C41994" w14:textId="2B16102B" w:rsidR="00A77DD4" w:rsidRDefault="00A77DD4" w:rsidP="00A77DD4"/>
    <w:p w14:paraId="08770D74" w14:textId="2E175100" w:rsidR="00A77DD4" w:rsidRDefault="00A77DD4" w:rsidP="00A77DD4"/>
    <w:p w14:paraId="4DB135C3" w14:textId="2268460B" w:rsidR="00A77DD4" w:rsidRDefault="00130868">
      <w:r>
        <w:br w:type="page"/>
      </w:r>
    </w:p>
    <w:p w14:paraId="37A3B2A1" w14:textId="77777777" w:rsidR="00130868" w:rsidRDefault="00130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D22FF6" w14:textId="2A983B0A" w:rsidR="007774AE" w:rsidRDefault="005E6554" w:rsidP="00A77DD4">
      <w:pPr>
        <w:pStyle w:val="Ttulo1"/>
        <w:numPr>
          <w:ilvl w:val="0"/>
          <w:numId w:val="1"/>
        </w:numPr>
      </w:pPr>
      <w:r>
        <w:t>Arquivo “</w:t>
      </w:r>
      <w:proofErr w:type="spellStart"/>
      <w:proofErr w:type="gramStart"/>
      <w:r>
        <w:t>intents.json</w:t>
      </w:r>
      <w:proofErr w:type="spellEnd"/>
      <w:proofErr w:type="gramEnd"/>
      <w:r>
        <w:t>”</w:t>
      </w:r>
    </w:p>
    <w:p w14:paraId="28F39BCE" w14:textId="24ACEF53" w:rsidR="005E6554" w:rsidRDefault="005E6554" w:rsidP="005E6554"/>
    <w:p w14:paraId="4B56CBC7" w14:textId="77777777" w:rsidR="005E6554" w:rsidRDefault="005E6554" w:rsidP="005E6554">
      <w:r>
        <w:t>{"</w:t>
      </w:r>
      <w:proofErr w:type="spellStart"/>
      <w:r>
        <w:t>intents</w:t>
      </w:r>
      <w:proofErr w:type="spellEnd"/>
      <w:r>
        <w:t>"</w:t>
      </w:r>
      <w:proofErr w:type="gramStart"/>
      <w:r>
        <w:t>:[</w:t>
      </w:r>
      <w:proofErr w:type="gramEnd"/>
    </w:p>
    <w:p w14:paraId="5BD45C12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</w:t>
      </w:r>
      <w:proofErr w:type="spellStart"/>
      <w:r>
        <w:t>saudacao</w:t>
      </w:r>
      <w:proofErr w:type="spellEnd"/>
      <w:r>
        <w:t>",</w:t>
      </w:r>
    </w:p>
    <w:p w14:paraId="7CDD0304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</w:t>
      </w:r>
      <w:proofErr w:type="spellStart"/>
      <w:r>
        <w:t>Ola</w:t>
      </w:r>
      <w:proofErr w:type="spellEnd"/>
      <w:r>
        <w:t>","</w:t>
      </w:r>
      <w:proofErr w:type="spellStart"/>
      <w:r>
        <w:t>Opa","Oi</w:t>
      </w:r>
      <w:proofErr w:type="spellEnd"/>
      <w:r>
        <w:t>", "tudo bem"],</w:t>
      </w:r>
    </w:p>
    <w:p w14:paraId="45C9A08C" w14:textId="77777777" w:rsidR="005E6554" w:rsidRDefault="005E6554" w:rsidP="005E6554">
      <w:r>
        <w:t xml:space="preserve">    "responses": ["Oi","</w:t>
      </w:r>
      <w:proofErr w:type="spellStart"/>
      <w:r>
        <w:t>Ola</w:t>
      </w:r>
      <w:proofErr w:type="spellEnd"/>
      <w:r>
        <w:t>"]</w:t>
      </w:r>
    </w:p>
    <w:p w14:paraId="6320EA82" w14:textId="77777777" w:rsidR="005E6554" w:rsidRDefault="005E6554" w:rsidP="005E6554">
      <w:r>
        <w:t xml:space="preserve">  },</w:t>
      </w:r>
    </w:p>
    <w:p w14:paraId="00D15A4B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"despedida",</w:t>
      </w:r>
    </w:p>
    <w:p w14:paraId="7A819349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":["valeu","tchau","Obrigado","</w:t>
      </w:r>
      <w:proofErr w:type="spellStart"/>
      <w:r>
        <w:t>tks</w:t>
      </w:r>
      <w:proofErr w:type="spellEnd"/>
      <w:r>
        <w:t>"],</w:t>
      </w:r>
    </w:p>
    <w:p w14:paraId="57FC3F85" w14:textId="77777777" w:rsidR="005E6554" w:rsidRDefault="005E6554" w:rsidP="005E6554">
      <w:r>
        <w:t xml:space="preserve">    "responses": [</w:t>
      </w:r>
      <w:proofErr w:type="gramStart"/>
      <w:r>
        <w:t>"Ate</w:t>
      </w:r>
      <w:proofErr w:type="gramEnd"/>
      <w:r>
        <w:t xml:space="preserve"> </w:t>
      </w:r>
      <w:proofErr w:type="spellStart"/>
      <w:r>
        <w:t>breve","Falou</w:t>
      </w:r>
      <w:proofErr w:type="spellEnd"/>
      <w:r>
        <w:t>"]</w:t>
      </w:r>
    </w:p>
    <w:p w14:paraId="031DBB32" w14:textId="77777777" w:rsidR="005E6554" w:rsidRDefault="005E6554" w:rsidP="005E6554">
      <w:r>
        <w:t xml:space="preserve">  },</w:t>
      </w:r>
    </w:p>
    <w:p w14:paraId="6212C38E" w14:textId="1017FB56" w:rsidR="005E6554" w:rsidRDefault="005E6554" w:rsidP="005E6554"/>
    <w:p w14:paraId="5930FBE2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"estudar",</w:t>
      </w:r>
    </w:p>
    <w:p w14:paraId="473BF5C7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"estudar no exterior", "mudar para o exterior", "estudar em outro país", "mudar para outro </w:t>
      </w:r>
      <w:proofErr w:type="spellStart"/>
      <w:r>
        <w:t>país","outro</w:t>
      </w:r>
      <w:proofErr w:type="spellEnd"/>
      <w:r>
        <w:t xml:space="preserve"> país"],</w:t>
      </w:r>
    </w:p>
    <w:p w14:paraId="6250A39D" w14:textId="77777777" w:rsidR="005E6554" w:rsidRDefault="005E6554" w:rsidP="005E6554">
      <w:r>
        <w:t xml:space="preserve">    "responses": ["A FEI mantém convênios de colaboração com instituições estrangeiras permitindo que a comunidade acadêmica tenha substanciais experiências no exterior. O atual mercado exige que profissionais possuam competências globais e sejam capazes de trabalhar de maneira respeitosa e eficiente com pessoas de diferentes culturas e idiomas. Visando oferecer novas oportunidades para a qualificação profissional e formação acadêmica da comunidade, o Centro Universitário FEI estabelece parcerias com instituições de ensino no exterior e promove diferentes projetos de colaboração internacional, incluindo os programas de intercâmbio cultural e/ou científico e os de dupla diplomação. Para entender mais clique no link: https://portal.fei.edu.br/relacoes-internacionais"]</w:t>
      </w:r>
    </w:p>
    <w:p w14:paraId="4AA1B373" w14:textId="77777777" w:rsidR="005E6554" w:rsidRDefault="005E6554" w:rsidP="005E6554">
      <w:r>
        <w:t xml:space="preserve">  },</w:t>
      </w:r>
    </w:p>
    <w:p w14:paraId="386E0E75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"países",</w:t>
      </w:r>
    </w:p>
    <w:p w14:paraId="712D6383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"Quais </w:t>
      </w:r>
      <w:proofErr w:type="spellStart"/>
      <w:r>
        <w:t>países?","Quais</w:t>
      </w:r>
      <w:proofErr w:type="spellEnd"/>
      <w:r>
        <w:t xml:space="preserve"> países a FEI mantém convênio", "Quais os países conveniados","</w:t>
      </w:r>
      <w:proofErr w:type="spellStart"/>
      <w:r>
        <w:t>paises</w:t>
      </w:r>
      <w:proofErr w:type="spellEnd"/>
      <w:r>
        <w:t>"],</w:t>
      </w:r>
    </w:p>
    <w:p w14:paraId="754F7D97" w14:textId="77777777" w:rsidR="005E6554" w:rsidRDefault="005E6554" w:rsidP="005E6554">
      <w:r>
        <w:t xml:space="preserve">    "responses": ["Alemanha, Argentina, Brasil, Canadá, Chile, Colômbia, El Salvador, Equador, Espanha, França, Guatemala, Hungria, México, Nicarágua, Paraguai, Peru, Portugal, República Dominicana, Suécia, Taiwan, Uruguai, Venezuela"]</w:t>
      </w:r>
    </w:p>
    <w:p w14:paraId="0592045E" w14:textId="77777777" w:rsidR="005E6554" w:rsidRDefault="005E6554" w:rsidP="005E6554">
      <w:r>
        <w:t xml:space="preserve">  },</w:t>
      </w:r>
    </w:p>
    <w:p w14:paraId="4DBE3D06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</w:t>
      </w:r>
      <w:proofErr w:type="spellStart"/>
      <w:r>
        <w:t>regulamentoSantander</w:t>
      </w:r>
      <w:proofErr w:type="spellEnd"/>
      <w:r>
        <w:t>",</w:t>
      </w:r>
    </w:p>
    <w:p w14:paraId="1637F5D6" w14:textId="13C7CE60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"regulamento </w:t>
      </w:r>
      <w:proofErr w:type="spellStart"/>
      <w:r>
        <w:t>Santander","Qual</w:t>
      </w:r>
      <w:proofErr w:type="spellEnd"/>
      <w:r>
        <w:t xml:space="preserve"> o regulamento da bolsa Santander?", "Qual a regulamentação da Bolsa </w:t>
      </w:r>
      <w:proofErr w:type="spellStart"/>
      <w:r>
        <w:t>Santander?","Como</w:t>
      </w:r>
      <w:proofErr w:type="spellEnd"/>
      <w:r>
        <w:t xml:space="preserve"> é a regulamentação da Bolsa </w:t>
      </w:r>
      <w:proofErr w:type="spellStart"/>
      <w:r>
        <w:t>Santander?"</w:t>
      </w:r>
      <w:r w:rsidR="002567F4">
        <w:t>,”Como</w:t>
      </w:r>
      <w:proofErr w:type="spellEnd"/>
      <w:r w:rsidR="002567F4">
        <w:t xml:space="preserve"> funciona a bolsa?”</w:t>
      </w:r>
      <w:r>
        <w:t>],</w:t>
      </w:r>
    </w:p>
    <w:p w14:paraId="7BDEC05F" w14:textId="77777777" w:rsidR="005E6554" w:rsidRDefault="005E6554" w:rsidP="005E6554">
      <w:r>
        <w:t xml:space="preserve">    "responses": ["O regulamento para a seleção de alunos de graduação para Bolsas Santander pode ser acessada pelo link </w:t>
      </w:r>
      <w:proofErr w:type="gramStart"/>
      <w:r>
        <w:t>https://gerenciador.fei.edu.br/Content/Arquivos/Template/junho2017/Themes/Resources/imagens/ri/regulamento2020.pdf?_gl=1*7mnqay*_ga*MTAzODIyMTgxLjE2NTk5MDg1NTA.*_ga_9CWNLCJN1W*MTY2MDY1MjU3Mi4yLjEuMTY2MDY1MzY2MS41Nw..</w:t>
      </w:r>
      <w:proofErr w:type="gramEnd"/>
      <w:r>
        <w:t>"]</w:t>
      </w:r>
    </w:p>
    <w:p w14:paraId="2B86EE1B" w14:textId="77777777" w:rsidR="005E6554" w:rsidRDefault="005E6554" w:rsidP="005E6554">
      <w:r>
        <w:t xml:space="preserve">  },</w:t>
      </w:r>
    </w:p>
    <w:p w14:paraId="7269435E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"bolsas",</w:t>
      </w:r>
    </w:p>
    <w:p w14:paraId="4B4A6AE1" w14:textId="77777777" w:rsidR="005E6554" w:rsidRDefault="005E6554" w:rsidP="005E6554">
      <w:r>
        <w:lastRenderedPageBreak/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"Quais bolsas são oferecidas?", "Quais são as bolsas de estudos?", "Quais bolsas de estudos?"],</w:t>
      </w:r>
    </w:p>
    <w:p w14:paraId="00F30BCA" w14:textId="77777777" w:rsidR="005E6554" w:rsidRDefault="005E6554" w:rsidP="005E6554">
      <w:r>
        <w:t xml:space="preserve">    "responses": ["As bolsas de estudos oferecidas pela FEI são: Programa TOP Espanha, BRAFITEC, Fórmula Santander, Bolsas Ibero-Americanas Santander e Programa Santander </w:t>
      </w:r>
      <w:proofErr w:type="spellStart"/>
      <w:r>
        <w:t>Mundi</w:t>
      </w:r>
      <w:proofErr w:type="spellEnd"/>
      <w:r>
        <w:t>."]</w:t>
      </w:r>
    </w:p>
    <w:p w14:paraId="0717F3E4" w14:textId="77777777" w:rsidR="005E6554" w:rsidRDefault="005E6554" w:rsidP="005E6554">
      <w:r>
        <w:t xml:space="preserve">  }</w:t>
      </w:r>
    </w:p>
    <w:p w14:paraId="3CF42B73" w14:textId="77777777" w:rsidR="005E6554" w:rsidRDefault="005E6554" w:rsidP="005E6554"/>
    <w:p w14:paraId="7E33B3E7" w14:textId="77777777" w:rsidR="005E6554" w:rsidRDefault="005E6554" w:rsidP="005E6554">
      <w:r>
        <w:t>]</w:t>
      </w:r>
    </w:p>
    <w:p w14:paraId="1966138E" w14:textId="0311CE90" w:rsidR="005E6554" w:rsidRDefault="005E6554" w:rsidP="005E6554">
      <w:r>
        <w:t>}</w:t>
      </w:r>
    </w:p>
    <w:p w14:paraId="63D2E71F" w14:textId="39104CBF" w:rsidR="005E6554" w:rsidRDefault="005E6554" w:rsidP="005E6554"/>
    <w:p w14:paraId="27554E2A" w14:textId="0F751F34" w:rsidR="005E6554" w:rsidRDefault="005E6554" w:rsidP="00A77DD4">
      <w:pPr>
        <w:pStyle w:val="Ttulo1"/>
        <w:numPr>
          <w:ilvl w:val="0"/>
          <w:numId w:val="1"/>
        </w:numPr>
      </w:pPr>
      <w:r>
        <w:t xml:space="preserve">Descrição das </w:t>
      </w:r>
      <w:proofErr w:type="spellStart"/>
      <w:r>
        <w:t>Tags</w:t>
      </w:r>
      <w:proofErr w:type="spellEnd"/>
      <w:r>
        <w:t>:</w:t>
      </w:r>
    </w:p>
    <w:p w14:paraId="1B3ACD5C" w14:textId="46EEE117" w:rsidR="005E6554" w:rsidRDefault="005E6554" w:rsidP="005E6554"/>
    <w:p w14:paraId="553E13C2" w14:textId="00C78C37" w:rsidR="00F639E5" w:rsidRPr="00A77DD4" w:rsidRDefault="00F639E5" w:rsidP="005E6554">
      <w:pPr>
        <w:rPr>
          <w:b/>
          <w:bCs/>
        </w:rPr>
      </w:pPr>
      <w:r w:rsidRPr="00A77DD4">
        <w:rPr>
          <w:b/>
          <w:bCs/>
        </w:rPr>
        <w:t>Saudação:</w:t>
      </w:r>
    </w:p>
    <w:p w14:paraId="025AC751" w14:textId="12A89252" w:rsidR="00F639E5" w:rsidRDefault="00F639E5" w:rsidP="005E6554">
      <w:r>
        <w:t>Abertura do programa.</w:t>
      </w:r>
    </w:p>
    <w:p w14:paraId="6AE45286" w14:textId="543EC21C" w:rsidR="00F639E5" w:rsidRDefault="00F639E5" w:rsidP="005E6554"/>
    <w:p w14:paraId="06A98783" w14:textId="13F2AC23" w:rsidR="00F639E5" w:rsidRDefault="00F639E5" w:rsidP="005E6554">
      <w:r w:rsidRPr="00A77DD4">
        <w:rPr>
          <w:b/>
          <w:bCs/>
        </w:rPr>
        <w:t>Despedida</w:t>
      </w:r>
      <w:r>
        <w:t>;</w:t>
      </w:r>
    </w:p>
    <w:p w14:paraId="5FC26C51" w14:textId="75FA363A" w:rsidR="00F639E5" w:rsidRDefault="00F639E5" w:rsidP="005E6554">
      <w:r>
        <w:t>Encerramento do programa.</w:t>
      </w:r>
    </w:p>
    <w:p w14:paraId="798C5F33" w14:textId="77777777" w:rsidR="00F639E5" w:rsidRDefault="00F639E5" w:rsidP="005E6554"/>
    <w:p w14:paraId="415CFCA6" w14:textId="1546A141" w:rsidR="005E6554" w:rsidRDefault="005E6554" w:rsidP="005E6554">
      <w:r w:rsidRPr="00A77DD4">
        <w:rPr>
          <w:b/>
          <w:bCs/>
        </w:rPr>
        <w:t>Estudar</w:t>
      </w:r>
      <w:r>
        <w:t>:</w:t>
      </w:r>
    </w:p>
    <w:p w14:paraId="51A4FE33" w14:textId="3FE98F5E" w:rsidR="005E6554" w:rsidRDefault="005E6554" w:rsidP="005E6554">
      <w:r>
        <w:t>Texto introdutório que serve d</w:t>
      </w:r>
      <w:r w:rsidR="00F639E5">
        <w:t>e base p</w:t>
      </w:r>
      <w:r w:rsidR="00D02A9F">
        <w:t>a</w:t>
      </w:r>
      <w:r w:rsidR="00F639E5">
        <w:t>ra o entendimento do tema de relações internacionais da FEI.</w:t>
      </w:r>
    </w:p>
    <w:p w14:paraId="329FA874" w14:textId="320E48DA" w:rsidR="00F639E5" w:rsidRDefault="00F639E5" w:rsidP="005E6554"/>
    <w:p w14:paraId="690D9D72" w14:textId="61C5C510" w:rsidR="00F639E5" w:rsidRDefault="00F639E5" w:rsidP="005E6554">
      <w:r w:rsidRPr="00A77DD4">
        <w:rPr>
          <w:b/>
          <w:bCs/>
        </w:rPr>
        <w:t>Países</w:t>
      </w:r>
      <w:r>
        <w:t>:</w:t>
      </w:r>
    </w:p>
    <w:p w14:paraId="7B25D2F9" w14:textId="622423B9" w:rsidR="00F639E5" w:rsidRDefault="00F639E5" w:rsidP="005E6554">
      <w:r>
        <w:t>Imprime uma lista de todos os países que mantém convênio com a FEI</w:t>
      </w:r>
    </w:p>
    <w:p w14:paraId="1F7B4E2B" w14:textId="587298EB" w:rsidR="00F639E5" w:rsidRDefault="00F639E5" w:rsidP="005E6554"/>
    <w:p w14:paraId="3F614C48" w14:textId="6037B967" w:rsidR="00F639E5" w:rsidRDefault="00F639E5" w:rsidP="005E6554">
      <w:proofErr w:type="spellStart"/>
      <w:r w:rsidRPr="00A77DD4">
        <w:rPr>
          <w:b/>
          <w:bCs/>
        </w:rPr>
        <w:t>RegulamentoSantander</w:t>
      </w:r>
      <w:proofErr w:type="spellEnd"/>
      <w:r>
        <w:t>:</w:t>
      </w:r>
    </w:p>
    <w:p w14:paraId="4B7AEF91" w14:textId="774EAAB8" w:rsidR="00F639E5" w:rsidRDefault="00F639E5" w:rsidP="005E6554">
      <w:r>
        <w:t>Fornece o link da documentação fornecida pela FEI que indica as condições para que sejam adquiridas as Bolsas oferecidas pela empresa Santander.</w:t>
      </w:r>
    </w:p>
    <w:p w14:paraId="1FF8452A" w14:textId="12821A87" w:rsidR="00F639E5" w:rsidRDefault="00F639E5" w:rsidP="005E6554"/>
    <w:p w14:paraId="24405E59" w14:textId="2F54C11D" w:rsidR="00F639E5" w:rsidRDefault="00D02A9F" w:rsidP="005E6554">
      <w:r w:rsidRPr="00A77DD4">
        <w:rPr>
          <w:b/>
          <w:bCs/>
        </w:rPr>
        <w:t>Bolsas</w:t>
      </w:r>
      <w:r>
        <w:t>:</w:t>
      </w:r>
    </w:p>
    <w:p w14:paraId="61814170" w14:textId="115BE82A" w:rsidR="00D02A9F" w:rsidRDefault="00D02A9F" w:rsidP="005E6554">
      <w:r>
        <w:t>Fornece uma lista de todos os programas de Bolsas Internacionais oferecidas para estudantes da FEI.</w:t>
      </w:r>
    </w:p>
    <w:p w14:paraId="0DE645B0" w14:textId="31ADD870" w:rsidR="004968B6" w:rsidRDefault="004968B6" w:rsidP="005E6554"/>
    <w:p w14:paraId="75550E4F" w14:textId="7B4F6AB3" w:rsidR="004968B6" w:rsidRDefault="004968B6" w:rsidP="00A77DD4">
      <w:pPr>
        <w:pStyle w:val="Ttulo1"/>
        <w:numPr>
          <w:ilvl w:val="0"/>
          <w:numId w:val="1"/>
        </w:numPr>
      </w:pPr>
      <w:r>
        <w:t>Diálogo Proposto:</w:t>
      </w:r>
    </w:p>
    <w:p w14:paraId="558A7C0E" w14:textId="7BBE99D3" w:rsidR="00F639E5" w:rsidRDefault="00F639E5" w:rsidP="005E6554"/>
    <w:p w14:paraId="5A20265E" w14:textId="69268614" w:rsidR="00D02A9F" w:rsidRDefault="004968B6" w:rsidP="005E6554">
      <w:r w:rsidRPr="004968B6">
        <w:rPr>
          <w:noProof/>
        </w:rPr>
        <w:drawing>
          <wp:inline distT="0" distB="0" distL="0" distR="0" wp14:anchorId="05F29498" wp14:editId="31A7E729">
            <wp:extent cx="5400040" cy="788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9A1" w14:textId="3E2220E7" w:rsidR="00F639E5" w:rsidRDefault="004968B6" w:rsidP="005E6554">
      <w:r>
        <w:t xml:space="preserve">Demonstração da </w:t>
      </w:r>
      <w:proofErr w:type="spellStart"/>
      <w:r>
        <w:t>tag</w:t>
      </w:r>
      <w:proofErr w:type="spellEnd"/>
      <w:r>
        <w:t xml:space="preserve"> “estudar”</w:t>
      </w:r>
    </w:p>
    <w:p w14:paraId="3E551F2D" w14:textId="6299D258" w:rsidR="004968B6" w:rsidRDefault="004968B6" w:rsidP="005E6554"/>
    <w:p w14:paraId="4227615F" w14:textId="77777777" w:rsidR="004968B6" w:rsidRDefault="004968B6" w:rsidP="005E6554"/>
    <w:p w14:paraId="0CE16C0E" w14:textId="1F197A43" w:rsidR="005E6554" w:rsidRDefault="004968B6" w:rsidP="005E6554">
      <w:r w:rsidRPr="004968B6">
        <w:rPr>
          <w:noProof/>
        </w:rPr>
        <w:drawing>
          <wp:inline distT="0" distB="0" distL="0" distR="0" wp14:anchorId="7417ACBF" wp14:editId="7F5013F9">
            <wp:extent cx="5400040" cy="565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BEE" w14:textId="3C52EF22" w:rsidR="004968B6" w:rsidRDefault="004968B6" w:rsidP="004968B6">
      <w:pPr>
        <w:tabs>
          <w:tab w:val="left" w:pos="1490"/>
        </w:tabs>
      </w:pPr>
      <w:r>
        <w:t xml:space="preserve">Demonstração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regulamentoSantander</w:t>
      </w:r>
      <w:proofErr w:type="spellEnd"/>
      <w:r>
        <w:t>”</w:t>
      </w:r>
    </w:p>
    <w:p w14:paraId="54ACB0E2" w14:textId="000ABD86" w:rsidR="004968B6" w:rsidRDefault="004968B6" w:rsidP="004968B6">
      <w:pPr>
        <w:tabs>
          <w:tab w:val="left" w:pos="1490"/>
        </w:tabs>
      </w:pPr>
    </w:p>
    <w:p w14:paraId="371574FA" w14:textId="4D35769C" w:rsidR="004968B6" w:rsidRDefault="004968B6" w:rsidP="004968B6">
      <w:pPr>
        <w:tabs>
          <w:tab w:val="left" w:pos="1490"/>
        </w:tabs>
      </w:pPr>
    </w:p>
    <w:p w14:paraId="17141358" w14:textId="7836D42F" w:rsidR="004968B6" w:rsidRDefault="004968B6" w:rsidP="004968B6">
      <w:pPr>
        <w:tabs>
          <w:tab w:val="left" w:pos="1490"/>
        </w:tabs>
      </w:pPr>
    </w:p>
    <w:p w14:paraId="6A76F845" w14:textId="51CFB764" w:rsidR="004968B6" w:rsidRDefault="00AB0440" w:rsidP="004968B6">
      <w:pPr>
        <w:tabs>
          <w:tab w:val="left" w:pos="1490"/>
        </w:tabs>
      </w:pPr>
      <w:r w:rsidRPr="00AB0440">
        <w:rPr>
          <w:noProof/>
        </w:rPr>
        <w:drawing>
          <wp:inline distT="0" distB="0" distL="0" distR="0" wp14:anchorId="76A678E4" wp14:editId="38B9FA9A">
            <wp:extent cx="5400040" cy="426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778" w14:textId="7ED9BCC1" w:rsidR="00AB0440" w:rsidRDefault="00AB0440" w:rsidP="00AB0440">
      <w:r>
        <w:t xml:space="preserve">Demonstração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paises</w:t>
      </w:r>
      <w:proofErr w:type="spellEnd"/>
      <w:r>
        <w:t>”</w:t>
      </w:r>
    </w:p>
    <w:p w14:paraId="28BB622D" w14:textId="022B3ACB" w:rsidR="00AB0440" w:rsidRDefault="00AB0440" w:rsidP="004968B6">
      <w:pPr>
        <w:tabs>
          <w:tab w:val="left" w:pos="1490"/>
        </w:tabs>
      </w:pPr>
    </w:p>
    <w:p w14:paraId="57B457BD" w14:textId="7CD741F1" w:rsidR="00130868" w:rsidRDefault="00130868" w:rsidP="00A77DD4">
      <w:pPr>
        <w:pStyle w:val="Ttulo1"/>
        <w:numPr>
          <w:ilvl w:val="0"/>
          <w:numId w:val="1"/>
        </w:numPr>
      </w:pPr>
      <w:r>
        <w:t>Estrutura do Programa:</w:t>
      </w:r>
    </w:p>
    <w:p w14:paraId="6909A94B" w14:textId="32B08E12" w:rsidR="00130868" w:rsidRDefault="00130868" w:rsidP="00130868"/>
    <w:p w14:paraId="3A470AA0" w14:textId="1A3E08B2" w:rsidR="00130868" w:rsidRPr="00130868" w:rsidRDefault="00130868" w:rsidP="00130868">
      <w:r>
        <w:rPr>
          <w:noProof/>
        </w:rPr>
        <w:drawing>
          <wp:inline distT="0" distB="0" distL="0" distR="0" wp14:anchorId="58E05F37" wp14:editId="686742C1">
            <wp:extent cx="4772025" cy="819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B8A" w14:textId="2375A7B5" w:rsidR="00130868" w:rsidRDefault="00130868" w:rsidP="004968B6">
      <w:pPr>
        <w:tabs>
          <w:tab w:val="left" w:pos="1490"/>
        </w:tabs>
      </w:pPr>
    </w:p>
    <w:p w14:paraId="73AF9528" w14:textId="3825B396" w:rsidR="00130868" w:rsidRDefault="00130868" w:rsidP="00A77DD4">
      <w:pPr>
        <w:pStyle w:val="Ttulo1"/>
        <w:numPr>
          <w:ilvl w:val="0"/>
          <w:numId w:val="1"/>
        </w:numPr>
      </w:pPr>
      <w:r>
        <w:t>Link do GitHub:</w:t>
      </w:r>
    </w:p>
    <w:p w14:paraId="19674A40" w14:textId="77777777" w:rsidR="00130868" w:rsidRPr="00130868" w:rsidRDefault="00130868" w:rsidP="00130868"/>
    <w:p w14:paraId="7F7540AC" w14:textId="7F29ACAE" w:rsidR="00130868" w:rsidRDefault="00000000" w:rsidP="004968B6">
      <w:pPr>
        <w:tabs>
          <w:tab w:val="left" w:pos="1490"/>
        </w:tabs>
      </w:pPr>
      <w:hyperlink r:id="rId9" w:history="1">
        <w:r w:rsidR="00130868" w:rsidRPr="00D65E26">
          <w:rPr>
            <w:rStyle w:val="Hyperlink"/>
          </w:rPr>
          <w:t>https://github.com/paulovna/ChatBot</w:t>
        </w:r>
      </w:hyperlink>
    </w:p>
    <w:p w14:paraId="229EEC2A" w14:textId="77777777" w:rsidR="00130868" w:rsidRPr="004968B6" w:rsidRDefault="00130868" w:rsidP="004968B6">
      <w:pPr>
        <w:tabs>
          <w:tab w:val="left" w:pos="1490"/>
        </w:tabs>
      </w:pPr>
    </w:p>
    <w:sectPr w:rsidR="00130868" w:rsidRPr="00496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9CD"/>
    <w:multiLevelType w:val="hybridMultilevel"/>
    <w:tmpl w:val="4A005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54"/>
    <w:rsid w:val="00130868"/>
    <w:rsid w:val="002567F4"/>
    <w:rsid w:val="004968B6"/>
    <w:rsid w:val="005E6554"/>
    <w:rsid w:val="007774AE"/>
    <w:rsid w:val="00A77DD4"/>
    <w:rsid w:val="00AB0440"/>
    <w:rsid w:val="00D02A9F"/>
    <w:rsid w:val="00F639E5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91BB"/>
  <w15:chartTrackingRefBased/>
  <w15:docId w15:val="{918DA1B8-01FD-4B89-8AB5-F02C6664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308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ovna/ChatB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Nunes de Aguiar</dc:creator>
  <cp:keywords/>
  <dc:description/>
  <cp:lastModifiedBy>Paulo Vinicius Nunes de Aguiar</cp:lastModifiedBy>
  <cp:revision>3</cp:revision>
  <cp:lastPrinted>2022-08-17T01:13:00Z</cp:lastPrinted>
  <dcterms:created xsi:type="dcterms:W3CDTF">2022-08-19T12:15:00Z</dcterms:created>
  <dcterms:modified xsi:type="dcterms:W3CDTF">2022-08-19T12:56:00Z</dcterms:modified>
</cp:coreProperties>
</file>