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Noto Serif CJK TC"/>
        </w:rPr>
        <w:t>一般背景筆記</w:t>
      </w:r>
    </w:p>
    <w:p>
      <w:r>
        <w:rPr>
          <w:rFonts w:eastAsia="Noto Serif CJK TC"/>
        </w:rPr>
        <w:t>本文件僅供噪音抑制與語音轉寫流程的測試使用，內容為一般性的背景說明，並不代表任何正式的學術立場。在長篇錄音中，講者會換段、停頓與重述，因此校對人員需要同時參考時間戳記與上下文，才能判斷哪些句子需要修正。常見的錯誤包括同音字誤判、專有名詞拼寫不一致，以及把網址或書名說成口語形式。</w:t>
      </w:r>
    </w:p>
    <w:p>
      <w:r>
        <w:rPr>
          <w:rFonts w:eastAsia="Noto Serif CJK TC"/>
        </w:rPr>
        <w:t>This note is background material for the transcription test suite. Speakers pause, repeat themselves, and change topics in long recordings, so a reviewer needs the timestamps and the surrounding lines before deciding whether a suggested change is right. Typical mistakes include homophones, inconsistent spelling of names, and web addresses read aloud as words.</w:t>
      </w:r>
    </w:p>
    <w:p>
      <w:r>
        <w:rPr>
          <w:rFonts w:eastAsia="Noto Serif CJK TC"/>
        </w:rPr>
        <w:t>本文件僅供噪音抑制與語音轉寫流程的測試使用，內容為一般性的背景說明，並不代表任何正式的學術立場。在長篇錄音中，講者會換段、停頓與重述，因此校對人員需要同時參考時間戳記與上下文，才能判斷哪些句子需要修正。常見的錯誤包括同音字誤判、專有名詞拼寫不一致，以及把網址或書名說成口語形式。</w:t>
      </w:r>
    </w:p>
    <w:p>
      <w:r>
        <w:rPr>
          <w:rFonts w:eastAsia="Noto Serif CJK TC"/>
        </w:rPr>
        <w:t>This note is background material for the transcription test suite. Speakers pause, repeat themselves, and change topics in long recordings, so a reviewer needs the timestamps and the surrounding lines before deciding whether a suggested change is right. Typical mistakes include homophones, inconsistent spelling of names, and web addresses read aloud as words.</w:t>
      </w:r>
    </w:p>
    <w:p>
      <w:r>
        <w:rPr>
          <w:rFonts w:eastAsia="Noto Serif CJK TC"/>
        </w:rPr>
        <w:t>本文件僅供噪音抑制與語音轉寫流程的測試使用，內容為一般性的背景說明，並不代表任何正式的學術立場。在長篇錄音中，講者會換段、停頓與重述，因此校對人員需要同時參考時間戳記與上下文，才能判斷哪些句子需要修正。常見的錯誤包括同音字誤判、專有名詞拼寫不一致，以及把網址或書名說成口語形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一般背景筆記</dc:title>
  <dc:subject/>
  <dc:creator>noScribe Live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