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4423" w:rsidRPr="00F434B6" w:rsidRDefault="00A94423">
      <w:pPr>
        <w:pBdr>
          <w:top w:val="nil"/>
          <w:left w:val="nil"/>
          <w:bottom w:val="nil"/>
          <w:right w:val="nil"/>
          <w:between w:val="nil"/>
        </w:pBdr>
        <w:spacing w:line="276" w:lineRule="auto"/>
        <w:rPr>
          <w:rFonts w:ascii="微軟正黑體" w:eastAsia="微軟正黑體" w:hAnsi="微軟正黑體" w:cs="微軟正黑體"/>
          <w:color w:val="000000"/>
        </w:rPr>
      </w:pPr>
    </w:p>
    <w:tbl>
      <w:tblPr>
        <w:tblStyle w:val="ab"/>
        <w:tblW w:w="85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7335"/>
      </w:tblGrid>
      <w:tr w:rsidR="00A94423" w:rsidRPr="00F434B6">
        <w:tc>
          <w:tcPr>
            <w:tcW w:w="1245" w:type="dxa"/>
          </w:tcPr>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t>題目名稱</w:t>
            </w:r>
          </w:p>
        </w:tc>
        <w:tc>
          <w:tcPr>
            <w:tcW w:w="7335" w:type="dxa"/>
          </w:tcPr>
          <w:p w:rsidR="00A94423" w:rsidRPr="00F434B6" w:rsidRDefault="0012177A">
            <w:pPr>
              <w:widowControl/>
              <w:shd w:val="clear" w:color="auto" w:fill="FFFFFF"/>
              <w:spacing w:after="125"/>
              <w:rPr>
                <w:rFonts w:ascii="微軟正黑體" w:eastAsia="微軟正黑體" w:hAnsi="微軟正黑體" w:cs="微軟正黑體"/>
                <w:b/>
                <w:smallCaps/>
              </w:rPr>
            </w:pPr>
            <w:r w:rsidRPr="00F434B6">
              <w:rPr>
                <w:rFonts w:ascii="微軟正黑體" w:eastAsia="微軟正黑體" w:hAnsi="微軟正黑體" w:cs="微軟正黑體"/>
              </w:rPr>
              <w:t>蠟燭燃燒</w:t>
            </w:r>
          </w:p>
        </w:tc>
      </w:tr>
      <w:tr w:rsidR="00A94423" w:rsidRPr="00F434B6">
        <w:tc>
          <w:tcPr>
            <w:tcW w:w="1245" w:type="dxa"/>
          </w:tcPr>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t>情境範疇</w:t>
            </w:r>
          </w:p>
        </w:tc>
        <w:tc>
          <w:tcPr>
            <w:tcW w:w="7335" w:type="dxa"/>
          </w:tcPr>
          <w:p w:rsidR="00A94423" w:rsidRPr="00F434B6" w:rsidRDefault="00A94423">
            <w:pPr>
              <w:rPr>
                <w:rFonts w:ascii="微軟正黑體" w:eastAsia="微軟正黑體" w:hAnsi="微軟正黑體" w:cs="微軟正黑體"/>
              </w:rPr>
            </w:pPr>
          </w:p>
        </w:tc>
      </w:tr>
      <w:tr w:rsidR="00A94423" w:rsidRPr="00F434B6">
        <w:trPr>
          <w:trHeight w:val="3077"/>
        </w:trPr>
        <w:tc>
          <w:tcPr>
            <w:tcW w:w="1245" w:type="dxa"/>
          </w:tcPr>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t>題幹</w:t>
            </w:r>
          </w:p>
        </w:tc>
        <w:tc>
          <w:tcPr>
            <w:tcW w:w="7335" w:type="dxa"/>
          </w:tcPr>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t>學生進行蠟燭燃燒實驗，使用的實驗器材如下：塑膠淺盆</w:t>
            </w:r>
            <w:r w:rsidRPr="00F434B6">
              <w:rPr>
                <w:rFonts w:ascii="微軟正黑體" w:eastAsia="微軟正黑體" w:hAnsi="微軟正黑體" w:cs="微軟正黑體"/>
              </w:rPr>
              <w:t>1</w:t>
            </w:r>
            <w:r w:rsidRPr="00F434B6">
              <w:rPr>
                <w:rFonts w:ascii="微軟正黑體" w:eastAsia="微軟正黑體" w:hAnsi="微軟正黑體" w:cs="微軟正黑體"/>
              </w:rPr>
              <w:t>個、蠟燭</w:t>
            </w:r>
            <w:r w:rsidRPr="00F434B6">
              <w:rPr>
                <w:rFonts w:ascii="微軟正黑體" w:eastAsia="微軟正黑體" w:hAnsi="微軟正黑體" w:cs="微軟正黑體"/>
              </w:rPr>
              <w:t>1</w:t>
            </w:r>
            <w:r w:rsidRPr="00F434B6">
              <w:rPr>
                <w:rFonts w:ascii="微軟正黑體" w:eastAsia="微軟正黑體" w:hAnsi="微軟正黑體" w:cs="微軟正黑體"/>
              </w:rPr>
              <w:t>個、打火機</w:t>
            </w:r>
            <w:r w:rsidRPr="00F434B6">
              <w:rPr>
                <w:rFonts w:ascii="微軟正黑體" w:eastAsia="微軟正黑體" w:hAnsi="微軟正黑體" w:cs="微軟正黑體"/>
              </w:rPr>
              <w:t>1</w:t>
            </w:r>
            <w:r w:rsidRPr="00F434B6">
              <w:rPr>
                <w:rFonts w:ascii="微軟正黑體" w:eastAsia="微軟正黑體" w:hAnsi="微軟正黑體" w:cs="微軟正黑體"/>
              </w:rPr>
              <w:t>個、碼錶</w:t>
            </w:r>
            <w:r w:rsidRPr="00F434B6">
              <w:rPr>
                <w:rFonts w:ascii="微軟正黑體" w:eastAsia="微軟正黑體" w:hAnsi="微軟正黑體" w:cs="微軟正黑體"/>
              </w:rPr>
              <w:t>1</w:t>
            </w:r>
            <w:r w:rsidRPr="00F434B6">
              <w:rPr>
                <w:rFonts w:ascii="微軟正黑體" w:eastAsia="微軟正黑體" w:hAnsi="微軟正黑體" w:cs="微軟正黑體"/>
              </w:rPr>
              <w:t>只、量筒、直尺、大小不同</w:t>
            </w:r>
            <w:r w:rsidRPr="00F434B6">
              <w:rPr>
                <w:rFonts w:ascii="微軟正黑體" w:eastAsia="微軟正黑體" w:hAnsi="微軟正黑體" w:cs="微軟正黑體"/>
                <w:b/>
              </w:rPr>
              <w:t>的</w:t>
            </w:r>
            <w:r w:rsidRPr="00F434B6">
              <w:rPr>
                <w:rFonts w:ascii="微軟正黑體" w:eastAsia="微軟正黑體" w:hAnsi="微軟正黑體" w:cs="微軟正黑體"/>
              </w:rPr>
              <w:t>圓柱型平口玻璃容器</w:t>
            </w:r>
            <w:r w:rsidRPr="00F434B6">
              <w:rPr>
                <w:rFonts w:ascii="微軟正黑體" w:eastAsia="微軟正黑體" w:hAnsi="微軟正黑體" w:cs="微軟正黑體"/>
              </w:rPr>
              <w:t>5</w:t>
            </w:r>
            <w:r w:rsidRPr="00F434B6">
              <w:rPr>
                <w:rFonts w:ascii="微軟正黑體" w:eastAsia="微軟正黑體" w:hAnsi="微軟正黑體" w:cs="微軟正黑體"/>
              </w:rPr>
              <w:t>個，玻璃容器依照體積大小，由小到大依序編號</w:t>
            </w:r>
            <w:r w:rsidRPr="00F434B6">
              <w:rPr>
                <w:rFonts w:ascii="微軟正黑體" w:eastAsia="微軟正黑體" w:hAnsi="微軟正黑體" w:cs="微軟正黑體"/>
              </w:rPr>
              <w:t>1~5</w:t>
            </w:r>
            <w:r w:rsidRPr="00F434B6">
              <w:rPr>
                <w:rFonts w:ascii="微軟正黑體" w:eastAsia="微軟正黑體" w:hAnsi="微軟正黑體" w:cs="微軟正黑體"/>
              </w:rPr>
              <w:t>號。</w:t>
            </w:r>
          </w:p>
          <w:p w:rsidR="00A94423" w:rsidRPr="00F434B6" w:rsidRDefault="00A94423">
            <w:pPr>
              <w:widowControl/>
              <w:rPr>
                <w:rFonts w:ascii="微軟正黑體" w:eastAsia="微軟正黑體" w:hAnsi="微軟正黑體" w:cs="微軟正黑體"/>
              </w:rPr>
            </w:pPr>
          </w:p>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t>實驗步驟如下：</w:t>
            </w:r>
          </w:p>
          <w:p w:rsidR="00A94423" w:rsidRPr="00F434B6" w:rsidRDefault="0012177A">
            <w:pPr>
              <w:widowControl/>
              <w:spacing w:before="280" w:after="280"/>
              <w:rPr>
                <w:rFonts w:ascii="微軟正黑體" w:eastAsia="微軟正黑體" w:hAnsi="微軟正黑體" w:cs="微軟正黑體"/>
              </w:rPr>
            </w:pPr>
            <w:r w:rsidRPr="00F434B6">
              <w:rPr>
                <w:rFonts w:ascii="微軟正黑體" w:eastAsia="微軟正黑體" w:hAnsi="微軟正黑體" w:cs="微軟正黑體"/>
              </w:rPr>
              <w:t>步驟一：利用實驗器材測量每一個玻璃容器的容積。</w:t>
            </w:r>
          </w:p>
          <w:p w:rsidR="00A94423" w:rsidRPr="00F434B6" w:rsidRDefault="0012177A">
            <w:pPr>
              <w:widowControl/>
              <w:spacing w:before="280" w:after="280"/>
              <w:rPr>
                <w:rFonts w:ascii="微軟正黑體" w:eastAsia="微軟正黑體" w:hAnsi="微軟正黑體" w:cs="微軟正黑體"/>
              </w:rPr>
            </w:pPr>
            <w:r w:rsidRPr="00F434B6">
              <w:rPr>
                <w:rFonts w:ascii="微軟正黑體" w:eastAsia="微軟正黑體" w:hAnsi="微軟正黑體" w:cs="微軟正黑體"/>
              </w:rPr>
              <w:t>步驟二：塑膠淺盆內裝水，水面高度約</w:t>
            </w:r>
            <w:r w:rsidRPr="00F434B6">
              <w:rPr>
                <w:rFonts w:ascii="微軟正黑體" w:eastAsia="微軟正黑體" w:hAnsi="微軟正黑體" w:cs="微軟正黑體"/>
              </w:rPr>
              <w:t>1</w:t>
            </w:r>
            <w:r w:rsidRPr="00F434B6">
              <w:rPr>
                <w:rFonts w:ascii="微軟正黑體" w:eastAsia="微軟正黑體" w:hAnsi="微軟正黑體" w:cs="微軟正黑體"/>
              </w:rPr>
              <w:t>公分。然後將蠟燭放在淺盆的中央，如圖</w:t>
            </w:r>
            <w:r w:rsidRPr="00F434B6">
              <w:rPr>
                <w:rFonts w:ascii="微軟正黑體" w:eastAsia="微軟正黑體" w:hAnsi="微軟正黑體" w:cs="微軟正黑體"/>
              </w:rPr>
              <w:t>(</w:t>
            </w:r>
            <w:r w:rsidRPr="00F434B6">
              <w:rPr>
                <w:rFonts w:ascii="微軟正黑體" w:eastAsia="微軟正黑體" w:hAnsi="微軟正黑體" w:cs="微軟正黑體"/>
              </w:rPr>
              <w:t>一</w:t>
            </w:r>
            <w:r w:rsidRPr="00F434B6">
              <w:rPr>
                <w:rFonts w:ascii="微軟正黑體" w:eastAsia="微軟正黑體" w:hAnsi="微軟正黑體" w:cs="微軟正黑體"/>
              </w:rPr>
              <w:t>)</w:t>
            </w:r>
            <w:r w:rsidRPr="00F434B6">
              <w:rPr>
                <w:rFonts w:ascii="微軟正黑體" w:eastAsia="微軟正黑體" w:hAnsi="微軟正黑體" w:cs="微軟正黑體"/>
              </w:rPr>
              <w:t>所示。</w:t>
            </w:r>
          </w:p>
          <w:p w:rsidR="00A94423" w:rsidRPr="00F434B6" w:rsidRDefault="0012177A">
            <w:pPr>
              <w:widowControl/>
              <w:shd w:val="clear" w:color="auto" w:fill="FFFFFF"/>
              <w:jc w:val="center"/>
              <w:rPr>
                <w:rFonts w:ascii="微軟正黑體" w:eastAsia="微軟正黑體" w:hAnsi="微軟正黑體" w:cs="微軟正黑體"/>
              </w:rPr>
            </w:pPr>
            <w:r w:rsidRPr="00F434B6">
              <w:rPr>
                <w:rFonts w:ascii="微軟正黑體" w:eastAsia="微軟正黑體" w:hAnsi="微軟正黑體" w:cs="微軟正黑體"/>
                <w:noProof/>
              </w:rPr>
              <w:drawing>
                <wp:inline distT="0" distB="0" distL="0" distR="0">
                  <wp:extent cx="2448000" cy="1836000"/>
                  <wp:effectExtent l="0" t="0" r="0" b="0"/>
                  <wp:docPr id="9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2448000" cy="1836000"/>
                          </a:xfrm>
                          <a:prstGeom prst="rect">
                            <a:avLst/>
                          </a:prstGeom>
                          <a:ln/>
                        </pic:spPr>
                      </pic:pic>
                    </a:graphicData>
                  </a:graphic>
                </wp:inline>
              </w:drawing>
            </w:r>
          </w:p>
          <w:p w:rsidR="00A94423" w:rsidRPr="00F434B6" w:rsidRDefault="0012177A">
            <w:pPr>
              <w:widowControl/>
              <w:shd w:val="clear" w:color="auto" w:fill="FFFFFF"/>
              <w:jc w:val="center"/>
              <w:rPr>
                <w:rFonts w:ascii="微軟正黑體" w:eastAsia="微軟正黑體" w:hAnsi="微軟正黑體" w:cs="微軟正黑體"/>
              </w:rPr>
            </w:pPr>
            <w:r w:rsidRPr="00F434B6">
              <w:rPr>
                <w:rFonts w:ascii="微軟正黑體" w:eastAsia="微軟正黑體" w:hAnsi="微軟正黑體" w:cs="微軟正黑體"/>
              </w:rPr>
              <w:t>圖</w:t>
            </w:r>
            <w:r w:rsidRPr="00F434B6">
              <w:rPr>
                <w:rFonts w:ascii="微軟正黑體" w:eastAsia="微軟正黑體" w:hAnsi="微軟正黑體" w:cs="微軟正黑體"/>
              </w:rPr>
              <w:t>(</w:t>
            </w:r>
            <w:r w:rsidRPr="00F434B6">
              <w:rPr>
                <w:rFonts w:ascii="微軟正黑體" w:eastAsia="微軟正黑體" w:hAnsi="微軟正黑體" w:cs="微軟正黑體"/>
              </w:rPr>
              <w:t>一</w:t>
            </w:r>
            <w:r w:rsidRPr="00F434B6">
              <w:rPr>
                <w:rFonts w:ascii="微軟正黑體" w:eastAsia="微軟正黑體" w:hAnsi="微軟正黑體" w:cs="微軟正黑體"/>
              </w:rPr>
              <w:t>)</w:t>
            </w:r>
          </w:p>
          <w:p w:rsidR="00A94423" w:rsidRPr="00F434B6" w:rsidRDefault="0012177A">
            <w:pPr>
              <w:widowControl/>
              <w:shd w:val="clear" w:color="auto" w:fill="FFFFFF"/>
              <w:rPr>
                <w:rFonts w:ascii="微軟正黑體" w:eastAsia="微軟正黑體" w:hAnsi="微軟正黑體" w:cs="微軟正黑體"/>
              </w:rPr>
            </w:pPr>
            <w:r w:rsidRPr="00F434B6">
              <w:rPr>
                <w:rFonts w:ascii="微軟正黑體" w:eastAsia="微軟正黑體" w:hAnsi="微軟正黑體" w:cs="微軟正黑體"/>
              </w:rPr>
              <w:t>步驟三：以打火機點燃蠟燭後，立刻將玻璃容器罩住蠟燭，同時以碼錶開始計時，直到蠟燭火焰熄滅為止，如圖</w:t>
            </w:r>
            <w:r w:rsidRPr="00F434B6">
              <w:rPr>
                <w:rFonts w:ascii="微軟正黑體" w:eastAsia="微軟正黑體" w:hAnsi="微軟正黑體" w:cs="微軟正黑體"/>
              </w:rPr>
              <w:t>(</w:t>
            </w:r>
            <w:r w:rsidRPr="00F434B6">
              <w:rPr>
                <w:rFonts w:ascii="微軟正黑體" w:eastAsia="微軟正黑體" w:hAnsi="微軟正黑體" w:cs="微軟正黑體"/>
              </w:rPr>
              <w:t>二</w:t>
            </w:r>
            <w:r w:rsidRPr="00F434B6">
              <w:rPr>
                <w:rFonts w:ascii="微軟正黑體" w:eastAsia="微軟正黑體" w:hAnsi="微軟正黑體" w:cs="微軟正黑體"/>
              </w:rPr>
              <w:t>)</w:t>
            </w:r>
            <w:r w:rsidRPr="00F434B6">
              <w:rPr>
                <w:rFonts w:ascii="微軟正黑體" w:eastAsia="微軟正黑體" w:hAnsi="微軟正黑體" w:cs="微軟正黑體"/>
              </w:rPr>
              <w:t>所示，紀錄蠟燭在玻璃容器中的燃燒時間。</w:t>
            </w:r>
          </w:p>
          <w:p w:rsidR="00A94423" w:rsidRPr="00F434B6" w:rsidRDefault="0012177A">
            <w:pPr>
              <w:widowControl/>
              <w:shd w:val="clear" w:color="auto" w:fill="FFFFFF"/>
              <w:jc w:val="center"/>
              <w:rPr>
                <w:rFonts w:ascii="微軟正黑體" w:eastAsia="微軟正黑體" w:hAnsi="微軟正黑體" w:cs="微軟正黑體"/>
              </w:rPr>
            </w:pPr>
            <w:r w:rsidRPr="00F434B6">
              <w:rPr>
                <w:rFonts w:ascii="微軟正黑體" w:eastAsia="微軟正黑體" w:hAnsi="微軟正黑體" w:cs="微軟正黑體"/>
                <w:noProof/>
              </w:rPr>
              <w:drawing>
                <wp:inline distT="0" distB="0" distL="0" distR="0">
                  <wp:extent cx="2041200" cy="1530000"/>
                  <wp:effectExtent l="0" t="0" r="0" b="0"/>
                  <wp:docPr id="9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041200" cy="1530000"/>
                          </a:xfrm>
                          <a:prstGeom prst="rect">
                            <a:avLst/>
                          </a:prstGeom>
                          <a:ln/>
                        </pic:spPr>
                      </pic:pic>
                    </a:graphicData>
                  </a:graphic>
                </wp:inline>
              </w:drawing>
            </w:r>
            <w:r w:rsidRPr="00F434B6">
              <w:rPr>
                <w:rFonts w:ascii="微軟正黑體" w:eastAsia="微軟正黑體" w:hAnsi="微軟正黑體" w:cs="微軟正黑體"/>
              </w:rPr>
              <w:t xml:space="preserve">  </w:t>
            </w:r>
            <w:r w:rsidRPr="00F434B6">
              <w:rPr>
                <w:rFonts w:ascii="微軟正黑體" w:eastAsia="微軟正黑體" w:hAnsi="微軟正黑體" w:cs="微軟正黑體"/>
                <w:noProof/>
              </w:rPr>
              <w:drawing>
                <wp:inline distT="0" distB="0" distL="0" distR="0">
                  <wp:extent cx="2041200" cy="1530000"/>
                  <wp:effectExtent l="0" t="0" r="0" b="0"/>
                  <wp:docPr id="9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2041200" cy="1530000"/>
                          </a:xfrm>
                          <a:prstGeom prst="rect">
                            <a:avLst/>
                          </a:prstGeom>
                          <a:ln/>
                        </pic:spPr>
                      </pic:pic>
                    </a:graphicData>
                  </a:graphic>
                </wp:inline>
              </w:drawing>
            </w:r>
          </w:p>
          <w:p w:rsidR="00A94423" w:rsidRPr="00F434B6" w:rsidRDefault="0012177A">
            <w:pPr>
              <w:widowControl/>
              <w:shd w:val="clear" w:color="auto" w:fill="FFFFFF"/>
              <w:jc w:val="center"/>
              <w:rPr>
                <w:rFonts w:ascii="微軟正黑體" w:eastAsia="微軟正黑體" w:hAnsi="微軟正黑體" w:cs="微軟正黑體"/>
              </w:rPr>
            </w:pPr>
            <w:r w:rsidRPr="00F434B6">
              <w:rPr>
                <w:rFonts w:ascii="微軟正黑體" w:eastAsia="微軟正黑體" w:hAnsi="微軟正黑體" w:cs="微軟正黑體"/>
              </w:rPr>
              <w:lastRenderedPageBreak/>
              <w:t>圖</w:t>
            </w:r>
            <w:r w:rsidRPr="00F434B6">
              <w:rPr>
                <w:rFonts w:ascii="微軟正黑體" w:eastAsia="微軟正黑體" w:hAnsi="微軟正黑體" w:cs="微軟正黑體"/>
              </w:rPr>
              <w:t>(</w:t>
            </w:r>
            <w:r w:rsidRPr="00F434B6">
              <w:rPr>
                <w:rFonts w:ascii="微軟正黑體" w:eastAsia="微軟正黑體" w:hAnsi="微軟正黑體" w:cs="微軟正黑體"/>
              </w:rPr>
              <w:t>二</w:t>
            </w:r>
            <w:r w:rsidRPr="00F434B6">
              <w:rPr>
                <w:rFonts w:ascii="微軟正黑體" w:eastAsia="微軟正黑體" w:hAnsi="微軟正黑體" w:cs="微軟正黑體"/>
              </w:rPr>
              <w:t>)</w:t>
            </w:r>
          </w:p>
          <w:p w:rsidR="00A94423" w:rsidRPr="00F434B6" w:rsidRDefault="0012177A">
            <w:pPr>
              <w:widowControl/>
              <w:shd w:val="clear" w:color="auto" w:fill="FFFFFF"/>
              <w:rPr>
                <w:rFonts w:ascii="微軟正黑體" w:eastAsia="微軟正黑體" w:hAnsi="微軟正黑體" w:cs="微軟正黑體"/>
              </w:rPr>
            </w:pPr>
            <w:r w:rsidRPr="00F434B6">
              <w:rPr>
                <w:rFonts w:ascii="微軟正黑體" w:eastAsia="微軟正黑體" w:hAnsi="微軟正黑體" w:cs="微軟正黑體"/>
              </w:rPr>
              <w:t>步驟四：改變不同容積的玻璃容器，重複操作步驟二、三。</w:t>
            </w:r>
          </w:p>
        </w:tc>
      </w:tr>
      <w:tr w:rsidR="00A94423" w:rsidRPr="00F434B6">
        <w:tc>
          <w:tcPr>
            <w:tcW w:w="1245" w:type="dxa"/>
          </w:tcPr>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lastRenderedPageBreak/>
              <w:t>取材說明</w:t>
            </w:r>
          </w:p>
        </w:tc>
        <w:tc>
          <w:tcPr>
            <w:tcW w:w="7335" w:type="dxa"/>
          </w:tcPr>
          <w:p w:rsidR="00A94423" w:rsidRPr="00F434B6" w:rsidRDefault="00A94423">
            <w:pPr>
              <w:rPr>
                <w:rFonts w:ascii="微軟正黑體" w:eastAsia="微軟正黑體" w:hAnsi="微軟正黑體" w:cs="微軟正黑體"/>
              </w:rPr>
            </w:pPr>
          </w:p>
        </w:tc>
      </w:tr>
    </w:tbl>
    <w:p w:rsidR="00A94423" w:rsidRPr="00F434B6" w:rsidRDefault="0012177A">
      <w:pPr>
        <w:widowControl/>
        <w:rPr>
          <w:rFonts w:ascii="微軟正黑體" w:eastAsia="微軟正黑體" w:hAnsi="微軟正黑體" w:cs="微軟正黑體"/>
        </w:rPr>
      </w:pPr>
      <w:r w:rsidRPr="00F434B6">
        <w:br w:type="page"/>
      </w:r>
    </w:p>
    <w:tbl>
      <w:tblPr>
        <w:tblStyle w:val="ac"/>
        <w:tblW w:w="85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6"/>
        <w:gridCol w:w="6996"/>
      </w:tblGrid>
      <w:tr w:rsidR="00A94423" w:rsidRPr="00F434B6">
        <w:tc>
          <w:tcPr>
            <w:tcW w:w="1526"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lastRenderedPageBreak/>
              <w:t>問題一</w:t>
            </w:r>
          </w:p>
        </w:tc>
        <w:tc>
          <w:tcPr>
            <w:tcW w:w="6996" w:type="dxa"/>
            <w:tcBorders>
              <w:top w:val="single" w:sz="4" w:space="0" w:color="000000"/>
              <w:left w:val="nil"/>
              <w:bottom w:val="single" w:sz="4" w:space="0" w:color="000000"/>
              <w:right w:val="single" w:sz="4" w:space="0" w:color="000000"/>
            </w:tcBorders>
            <w:vAlign w:val="center"/>
          </w:tcPr>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t>步驟一</w:t>
            </w:r>
            <w:r w:rsidRPr="00F434B6">
              <w:rPr>
                <w:rFonts w:ascii="微軟正黑體" w:eastAsia="微軟正黑體" w:hAnsi="微軟正黑體" w:cs="微軟正黑體"/>
              </w:rPr>
              <w:t xml:space="preserve">  </w:t>
            </w:r>
            <w:r w:rsidRPr="00F434B6">
              <w:rPr>
                <w:rFonts w:ascii="微軟正黑體" w:eastAsia="微軟正黑體" w:hAnsi="微軟正黑體" w:cs="微軟正黑體"/>
              </w:rPr>
              <w:t>老師已準備一些實驗室的器材（如直尺、量筒</w:t>
            </w:r>
            <w:r w:rsidRPr="00F434B6">
              <w:rPr>
                <w:rFonts w:ascii="微軟正黑體" w:eastAsia="微軟正黑體" w:hAnsi="微軟正黑體" w:cs="微軟正黑體"/>
              </w:rPr>
              <w:t>......</w:t>
            </w:r>
            <w:r w:rsidRPr="00F434B6">
              <w:rPr>
                <w:rFonts w:ascii="微軟正黑體" w:eastAsia="微軟正黑體" w:hAnsi="微軟正黑體" w:cs="微軟正黑體"/>
              </w:rPr>
              <w:t>）給同學進行實驗。首先要測量步驟三中玻璃容器的容積大小，如何使用你學過的量測工具或運用數學方法來測量圓柱型玻璃容器的容積？</w:t>
            </w:r>
          </w:p>
        </w:tc>
      </w:tr>
      <w:tr w:rsidR="00A94423" w:rsidRPr="00F434B6">
        <w:tc>
          <w:tcPr>
            <w:tcW w:w="1526"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答案（評分規準）</w:t>
            </w:r>
          </w:p>
        </w:tc>
        <w:tc>
          <w:tcPr>
            <w:tcW w:w="6996" w:type="dxa"/>
          </w:tcPr>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t>編碼</w:t>
            </w:r>
            <w:r w:rsidRPr="00F434B6">
              <w:rPr>
                <w:rFonts w:ascii="微軟正黑體" w:eastAsia="微軟正黑體" w:hAnsi="微軟正黑體" w:cs="微軟正黑體"/>
              </w:rPr>
              <w:t>1</w:t>
            </w:r>
            <w:r w:rsidRPr="00F434B6">
              <w:rPr>
                <w:rFonts w:ascii="微軟正黑體" w:eastAsia="微軟正黑體" w:hAnsi="微軟正黑體" w:cs="微軟正黑體"/>
              </w:rPr>
              <w:t>：</w:t>
            </w:r>
          </w:p>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t>能指出使用測量液體體積的器材與測量方式；或能以直尺測量容器底部直徑、高度，算出容器積。</w:t>
            </w:r>
          </w:p>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t>例如：</w:t>
            </w:r>
          </w:p>
          <w:p w:rsidR="00A94423" w:rsidRPr="00F434B6" w:rsidRDefault="0012177A">
            <w:pPr>
              <w:numPr>
                <w:ilvl w:val="0"/>
                <w:numId w:val="1"/>
              </w:numPr>
              <w:pBdr>
                <w:top w:val="nil"/>
                <w:left w:val="nil"/>
                <w:bottom w:val="nil"/>
                <w:right w:val="nil"/>
                <w:between w:val="nil"/>
              </w:pBdr>
              <w:rPr>
                <w:rFonts w:ascii="微軟正黑體" w:eastAsia="微軟正黑體" w:hAnsi="微軟正黑體" w:cs="微軟正黑體"/>
                <w:color w:val="000000"/>
              </w:rPr>
            </w:pPr>
            <w:r w:rsidRPr="00F434B6">
              <w:rPr>
                <w:rFonts w:ascii="微軟正黑體" w:eastAsia="微軟正黑體" w:hAnsi="微軟正黑體" w:cs="微軟正黑體"/>
                <w:color w:val="000000"/>
              </w:rPr>
              <w:t>玻璃容器內裝滿水，使用量筒／量杯測量杯內水量</w:t>
            </w:r>
          </w:p>
          <w:p w:rsidR="00A94423" w:rsidRPr="00F434B6" w:rsidRDefault="0012177A">
            <w:pPr>
              <w:numPr>
                <w:ilvl w:val="0"/>
                <w:numId w:val="1"/>
              </w:numPr>
              <w:pBdr>
                <w:top w:val="nil"/>
                <w:left w:val="nil"/>
                <w:bottom w:val="nil"/>
                <w:right w:val="nil"/>
                <w:between w:val="nil"/>
              </w:pBdr>
              <w:rPr>
                <w:rFonts w:ascii="微軟正黑體" w:eastAsia="微軟正黑體" w:hAnsi="微軟正黑體" w:cs="微軟正黑體"/>
                <w:color w:val="000000"/>
              </w:rPr>
            </w:pPr>
            <w:r w:rsidRPr="00F434B6">
              <w:rPr>
                <w:rFonts w:ascii="微軟正黑體" w:eastAsia="微軟正黑體" w:hAnsi="微軟正黑體" w:cs="微軟正黑體"/>
                <w:color w:val="000000"/>
              </w:rPr>
              <w:t>用直尺測量容器底部直徑、高度，</w:t>
            </w:r>
            <w:r w:rsidRPr="00F434B6">
              <w:rPr>
                <w:rFonts w:ascii="微軟正黑體" w:eastAsia="微軟正黑體" w:hAnsi="微軟正黑體" w:cs="微軟正黑體"/>
              </w:rPr>
              <w:t>估</w:t>
            </w:r>
            <w:r w:rsidRPr="00F434B6">
              <w:rPr>
                <w:rFonts w:ascii="微軟正黑體" w:eastAsia="微軟正黑體" w:hAnsi="微軟正黑體" w:cs="微軟正黑體"/>
                <w:color w:val="000000"/>
              </w:rPr>
              <w:t>算出容器</w:t>
            </w:r>
            <w:r w:rsidRPr="00F434B6">
              <w:rPr>
                <w:rFonts w:ascii="微軟正黑體" w:eastAsia="微軟正黑體" w:hAnsi="微軟正黑體" w:cs="微軟正黑體"/>
              </w:rPr>
              <w:t>容</w:t>
            </w:r>
            <w:r w:rsidRPr="00F434B6">
              <w:rPr>
                <w:rFonts w:ascii="微軟正黑體" w:eastAsia="微軟正黑體" w:hAnsi="微軟正黑體" w:cs="微軟正黑體"/>
                <w:color w:val="000000"/>
              </w:rPr>
              <w:t>積</w:t>
            </w:r>
          </w:p>
          <w:p w:rsidR="00A94423" w:rsidRPr="00F434B6" w:rsidRDefault="00A94423">
            <w:pPr>
              <w:rPr>
                <w:rFonts w:ascii="微軟正黑體" w:eastAsia="微軟正黑體" w:hAnsi="微軟正黑體" w:cs="微軟正黑體"/>
              </w:rPr>
            </w:pPr>
          </w:p>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t>編碼</w:t>
            </w:r>
            <w:r w:rsidRPr="00F434B6">
              <w:rPr>
                <w:rFonts w:ascii="微軟正黑體" w:eastAsia="微軟正黑體" w:hAnsi="微軟正黑體" w:cs="微軟正黑體"/>
              </w:rPr>
              <w:t>0</w:t>
            </w:r>
            <w:r w:rsidRPr="00F434B6">
              <w:rPr>
                <w:rFonts w:ascii="微軟正黑體" w:eastAsia="微軟正黑體" w:hAnsi="微軟正黑體" w:cs="微軟正黑體"/>
              </w:rPr>
              <w:t>：</w:t>
            </w:r>
          </w:p>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t>未能指出使用測量液體體積的器材與測量方式；或無法以直尺測量容器底部直徑、高度，算出容器內部體積。</w:t>
            </w:r>
          </w:p>
          <w:p w:rsidR="00A94423" w:rsidRPr="00F434B6" w:rsidRDefault="00A94423">
            <w:pPr>
              <w:rPr>
                <w:rFonts w:ascii="微軟正黑體" w:eastAsia="微軟正黑體" w:hAnsi="微軟正黑體" w:cs="微軟正黑體"/>
              </w:rPr>
            </w:pPr>
          </w:p>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t>編碼</w:t>
            </w:r>
            <w:r w:rsidRPr="00F434B6">
              <w:rPr>
                <w:rFonts w:ascii="微軟正黑體" w:eastAsia="微軟正黑體" w:hAnsi="微軟正黑體" w:cs="微軟正黑體"/>
              </w:rPr>
              <w:t>9</w:t>
            </w:r>
            <w:r w:rsidRPr="00F434B6">
              <w:rPr>
                <w:rFonts w:ascii="微軟正黑體" w:eastAsia="微軟正黑體" w:hAnsi="微軟正黑體" w:cs="微軟正黑體"/>
              </w:rPr>
              <w:t>：空白未作答</w:t>
            </w:r>
          </w:p>
        </w:tc>
      </w:tr>
      <w:tr w:rsidR="00A94423" w:rsidRPr="00F434B6">
        <w:tc>
          <w:tcPr>
            <w:tcW w:w="1526"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核心素養</w:t>
            </w:r>
          </w:p>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w:t>
            </w:r>
            <w:r w:rsidRPr="00F434B6">
              <w:rPr>
                <w:rFonts w:ascii="微軟正黑體" w:eastAsia="微軟正黑體" w:hAnsi="微軟正黑體" w:cs="微軟正黑體"/>
              </w:rPr>
              <w:t>三面九項</w:t>
            </w:r>
            <w:r w:rsidRPr="00F434B6">
              <w:rPr>
                <w:rFonts w:ascii="微軟正黑體" w:eastAsia="微軟正黑體" w:hAnsi="微軟正黑體" w:cs="微軟正黑體"/>
              </w:rPr>
              <w:t>)</w:t>
            </w:r>
          </w:p>
        </w:tc>
        <w:tc>
          <w:tcPr>
            <w:tcW w:w="6996" w:type="dxa"/>
          </w:tcPr>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t>系統思考與解決問題</w:t>
            </w:r>
          </w:p>
        </w:tc>
      </w:tr>
      <w:tr w:rsidR="00A94423" w:rsidRPr="00F434B6">
        <w:trPr>
          <w:trHeight w:val="83"/>
        </w:trPr>
        <w:tc>
          <w:tcPr>
            <w:tcW w:w="1526"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評量架構</w:t>
            </w:r>
          </w:p>
        </w:tc>
        <w:tc>
          <w:tcPr>
            <w:tcW w:w="6996" w:type="dxa"/>
          </w:tcPr>
          <w:p w:rsidR="00A94423" w:rsidRPr="00F434B6" w:rsidRDefault="0012177A">
            <w:pPr>
              <w:tabs>
                <w:tab w:val="left" w:pos="1481"/>
              </w:tabs>
              <w:jc w:val="both"/>
              <w:rPr>
                <w:rFonts w:ascii="微軟正黑體" w:eastAsia="微軟正黑體" w:hAnsi="微軟正黑體" w:cs="微軟正黑體"/>
              </w:rPr>
            </w:pPr>
            <w:r w:rsidRPr="00F434B6">
              <w:rPr>
                <w:rFonts w:ascii="微軟正黑體" w:eastAsia="微軟正黑體" w:hAnsi="微軟正黑體" w:cs="微軟正黑體"/>
              </w:rPr>
              <w:t>問題解決：</w:t>
            </w:r>
            <w:r w:rsidRPr="00F434B6">
              <w:rPr>
                <w:rFonts w:ascii="微軟正黑體" w:eastAsia="微軟正黑體" w:hAnsi="微軟正黑體" w:cs="微軟正黑體"/>
              </w:rPr>
              <w:t>□</w:t>
            </w:r>
            <w:r w:rsidRPr="00F434B6">
              <w:rPr>
                <w:rFonts w:ascii="微軟正黑體" w:eastAsia="微軟正黑體" w:hAnsi="微軟正黑體" w:cs="微軟正黑體"/>
              </w:rPr>
              <w:t>辨識議題、</w:t>
            </w:r>
            <w:r w:rsidRPr="00F434B6">
              <w:rPr>
                <w:rFonts w:ascii="微軟正黑體" w:eastAsia="微軟正黑體" w:hAnsi="微軟正黑體" w:cs="微軟正黑體"/>
              </w:rPr>
              <w:t>■</w:t>
            </w:r>
            <w:r w:rsidRPr="00F434B6">
              <w:rPr>
                <w:rFonts w:ascii="微軟正黑體" w:eastAsia="微軟正黑體" w:hAnsi="微軟正黑體" w:cs="微軟正黑體"/>
              </w:rPr>
              <w:t>解釋現象、</w:t>
            </w:r>
            <w:r w:rsidRPr="00F434B6">
              <w:rPr>
                <w:rFonts w:ascii="微軟正黑體" w:eastAsia="微軟正黑體" w:hAnsi="微軟正黑體" w:cs="微軟正黑體"/>
              </w:rPr>
              <w:t>□</w:t>
            </w:r>
            <w:r w:rsidRPr="00F434B6">
              <w:rPr>
                <w:rFonts w:ascii="微軟正黑體" w:eastAsia="微軟正黑體" w:hAnsi="微軟正黑體" w:cs="微軟正黑體"/>
              </w:rPr>
              <w:t>運用證據</w:t>
            </w:r>
          </w:p>
          <w:p w:rsidR="00A94423" w:rsidRPr="00F434B6" w:rsidRDefault="0012177A">
            <w:pPr>
              <w:tabs>
                <w:tab w:val="left" w:pos="1481"/>
              </w:tabs>
              <w:jc w:val="both"/>
              <w:rPr>
                <w:rFonts w:ascii="微軟正黑體" w:eastAsia="微軟正黑體" w:hAnsi="微軟正黑體" w:cs="微軟正黑體"/>
              </w:rPr>
            </w:pPr>
            <w:r w:rsidRPr="00F434B6">
              <w:rPr>
                <w:rFonts w:ascii="微軟正黑體" w:eastAsia="微軟正黑體" w:hAnsi="微軟正黑體" w:cs="微軟正黑體"/>
              </w:rPr>
              <w:t>探究內容：</w:t>
            </w:r>
            <w:r w:rsidRPr="00F434B6">
              <w:rPr>
                <w:rFonts w:ascii="微軟正黑體" w:eastAsia="微軟正黑體" w:hAnsi="微軟正黑體" w:cs="微軟正黑體"/>
              </w:rPr>
              <w:t>■</w:t>
            </w:r>
            <w:r w:rsidRPr="00F434B6">
              <w:rPr>
                <w:rFonts w:ascii="微軟正黑體" w:eastAsia="微軟正黑體" w:hAnsi="微軟正黑體" w:cs="微軟正黑體"/>
              </w:rPr>
              <w:t>經驗數據、</w:t>
            </w:r>
            <w:r w:rsidRPr="00F434B6">
              <w:rPr>
                <w:rFonts w:ascii="微軟正黑體" w:eastAsia="微軟正黑體" w:hAnsi="微軟正黑體" w:cs="微軟正黑體"/>
              </w:rPr>
              <w:t>□</w:t>
            </w:r>
            <w:r w:rsidRPr="00F434B6">
              <w:rPr>
                <w:rFonts w:ascii="微軟正黑體" w:eastAsia="微軟正黑體" w:hAnsi="微軟正黑體" w:cs="微軟正黑體"/>
              </w:rPr>
              <w:t>科學理論、</w:t>
            </w:r>
            <w:r w:rsidRPr="00F434B6">
              <w:rPr>
                <w:rFonts w:ascii="微軟正黑體" w:eastAsia="微軟正黑體" w:hAnsi="微軟正黑體" w:cs="微軟正黑體"/>
              </w:rPr>
              <w:t>□</w:t>
            </w:r>
            <w:r w:rsidRPr="00F434B6">
              <w:rPr>
                <w:rFonts w:ascii="微軟正黑體" w:eastAsia="微軟正黑體" w:hAnsi="微軟正黑體" w:cs="微軟正黑體"/>
              </w:rPr>
              <w:t>異例</w:t>
            </w:r>
          </w:p>
          <w:p w:rsidR="00A94423" w:rsidRPr="00F434B6" w:rsidRDefault="0012177A">
            <w:pPr>
              <w:tabs>
                <w:tab w:val="left" w:pos="1481"/>
              </w:tabs>
              <w:jc w:val="both"/>
              <w:rPr>
                <w:rFonts w:ascii="微軟正黑體" w:eastAsia="微軟正黑體" w:hAnsi="微軟正黑體" w:cs="微軟正黑體"/>
              </w:rPr>
            </w:pPr>
            <w:r w:rsidRPr="00F434B6">
              <w:rPr>
                <w:rFonts w:ascii="微軟正黑體" w:eastAsia="微軟正黑體" w:hAnsi="微軟正黑體" w:cs="微軟正黑體"/>
              </w:rPr>
              <w:t>探究過程：</w:t>
            </w:r>
            <w:r w:rsidRPr="00F434B6">
              <w:rPr>
                <w:rFonts w:ascii="微軟正黑體" w:eastAsia="微軟正黑體" w:hAnsi="微軟正黑體" w:cs="微軟正黑體"/>
              </w:rPr>
              <w:t>■</w:t>
            </w:r>
            <w:r w:rsidRPr="00F434B6">
              <w:rPr>
                <w:rFonts w:ascii="微軟正黑體" w:eastAsia="微軟正黑體" w:hAnsi="微軟正黑體" w:cs="微軟正黑體"/>
              </w:rPr>
              <w:t>歸納、</w:t>
            </w:r>
            <w:r w:rsidRPr="00F434B6">
              <w:rPr>
                <w:rFonts w:ascii="微軟正黑體" w:eastAsia="微軟正黑體" w:hAnsi="微軟正黑體" w:cs="微軟正黑體"/>
              </w:rPr>
              <w:t>□</w:t>
            </w:r>
            <w:r w:rsidRPr="00F434B6">
              <w:rPr>
                <w:rFonts w:ascii="微軟正黑體" w:eastAsia="微軟正黑體" w:hAnsi="微軟正黑體" w:cs="微軟正黑體"/>
              </w:rPr>
              <w:t>演繹、</w:t>
            </w:r>
            <w:r w:rsidRPr="00F434B6">
              <w:rPr>
                <w:rFonts w:ascii="微軟正黑體" w:eastAsia="微軟正黑體" w:hAnsi="微軟正黑體" w:cs="微軟正黑體"/>
              </w:rPr>
              <w:t>□</w:t>
            </w:r>
            <w:r w:rsidRPr="00F434B6">
              <w:rPr>
                <w:rFonts w:ascii="微軟正黑體" w:eastAsia="微軟正黑體" w:hAnsi="微軟正黑體" w:cs="微軟正黑體"/>
              </w:rPr>
              <w:t>批判</w:t>
            </w:r>
          </w:p>
        </w:tc>
      </w:tr>
      <w:tr w:rsidR="00A94423" w:rsidRPr="00F434B6">
        <w:tc>
          <w:tcPr>
            <w:tcW w:w="1526"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學習內容</w:t>
            </w:r>
          </w:p>
        </w:tc>
        <w:tc>
          <w:tcPr>
            <w:tcW w:w="6996" w:type="dxa"/>
            <w:vAlign w:val="center"/>
          </w:tcPr>
          <w:p w:rsidR="00A94423" w:rsidRPr="00F434B6" w:rsidRDefault="0012177A">
            <w:pPr>
              <w:ind w:left="848" w:hanging="850"/>
              <w:rPr>
                <w:rFonts w:ascii="微軟正黑體" w:eastAsia="微軟正黑體" w:hAnsi="微軟正黑體" w:cs="微軟正黑體"/>
              </w:rPr>
            </w:pPr>
            <w:r w:rsidRPr="00F434B6">
              <w:rPr>
                <w:rFonts w:ascii="微軟正黑體" w:eastAsia="微軟正黑體" w:hAnsi="微軟正黑體" w:cs="微軟正黑體"/>
              </w:rPr>
              <w:t>Ea-Ⅳ-2</w:t>
            </w:r>
            <w:r w:rsidRPr="00F434B6">
              <w:rPr>
                <w:rFonts w:ascii="微軟正黑體" w:eastAsia="微軟正黑體" w:hAnsi="微軟正黑體" w:cs="微軟正黑體"/>
              </w:rPr>
              <w:t>以適當的尺度量測或推估物理量，例如：奈米到光年、毫克到公噸、毫升到立方公尺等。</w:t>
            </w:r>
          </w:p>
        </w:tc>
      </w:tr>
      <w:tr w:rsidR="00A94423" w:rsidRPr="00F434B6">
        <w:tc>
          <w:tcPr>
            <w:tcW w:w="1526"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學習表現</w:t>
            </w:r>
          </w:p>
        </w:tc>
        <w:tc>
          <w:tcPr>
            <w:tcW w:w="6996" w:type="dxa"/>
            <w:vAlign w:val="center"/>
          </w:tcPr>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t>思考智能：</w:t>
            </w:r>
            <w:r w:rsidRPr="00F434B6">
              <w:rPr>
                <w:rFonts w:ascii="微軟正黑體" w:eastAsia="微軟正黑體" w:hAnsi="微軟正黑體" w:cs="微軟正黑體"/>
              </w:rPr>
              <w:t>□</w:t>
            </w:r>
            <w:r w:rsidRPr="00F434B6">
              <w:rPr>
                <w:rFonts w:ascii="微軟正黑體" w:eastAsia="微軟正黑體" w:hAnsi="微軟正黑體" w:cs="微軟正黑體"/>
              </w:rPr>
              <w:t>想像創造、</w:t>
            </w:r>
            <w:r w:rsidRPr="00F434B6">
              <w:rPr>
                <w:rFonts w:ascii="微軟正黑體" w:eastAsia="微軟正黑體" w:hAnsi="微軟正黑體" w:cs="微軟正黑體"/>
              </w:rPr>
              <w:t>■</w:t>
            </w:r>
            <w:r w:rsidRPr="00F434B6">
              <w:rPr>
                <w:rFonts w:ascii="微軟正黑體" w:eastAsia="微軟正黑體" w:hAnsi="微軟正黑體" w:cs="微軟正黑體"/>
              </w:rPr>
              <w:t>推理論證</w:t>
            </w:r>
            <w:r w:rsidRPr="00F434B6">
              <w:rPr>
                <w:rFonts w:ascii="微軟正黑體" w:eastAsia="微軟正黑體" w:hAnsi="微軟正黑體" w:cs="微軟正黑體"/>
              </w:rPr>
              <w:t xml:space="preserve"> </w:t>
            </w:r>
            <w:r w:rsidRPr="00F434B6">
              <w:rPr>
                <w:rFonts w:ascii="微軟正黑體" w:eastAsia="微軟正黑體" w:hAnsi="微軟正黑體" w:cs="微軟正黑體"/>
                <w:color w:val="4F81BD" w:themeColor="accent1"/>
              </w:rPr>
              <w:t>能將所習得的知識正確的連結到所觀察到的自然現象</w:t>
            </w:r>
            <w:r w:rsidRPr="00F434B6">
              <w:rPr>
                <w:rFonts w:ascii="微軟正黑體" w:eastAsia="微軟正黑體" w:hAnsi="微軟正黑體" w:cs="微軟正黑體"/>
              </w:rPr>
              <w:t>、</w:t>
            </w:r>
            <w:r w:rsidRPr="00F434B6">
              <w:rPr>
                <w:rFonts w:ascii="微軟正黑體" w:eastAsia="微軟正黑體" w:hAnsi="微軟正黑體" w:cs="微軟正黑體"/>
              </w:rPr>
              <w:t>□</w:t>
            </w:r>
            <w:r w:rsidRPr="00F434B6">
              <w:rPr>
                <w:rFonts w:ascii="微軟正黑體" w:eastAsia="微軟正黑體" w:hAnsi="微軟正黑體" w:cs="微軟正黑體"/>
              </w:rPr>
              <w:t>批判思辨、</w:t>
            </w:r>
            <w:r w:rsidRPr="00F434B6">
              <w:rPr>
                <w:rFonts w:ascii="微軟正黑體" w:eastAsia="微軟正黑體" w:hAnsi="微軟正黑體" w:cs="微軟正黑體"/>
              </w:rPr>
              <w:t>□</w:t>
            </w:r>
            <w:r w:rsidRPr="00F434B6">
              <w:rPr>
                <w:rFonts w:ascii="微軟正黑體" w:eastAsia="微軟正黑體" w:hAnsi="微軟正黑體" w:cs="微軟正黑體"/>
              </w:rPr>
              <w:t>建立模型</w:t>
            </w:r>
          </w:p>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t>問題解決：</w:t>
            </w:r>
            <w:r w:rsidRPr="00F434B6">
              <w:rPr>
                <w:rFonts w:ascii="微軟正黑體" w:eastAsia="微軟正黑體" w:hAnsi="微軟正黑體" w:cs="微軟正黑體"/>
              </w:rPr>
              <w:t>□</w:t>
            </w:r>
            <w:r w:rsidRPr="00F434B6">
              <w:rPr>
                <w:rFonts w:ascii="微軟正黑體" w:eastAsia="微軟正黑體" w:hAnsi="微軟正黑體" w:cs="微軟正黑體"/>
              </w:rPr>
              <w:t>觀察與定題、</w:t>
            </w:r>
            <w:r w:rsidRPr="00F434B6">
              <w:rPr>
                <w:rFonts w:ascii="微軟正黑體" w:eastAsia="微軟正黑體" w:hAnsi="微軟正黑體" w:cs="微軟正黑體"/>
              </w:rPr>
              <w:t>■</w:t>
            </w:r>
            <w:r w:rsidRPr="00F434B6">
              <w:rPr>
                <w:rFonts w:ascii="微軟正黑體" w:eastAsia="微軟正黑體" w:hAnsi="微軟正黑體" w:cs="微軟正黑體"/>
              </w:rPr>
              <w:t>計劃與執行</w:t>
            </w:r>
            <w:r w:rsidRPr="00F434B6">
              <w:rPr>
                <w:rFonts w:ascii="微軟正黑體" w:eastAsia="微軟正黑體" w:hAnsi="微軟正黑體" w:cs="微軟正黑體"/>
              </w:rPr>
              <w:t xml:space="preserve"> </w:t>
            </w:r>
            <w:r w:rsidRPr="00F434B6">
              <w:rPr>
                <w:rFonts w:ascii="微軟正黑體" w:eastAsia="微軟正黑體" w:hAnsi="微軟正黑體" w:cs="微軟正黑體"/>
                <w:color w:val="4F81BD" w:themeColor="accent1"/>
              </w:rPr>
              <w:t>能正確安全操作適合學習階段的物品、器材儀器、科技設備及資源</w:t>
            </w:r>
            <w:r w:rsidRPr="00F434B6">
              <w:rPr>
                <w:rFonts w:ascii="微軟正黑體" w:eastAsia="微軟正黑體" w:hAnsi="微軟正黑體" w:cs="微軟正黑體"/>
              </w:rPr>
              <w:t>、</w:t>
            </w:r>
            <w:r w:rsidRPr="00F434B6">
              <w:rPr>
                <w:rFonts w:ascii="微軟正黑體" w:eastAsia="微軟正黑體" w:hAnsi="微軟正黑體" w:cs="微軟正黑體"/>
              </w:rPr>
              <w:t>□</w:t>
            </w:r>
            <w:r w:rsidRPr="00F434B6">
              <w:rPr>
                <w:rFonts w:ascii="微軟正黑體" w:eastAsia="微軟正黑體" w:hAnsi="微軟正黑體" w:cs="微軟正黑體"/>
              </w:rPr>
              <w:t>分析與發現、</w:t>
            </w:r>
            <w:r w:rsidRPr="00F434B6">
              <w:rPr>
                <w:rFonts w:ascii="微軟正黑體" w:eastAsia="微軟正黑體" w:hAnsi="微軟正黑體" w:cs="微軟正黑體"/>
              </w:rPr>
              <w:t>□</w:t>
            </w:r>
            <w:r w:rsidRPr="00F434B6">
              <w:rPr>
                <w:rFonts w:ascii="微軟正黑體" w:eastAsia="微軟正黑體" w:hAnsi="微軟正黑體" w:cs="微軟正黑體"/>
              </w:rPr>
              <w:t>討論與傳達</w:t>
            </w:r>
          </w:p>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lastRenderedPageBreak/>
              <w:t>科學態度與本質：</w:t>
            </w:r>
            <w:r w:rsidRPr="00F434B6">
              <w:rPr>
                <w:rFonts w:ascii="微軟正黑體" w:eastAsia="微軟正黑體" w:hAnsi="微軟正黑體" w:cs="微軟正黑體"/>
              </w:rPr>
              <w:t>□</w:t>
            </w:r>
            <w:r w:rsidRPr="00F434B6">
              <w:rPr>
                <w:rFonts w:ascii="微軟正黑體" w:eastAsia="微軟正黑體" w:hAnsi="微軟正黑體" w:cs="微軟正黑體"/>
              </w:rPr>
              <w:t>養成科學探究的興趣、</w:t>
            </w:r>
            <w:r w:rsidRPr="00F434B6">
              <w:rPr>
                <w:rFonts w:ascii="微軟正黑體" w:eastAsia="微軟正黑體" w:hAnsi="微軟正黑體" w:cs="微軟正黑體"/>
              </w:rPr>
              <w:t>■</w:t>
            </w:r>
            <w:r w:rsidRPr="00F434B6">
              <w:rPr>
                <w:rFonts w:ascii="微軟正黑體" w:eastAsia="微軟正黑體" w:hAnsi="微軟正黑體" w:cs="微軟正黑體"/>
              </w:rPr>
              <w:t>養成應用科學思考與探究的習慣</w:t>
            </w:r>
            <w:r w:rsidRPr="00F434B6">
              <w:rPr>
                <w:rFonts w:ascii="微軟正黑體" w:eastAsia="微軟正黑體" w:hAnsi="微軟正黑體" w:cs="微軟正黑體"/>
              </w:rPr>
              <w:t xml:space="preserve"> </w:t>
            </w:r>
            <w:r w:rsidRPr="00F434B6">
              <w:rPr>
                <w:rFonts w:ascii="微軟正黑體" w:eastAsia="微軟正黑體" w:hAnsi="微軟正黑體" w:cs="微軟正黑體"/>
                <w:color w:val="4F81BD" w:themeColor="accent1"/>
              </w:rPr>
              <w:t>應用所學到的科學知識與科學探究方法，幫助自己做出最佳的決定</w:t>
            </w:r>
            <w:r w:rsidRPr="00F434B6">
              <w:rPr>
                <w:rFonts w:ascii="微軟正黑體" w:eastAsia="微軟正黑體" w:hAnsi="微軟正黑體" w:cs="微軟正黑體"/>
              </w:rPr>
              <w:t>、</w:t>
            </w:r>
            <w:r w:rsidRPr="00F434B6">
              <w:rPr>
                <w:rFonts w:ascii="微軟正黑體" w:eastAsia="微軟正黑體" w:hAnsi="微軟正黑體" w:cs="微軟正黑體"/>
              </w:rPr>
              <w:t>□</w:t>
            </w:r>
            <w:r w:rsidRPr="00F434B6">
              <w:rPr>
                <w:rFonts w:ascii="微軟正黑體" w:eastAsia="微軟正黑體" w:hAnsi="微軟正黑體" w:cs="微軟正黑體"/>
              </w:rPr>
              <w:t>認識科學本質</w:t>
            </w:r>
          </w:p>
        </w:tc>
      </w:tr>
      <w:tr w:rsidR="00A94423" w:rsidRPr="00F434B6">
        <w:tc>
          <w:tcPr>
            <w:tcW w:w="1526" w:type="dxa"/>
            <w:tcBorders>
              <w:top w:val="single" w:sz="4" w:space="0" w:color="000000"/>
              <w:left w:val="single" w:sz="4" w:space="0" w:color="000000"/>
              <w:bottom w:val="single" w:sz="4" w:space="0" w:color="000000"/>
              <w:right w:val="single" w:sz="4" w:space="0" w:color="000000"/>
            </w:tcBorders>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lastRenderedPageBreak/>
              <w:t>試題概念與分析</w:t>
            </w:r>
          </w:p>
        </w:tc>
        <w:tc>
          <w:tcPr>
            <w:tcW w:w="6996" w:type="dxa"/>
            <w:tcBorders>
              <w:top w:val="single" w:sz="4" w:space="0" w:color="000000"/>
              <w:left w:val="nil"/>
              <w:bottom w:val="single" w:sz="4" w:space="0" w:color="000000"/>
              <w:right w:val="single" w:sz="4" w:space="0" w:color="000000"/>
            </w:tcBorders>
            <w:vAlign w:val="center"/>
          </w:tcPr>
          <w:p w:rsidR="00A94423" w:rsidRPr="00F434B6" w:rsidRDefault="00A94423">
            <w:pPr>
              <w:widowControl/>
              <w:rPr>
                <w:rFonts w:ascii="微軟正黑體" w:eastAsia="微軟正黑體" w:hAnsi="微軟正黑體" w:cs="微軟正黑體"/>
              </w:rPr>
            </w:pPr>
          </w:p>
        </w:tc>
      </w:tr>
    </w:tbl>
    <w:p w:rsidR="00A94423" w:rsidRPr="00F434B6" w:rsidRDefault="0012177A">
      <w:pPr>
        <w:widowControl/>
        <w:rPr>
          <w:rFonts w:ascii="微軟正黑體" w:eastAsia="微軟正黑體" w:hAnsi="微軟正黑體" w:cs="微軟正黑體"/>
        </w:rPr>
      </w:pPr>
      <w:r w:rsidRPr="00F434B6">
        <w:br w:type="page"/>
      </w:r>
    </w:p>
    <w:tbl>
      <w:tblPr>
        <w:tblStyle w:val="ad"/>
        <w:tblW w:w="85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6"/>
        <w:gridCol w:w="6996"/>
      </w:tblGrid>
      <w:tr w:rsidR="00A94423" w:rsidRPr="00F434B6">
        <w:tc>
          <w:tcPr>
            <w:tcW w:w="1526" w:type="dxa"/>
            <w:vAlign w:val="center"/>
          </w:tcPr>
          <w:p w:rsidR="00A94423" w:rsidRPr="00F434B6" w:rsidRDefault="0012177A">
            <w:pPr>
              <w:jc w:val="both"/>
              <w:rPr>
                <w:rFonts w:ascii="微軟正黑體" w:eastAsia="微軟正黑體" w:hAnsi="微軟正黑體" w:cs="微軟正黑體"/>
                <w:highlight w:val="yellow"/>
              </w:rPr>
            </w:pPr>
            <w:r w:rsidRPr="00F434B6">
              <w:rPr>
                <w:rFonts w:ascii="微軟正黑體" w:eastAsia="微軟正黑體" w:hAnsi="微軟正黑體" w:cs="微軟正黑體"/>
              </w:rPr>
              <w:lastRenderedPageBreak/>
              <w:t>問題二</w:t>
            </w:r>
          </w:p>
        </w:tc>
        <w:tc>
          <w:tcPr>
            <w:tcW w:w="6996" w:type="dxa"/>
            <w:tcBorders>
              <w:top w:val="single" w:sz="4" w:space="0" w:color="000000"/>
              <w:left w:val="nil"/>
              <w:bottom w:val="single" w:sz="4" w:space="0" w:color="000000"/>
              <w:right w:val="single" w:sz="4" w:space="0" w:color="000000"/>
            </w:tcBorders>
            <w:vAlign w:val="center"/>
          </w:tcPr>
          <w:p w:rsidR="00A94423" w:rsidRPr="00F434B6" w:rsidRDefault="0012177A">
            <w:pPr>
              <w:widowControl/>
              <w:spacing w:after="280"/>
              <w:rPr>
                <w:rFonts w:ascii="微軟正黑體" w:eastAsia="微軟正黑體" w:hAnsi="微軟正黑體" w:cs="微軟正黑體"/>
              </w:rPr>
            </w:pPr>
            <w:r w:rsidRPr="00F434B6">
              <w:rPr>
                <w:rFonts w:ascii="微軟正黑體" w:eastAsia="微軟正黑體" w:hAnsi="微軟正黑體" w:cs="微軟正黑體"/>
              </w:rPr>
              <w:t>實驗完成後，數據整理如表</w:t>
            </w:r>
            <w:r w:rsidRPr="00F434B6">
              <w:rPr>
                <w:rFonts w:ascii="微軟正黑體" w:eastAsia="微軟正黑體" w:hAnsi="微軟正黑體" w:cs="微軟正黑體"/>
              </w:rPr>
              <w:t>(</w:t>
            </w:r>
            <w:r w:rsidRPr="00F434B6">
              <w:rPr>
                <w:rFonts w:ascii="微軟正黑體" w:eastAsia="微軟正黑體" w:hAnsi="微軟正黑體" w:cs="微軟正黑體"/>
              </w:rPr>
              <w:t>一</w:t>
            </w:r>
            <w:r w:rsidRPr="00F434B6">
              <w:rPr>
                <w:rFonts w:ascii="微軟正黑體" w:eastAsia="微軟正黑體" w:hAnsi="微軟正黑體" w:cs="微軟正黑體"/>
              </w:rPr>
              <w:t>)</w:t>
            </w:r>
            <w:r w:rsidRPr="00F434B6">
              <w:rPr>
                <w:rFonts w:ascii="微軟正黑體" w:eastAsia="微軟正黑體" w:hAnsi="微軟正黑體" w:cs="微軟正黑體"/>
              </w:rPr>
              <w:t>：</w:t>
            </w:r>
          </w:p>
          <w:tbl>
            <w:tblPr>
              <w:tblStyle w:val="ae"/>
              <w:tblW w:w="5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773"/>
              <w:gridCol w:w="682"/>
              <w:gridCol w:w="855"/>
              <w:gridCol w:w="840"/>
              <w:gridCol w:w="780"/>
            </w:tblGrid>
            <w:tr w:rsidR="00A94423" w:rsidRPr="00F434B6" w:rsidTr="00F434B6">
              <w:trPr>
                <w:trHeight w:val="500"/>
              </w:trPr>
              <w:tc>
                <w:tcPr>
                  <w:tcW w:w="1830" w:type="dxa"/>
                  <w:tcBorders>
                    <w:top w:val="single" w:sz="8" w:space="0" w:color="000000"/>
                    <w:left w:val="single" w:sz="8" w:space="0" w:color="000000"/>
                    <w:bottom w:val="single" w:sz="8" w:space="0" w:color="000000"/>
                    <w:right w:val="single" w:sz="8" w:space="0" w:color="000000"/>
                  </w:tcBorders>
                </w:tcPr>
                <w:p w:rsidR="00A94423" w:rsidRPr="00F434B6" w:rsidRDefault="0012177A">
                  <w:pPr>
                    <w:widowControl/>
                    <w:spacing w:before="240" w:after="240"/>
                    <w:rPr>
                      <w:rFonts w:ascii="微軟正黑體" w:eastAsia="微軟正黑體" w:hAnsi="微軟正黑體" w:cs="微軟正黑體"/>
                    </w:rPr>
                  </w:pPr>
                  <w:r w:rsidRPr="00F434B6">
                    <w:rPr>
                      <w:rFonts w:ascii="微軟正黑體" w:eastAsia="微軟正黑體" w:hAnsi="微軟正黑體" w:cs="微軟正黑體"/>
                    </w:rPr>
                    <w:t>容器編號</w:t>
                  </w:r>
                </w:p>
              </w:tc>
              <w:tc>
                <w:tcPr>
                  <w:tcW w:w="773" w:type="dxa"/>
                  <w:tcBorders>
                    <w:top w:val="single" w:sz="8" w:space="0" w:color="000000"/>
                    <w:left w:val="single" w:sz="8" w:space="0" w:color="000000"/>
                    <w:bottom w:val="single" w:sz="8" w:space="0" w:color="000000"/>
                    <w:right w:val="single" w:sz="8" w:space="0" w:color="000000"/>
                  </w:tcBorders>
                </w:tcPr>
                <w:p w:rsidR="00A94423" w:rsidRPr="00F434B6" w:rsidRDefault="0012177A">
                  <w:pPr>
                    <w:widowControl/>
                    <w:spacing w:before="240" w:after="240"/>
                    <w:jc w:val="center"/>
                    <w:rPr>
                      <w:rFonts w:ascii="微軟正黑體" w:eastAsia="微軟正黑體" w:hAnsi="微軟正黑體" w:cs="微軟正黑體"/>
                    </w:rPr>
                  </w:pPr>
                  <w:r w:rsidRPr="00F434B6">
                    <w:rPr>
                      <w:rFonts w:ascii="微軟正黑體" w:eastAsia="微軟正黑體" w:hAnsi="微軟正黑體" w:cs="微軟正黑體"/>
                    </w:rPr>
                    <w:t>1</w:t>
                  </w:r>
                </w:p>
              </w:tc>
              <w:tc>
                <w:tcPr>
                  <w:tcW w:w="682" w:type="dxa"/>
                  <w:tcBorders>
                    <w:top w:val="single" w:sz="8" w:space="0" w:color="000000"/>
                    <w:left w:val="single" w:sz="8" w:space="0" w:color="000000"/>
                    <w:bottom w:val="single" w:sz="8" w:space="0" w:color="000000"/>
                    <w:right w:val="single" w:sz="8" w:space="0" w:color="000000"/>
                  </w:tcBorders>
                </w:tcPr>
                <w:p w:rsidR="00A94423" w:rsidRPr="00F434B6" w:rsidRDefault="0012177A">
                  <w:pPr>
                    <w:widowControl/>
                    <w:spacing w:before="240" w:after="240"/>
                    <w:jc w:val="center"/>
                    <w:rPr>
                      <w:rFonts w:ascii="微軟正黑體" w:eastAsia="微軟正黑體" w:hAnsi="微軟正黑體" w:cs="微軟正黑體"/>
                    </w:rPr>
                  </w:pPr>
                  <w:r w:rsidRPr="00F434B6">
                    <w:rPr>
                      <w:rFonts w:ascii="微軟正黑體" w:eastAsia="微軟正黑體" w:hAnsi="微軟正黑體" w:cs="微軟正黑體"/>
                    </w:rPr>
                    <w:t>2</w:t>
                  </w:r>
                </w:p>
              </w:tc>
              <w:tc>
                <w:tcPr>
                  <w:tcW w:w="855" w:type="dxa"/>
                  <w:tcBorders>
                    <w:top w:val="single" w:sz="8" w:space="0" w:color="000000"/>
                    <w:left w:val="single" w:sz="8" w:space="0" w:color="000000"/>
                    <w:bottom w:val="single" w:sz="8" w:space="0" w:color="000000"/>
                    <w:right w:val="single" w:sz="8" w:space="0" w:color="000000"/>
                  </w:tcBorders>
                </w:tcPr>
                <w:p w:rsidR="00A94423" w:rsidRPr="00F434B6" w:rsidRDefault="0012177A">
                  <w:pPr>
                    <w:widowControl/>
                    <w:spacing w:before="240" w:after="240"/>
                    <w:jc w:val="center"/>
                    <w:rPr>
                      <w:rFonts w:ascii="微軟正黑體" w:eastAsia="微軟正黑體" w:hAnsi="微軟正黑體" w:cs="微軟正黑體"/>
                    </w:rPr>
                  </w:pPr>
                  <w:r w:rsidRPr="00F434B6">
                    <w:rPr>
                      <w:rFonts w:ascii="微軟正黑體" w:eastAsia="微軟正黑體" w:hAnsi="微軟正黑體" w:cs="微軟正黑體"/>
                    </w:rPr>
                    <w:t>3</w:t>
                  </w:r>
                </w:p>
              </w:tc>
              <w:tc>
                <w:tcPr>
                  <w:tcW w:w="840" w:type="dxa"/>
                  <w:tcBorders>
                    <w:top w:val="single" w:sz="8" w:space="0" w:color="000000"/>
                    <w:left w:val="single" w:sz="8" w:space="0" w:color="000000"/>
                    <w:bottom w:val="single" w:sz="8" w:space="0" w:color="000000"/>
                    <w:right w:val="single" w:sz="8" w:space="0" w:color="000000"/>
                  </w:tcBorders>
                </w:tcPr>
                <w:p w:rsidR="00A94423" w:rsidRPr="00F434B6" w:rsidRDefault="0012177A">
                  <w:pPr>
                    <w:widowControl/>
                    <w:spacing w:before="240" w:after="240"/>
                    <w:jc w:val="center"/>
                    <w:rPr>
                      <w:rFonts w:ascii="微軟正黑體" w:eastAsia="微軟正黑體" w:hAnsi="微軟正黑體" w:cs="微軟正黑體"/>
                    </w:rPr>
                  </w:pPr>
                  <w:r w:rsidRPr="00F434B6">
                    <w:rPr>
                      <w:rFonts w:ascii="微軟正黑體" w:eastAsia="微軟正黑體" w:hAnsi="微軟正黑體" w:cs="微軟正黑體"/>
                    </w:rPr>
                    <w:t>4</w:t>
                  </w:r>
                </w:p>
              </w:tc>
              <w:tc>
                <w:tcPr>
                  <w:tcW w:w="780" w:type="dxa"/>
                  <w:tcBorders>
                    <w:top w:val="single" w:sz="8" w:space="0" w:color="000000"/>
                    <w:left w:val="single" w:sz="8" w:space="0" w:color="000000"/>
                    <w:bottom w:val="single" w:sz="8" w:space="0" w:color="000000"/>
                    <w:right w:val="single" w:sz="8" w:space="0" w:color="000000"/>
                  </w:tcBorders>
                </w:tcPr>
                <w:p w:rsidR="00A94423" w:rsidRPr="00F434B6" w:rsidRDefault="0012177A">
                  <w:pPr>
                    <w:widowControl/>
                    <w:spacing w:before="240" w:after="240"/>
                    <w:jc w:val="center"/>
                    <w:rPr>
                      <w:rFonts w:ascii="微軟正黑體" w:eastAsia="微軟正黑體" w:hAnsi="微軟正黑體" w:cs="微軟正黑體"/>
                    </w:rPr>
                  </w:pPr>
                  <w:r w:rsidRPr="00F434B6">
                    <w:rPr>
                      <w:rFonts w:ascii="微軟正黑體" w:eastAsia="微軟正黑體" w:hAnsi="微軟正黑體" w:cs="微軟正黑體"/>
                    </w:rPr>
                    <w:t>5</w:t>
                  </w:r>
                </w:p>
              </w:tc>
            </w:tr>
            <w:tr w:rsidR="00A94423" w:rsidRPr="00F434B6" w:rsidTr="00F434B6">
              <w:trPr>
                <w:trHeight w:val="755"/>
              </w:trPr>
              <w:tc>
                <w:tcPr>
                  <w:tcW w:w="1830" w:type="dxa"/>
                  <w:tcBorders>
                    <w:top w:val="single" w:sz="8" w:space="0" w:color="000000"/>
                    <w:left w:val="single" w:sz="8" w:space="0" w:color="000000"/>
                    <w:bottom w:val="single" w:sz="8" w:space="0" w:color="000000"/>
                    <w:right w:val="single" w:sz="8" w:space="0" w:color="000000"/>
                  </w:tcBorders>
                </w:tcPr>
                <w:p w:rsidR="00A94423" w:rsidRPr="00F434B6" w:rsidRDefault="0012177A">
                  <w:pPr>
                    <w:widowControl/>
                    <w:spacing w:before="240" w:after="240"/>
                    <w:rPr>
                      <w:rFonts w:ascii="微軟正黑體" w:eastAsia="微軟正黑體" w:hAnsi="微軟正黑體" w:cs="微軟正黑體"/>
                    </w:rPr>
                  </w:pPr>
                  <w:r w:rsidRPr="00F434B6">
                    <w:rPr>
                      <w:rFonts w:ascii="微軟正黑體" w:eastAsia="微軟正黑體" w:hAnsi="微軟正黑體" w:cs="微軟正黑體"/>
                    </w:rPr>
                    <w:t>容器容積</w:t>
                  </w:r>
                  <w:r w:rsidRPr="00F434B6">
                    <w:rPr>
                      <w:rFonts w:ascii="微軟正黑體" w:eastAsia="微軟正黑體" w:hAnsi="微軟正黑體" w:cs="微軟正黑體"/>
                    </w:rPr>
                    <w:t>(</w:t>
                  </w:r>
                  <w:r w:rsidRPr="00F434B6">
                    <w:rPr>
                      <w:rFonts w:ascii="微軟正黑體" w:eastAsia="微軟正黑體" w:hAnsi="微軟正黑體" w:cs="微軟正黑體"/>
                    </w:rPr>
                    <w:t>毫升</w:t>
                  </w:r>
                  <w:r w:rsidRPr="00F434B6">
                    <w:rPr>
                      <w:rFonts w:ascii="微軟正黑體" w:eastAsia="微軟正黑體" w:hAnsi="微軟正黑體" w:cs="微軟正黑體"/>
                    </w:rPr>
                    <w:t>)</w:t>
                  </w:r>
                </w:p>
              </w:tc>
              <w:tc>
                <w:tcPr>
                  <w:tcW w:w="773" w:type="dxa"/>
                  <w:tcBorders>
                    <w:top w:val="single" w:sz="8" w:space="0" w:color="000000"/>
                    <w:left w:val="single" w:sz="8" w:space="0" w:color="000000"/>
                    <w:bottom w:val="single" w:sz="8" w:space="0" w:color="000000"/>
                    <w:right w:val="single" w:sz="8" w:space="0" w:color="000000"/>
                  </w:tcBorders>
                </w:tcPr>
                <w:p w:rsidR="00A94423" w:rsidRPr="00F434B6" w:rsidRDefault="0012177A">
                  <w:pPr>
                    <w:widowControl/>
                    <w:spacing w:before="240" w:after="240"/>
                    <w:jc w:val="center"/>
                    <w:rPr>
                      <w:rFonts w:ascii="微軟正黑體" w:eastAsia="微軟正黑體" w:hAnsi="微軟正黑體" w:cs="微軟正黑體"/>
                    </w:rPr>
                  </w:pPr>
                  <w:r w:rsidRPr="00F434B6">
                    <w:rPr>
                      <w:rFonts w:ascii="微軟正黑體" w:eastAsia="微軟正黑體" w:hAnsi="微軟正黑體" w:cs="微軟正黑體"/>
                    </w:rPr>
                    <w:t>130</w:t>
                  </w:r>
                </w:p>
              </w:tc>
              <w:tc>
                <w:tcPr>
                  <w:tcW w:w="682" w:type="dxa"/>
                  <w:tcBorders>
                    <w:top w:val="single" w:sz="8" w:space="0" w:color="000000"/>
                    <w:left w:val="single" w:sz="8" w:space="0" w:color="000000"/>
                    <w:bottom w:val="single" w:sz="8" w:space="0" w:color="000000"/>
                    <w:right w:val="single" w:sz="8" w:space="0" w:color="000000"/>
                  </w:tcBorders>
                </w:tcPr>
                <w:p w:rsidR="00A94423" w:rsidRPr="00F434B6" w:rsidRDefault="0012177A">
                  <w:pPr>
                    <w:widowControl/>
                    <w:spacing w:before="240" w:after="240"/>
                    <w:jc w:val="center"/>
                    <w:rPr>
                      <w:rFonts w:ascii="微軟正黑體" w:eastAsia="微軟正黑體" w:hAnsi="微軟正黑體" w:cs="微軟正黑體"/>
                    </w:rPr>
                  </w:pPr>
                  <w:r w:rsidRPr="00F434B6">
                    <w:rPr>
                      <w:rFonts w:ascii="微軟正黑體" w:eastAsia="微軟正黑體" w:hAnsi="微軟正黑體" w:cs="微軟正黑體"/>
                    </w:rPr>
                    <w:t>250</w:t>
                  </w:r>
                </w:p>
              </w:tc>
              <w:tc>
                <w:tcPr>
                  <w:tcW w:w="855" w:type="dxa"/>
                  <w:tcBorders>
                    <w:top w:val="single" w:sz="8" w:space="0" w:color="000000"/>
                    <w:left w:val="single" w:sz="8" w:space="0" w:color="000000"/>
                    <w:bottom w:val="single" w:sz="8" w:space="0" w:color="000000"/>
                    <w:right w:val="single" w:sz="8" w:space="0" w:color="000000"/>
                  </w:tcBorders>
                </w:tcPr>
                <w:p w:rsidR="00A94423" w:rsidRPr="00F434B6" w:rsidRDefault="0012177A">
                  <w:pPr>
                    <w:widowControl/>
                    <w:spacing w:before="240" w:after="240"/>
                    <w:jc w:val="center"/>
                    <w:rPr>
                      <w:rFonts w:ascii="微軟正黑體" w:eastAsia="微軟正黑體" w:hAnsi="微軟正黑體" w:cs="微軟正黑體"/>
                    </w:rPr>
                  </w:pPr>
                  <w:r w:rsidRPr="00F434B6">
                    <w:rPr>
                      <w:rFonts w:ascii="微軟正黑體" w:eastAsia="微軟正黑體" w:hAnsi="微軟正黑體" w:cs="微軟正黑體"/>
                    </w:rPr>
                    <w:t>570</w:t>
                  </w:r>
                </w:p>
              </w:tc>
              <w:tc>
                <w:tcPr>
                  <w:tcW w:w="840" w:type="dxa"/>
                  <w:tcBorders>
                    <w:top w:val="single" w:sz="8" w:space="0" w:color="000000"/>
                    <w:left w:val="single" w:sz="8" w:space="0" w:color="000000"/>
                    <w:bottom w:val="single" w:sz="8" w:space="0" w:color="000000"/>
                    <w:right w:val="single" w:sz="8" w:space="0" w:color="000000"/>
                  </w:tcBorders>
                </w:tcPr>
                <w:p w:rsidR="00A94423" w:rsidRPr="00F434B6" w:rsidRDefault="0012177A">
                  <w:pPr>
                    <w:widowControl/>
                    <w:spacing w:before="240" w:after="240"/>
                    <w:jc w:val="center"/>
                    <w:rPr>
                      <w:rFonts w:ascii="微軟正黑體" w:eastAsia="微軟正黑體" w:hAnsi="微軟正黑體" w:cs="微軟正黑體"/>
                    </w:rPr>
                  </w:pPr>
                  <w:r w:rsidRPr="00F434B6">
                    <w:rPr>
                      <w:rFonts w:ascii="微軟正黑體" w:eastAsia="微軟正黑體" w:hAnsi="微軟正黑體" w:cs="微軟正黑體"/>
                    </w:rPr>
                    <w:t>975</w:t>
                  </w:r>
                </w:p>
              </w:tc>
              <w:tc>
                <w:tcPr>
                  <w:tcW w:w="780" w:type="dxa"/>
                  <w:tcBorders>
                    <w:top w:val="single" w:sz="8" w:space="0" w:color="000000"/>
                    <w:left w:val="single" w:sz="8" w:space="0" w:color="000000"/>
                    <w:bottom w:val="single" w:sz="8" w:space="0" w:color="000000"/>
                    <w:right w:val="single" w:sz="8" w:space="0" w:color="000000"/>
                  </w:tcBorders>
                </w:tcPr>
                <w:p w:rsidR="00A94423" w:rsidRPr="00F434B6" w:rsidRDefault="0012177A">
                  <w:pPr>
                    <w:widowControl/>
                    <w:spacing w:before="240" w:after="240"/>
                    <w:jc w:val="center"/>
                    <w:rPr>
                      <w:rFonts w:ascii="微軟正黑體" w:eastAsia="微軟正黑體" w:hAnsi="微軟正黑體" w:cs="微軟正黑體"/>
                    </w:rPr>
                  </w:pPr>
                  <w:r w:rsidRPr="00F434B6">
                    <w:rPr>
                      <w:rFonts w:ascii="微軟正黑體" w:eastAsia="微軟正黑體" w:hAnsi="微軟正黑體" w:cs="微軟正黑體"/>
                    </w:rPr>
                    <w:t>1380</w:t>
                  </w:r>
                </w:p>
              </w:tc>
            </w:tr>
            <w:tr w:rsidR="00A94423" w:rsidRPr="00F434B6" w:rsidTr="00F434B6">
              <w:trPr>
                <w:trHeight w:val="755"/>
              </w:trPr>
              <w:tc>
                <w:tcPr>
                  <w:tcW w:w="1830" w:type="dxa"/>
                  <w:tcBorders>
                    <w:top w:val="single" w:sz="8" w:space="0" w:color="000000"/>
                    <w:left w:val="single" w:sz="8" w:space="0" w:color="000000"/>
                    <w:bottom w:val="single" w:sz="8" w:space="0" w:color="000000"/>
                    <w:right w:val="single" w:sz="8" w:space="0" w:color="000000"/>
                  </w:tcBorders>
                </w:tcPr>
                <w:p w:rsidR="00A94423" w:rsidRPr="00F434B6" w:rsidRDefault="0012177A">
                  <w:pPr>
                    <w:widowControl/>
                    <w:spacing w:before="240" w:after="240"/>
                    <w:rPr>
                      <w:rFonts w:ascii="微軟正黑體" w:eastAsia="微軟正黑體" w:hAnsi="微軟正黑體" w:cs="微軟正黑體"/>
                    </w:rPr>
                  </w:pPr>
                  <w:r w:rsidRPr="00F434B6">
                    <w:rPr>
                      <w:rFonts w:ascii="微軟正黑體" w:eastAsia="微軟正黑體" w:hAnsi="微軟正黑體" w:cs="微軟正黑體"/>
                    </w:rPr>
                    <w:t>燃燒時間</w:t>
                  </w:r>
                  <w:r w:rsidRPr="00F434B6">
                    <w:rPr>
                      <w:rFonts w:ascii="微軟正黑體" w:eastAsia="微軟正黑體" w:hAnsi="微軟正黑體" w:cs="微軟正黑體"/>
                    </w:rPr>
                    <w:t>(</w:t>
                  </w:r>
                  <w:r w:rsidRPr="00F434B6">
                    <w:rPr>
                      <w:rFonts w:ascii="微軟正黑體" w:eastAsia="微軟正黑體" w:hAnsi="微軟正黑體" w:cs="微軟正黑體"/>
                    </w:rPr>
                    <w:t>秒</w:t>
                  </w:r>
                  <w:r w:rsidRPr="00F434B6">
                    <w:rPr>
                      <w:rFonts w:ascii="微軟正黑體" w:eastAsia="微軟正黑體" w:hAnsi="微軟正黑體" w:cs="微軟正黑體"/>
                    </w:rPr>
                    <w:t>)</w:t>
                  </w:r>
                </w:p>
              </w:tc>
              <w:tc>
                <w:tcPr>
                  <w:tcW w:w="773" w:type="dxa"/>
                  <w:tcBorders>
                    <w:top w:val="single" w:sz="8" w:space="0" w:color="000000"/>
                    <w:left w:val="single" w:sz="8" w:space="0" w:color="000000"/>
                    <w:bottom w:val="single" w:sz="8" w:space="0" w:color="000000"/>
                    <w:right w:val="single" w:sz="8" w:space="0" w:color="000000"/>
                  </w:tcBorders>
                </w:tcPr>
                <w:p w:rsidR="00A94423" w:rsidRPr="00F434B6" w:rsidRDefault="0012177A">
                  <w:pPr>
                    <w:widowControl/>
                    <w:spacing w:before="240" w:after="240"/>
                    <w:jc w:val="center"/>
                    <w:rPr>
                      <w:rFonts w:ascii="微軟正黑體" w:eastAsia="微軟正黑體" w:hAnsi="微軟正黑體" w:cs="微軟正黑體"/>
                    </w:rPr>
                  </w:pPr>
                  <w:r w:rsidRPr="00F434B6">
                    <w:rPr>
                      <w:rFonts w:ascii="微軟正黑體" w:eastAsia="微軟正黑體" w:hAnsi="微軟正黑體" w:cs="微軟正黑體"/>
                    </w:rPr>
                    <w:t>5</w:t>
                  </w:r>
                </w:p>
              </w:tc>
              <w:tc>
                <w:tcPr>
                  <w:tcW w:w="682" w:type="dxa"/>
                  <w:tcBorders>
                    <w:top w:val="single" w:sz="8" w:space="0" w:color="000000"/>
                    <w:left w:val="single" w:sz="8" w:space="0" w:color="000000"/>
                    <w:bottom w:val="single" w:sz="8" w:space="0" w:color="000000"/>
                    <w:right w:val="single" w:sz="8" w:space="0" w:color="000000"/>
                  </w:tcBorders>
                </w:tcPr>
                <w:p w:rsidR="00A94423" w:rsidRPr="00F434B6" w:rsidRDefault="0012177A">
                  <w:pPr>
                    <w:widowControl/>
                    <w:spacing w:before="240" w:after="240"/>
                    <w:jc w:val="center"/>
                    <w:rPr>
                      <w:rFonts w:ascii="微軟正黑體" w:eastAsia="微軟正黑體" w:hAnsi="微軟正黑體" w:cs="微軟正黑體"/>
                    </w:rPr>
                  </w:pPr>
                  <w:r w:rsidRPr="00F434B6">
                    <w:rPr>
                      <w:rFonts w:ascii="微軟正黑體" w:eastAsia="微軟正黑體" w:hAnsi="微軟正黑體" w:cs="微軟正黑體"/>
                    </w:rPr>
                    <w:t>8</w:t>
                  </w:r>
                </w:p>
              </w:tc>
              <w:tc>
                <w:tcPr>
                  <w:tcW w:w="855" w:type="dxa"/>
                  <w:tcBorders>
                    <w:top w:val="single" w:sz="8" w:space="0" w:color="000000"/>
                    <w:left w:val="single" w:sz="8" w:space="0" w:color="000000"/>
                    <w:bottom w:val="single" w:sz="8" w:space="0" w:color="000000"/>
                    <w:right w:val="single" w:sz="8" w:space="0" w:color="000000"/>
                  </w:tcBorders>
                </w:tcPr>
                <w:p w:rsidR="00A94423" w:rsidRPr="00F434B6" w:rsidRDefault="0012177A">
                  <w:pPr>
                    <w:widowControl/>
                    <w:spacing w:before="240" w:after="240"/>
                    <w:jc w:val="center"/>
                    <w:rPr>
                      <w:rFonts w:ascii="微軟正黑體" w:eastAsia="微軟正黑體" w:hAnsi="微軟正黑體" w:cs="微軟正黑體"/>
                    </w:rPr>
                  </w:pPr>
                  <w:r w:rsidRPr="00F434B6">
                    <w:rPr>
                      <w:rFonts w:ascii="微軟正黑體" w:eastAsia="微軟正黑體" w:hAnsi="微軟正黑體" w:cs="微軟正黑體"/>
                    </w:rPr>
                    <w:t>21</w:t>
                  </w:r>
                </w:p>
              </w:tc>
              <w:tc>
                <w:tcPr>
                  <w:tcW w:w="840" w:type="dxa"/>
                  <w:tcBorders>
                    <w:top w:val="single" w:sz="8" w:space="0" w:color="000000"/>
                    <w:left w:val="single" w:sz="8" w:space="0" w:color="000000"/>
                    <w:bottom w:val="single" w:sz="8" w:space="0" w:color="000000"/>
                    <w:right w:val="single" w:sz="8" w:space="0" w:color="000000"/>
                  </w:tcBorders>
                </w:tcPr>
                <w:p w:rsidR="00A94423" w:rsidRPr="00F434B6" w:rsidRDefault="0012177A">
                  <w:pPr>
                    <w:widowControl/>
                    <w:spacing w:before="240" w:after="240"/>
                    <w:jc w:val="center"/>
                    <w:rPr>
                      <w:rFonts w:ascii="微軟正黑體" w:eastAsia="微軟正黑體" w:hAnsi="微軟正黑體" w:cs="微軟正黑體"/>
                    </w:rPr>
                  </w:pPr>
                  <w:r w:rsidRPr="00F434B6">
                    <w:rPr>
                      <w:rFonts w:ascii="微軟正黑體" w:eastAsia="微軟正黑體" w:hAnsi="微軟正黑體" w:cs="微軟正黑體"/>
                    </w:rPr>
                    <w:t>34</w:t>
                  </w:r>
                </w:p>
              </w:tc>
              <w:tc>
                <w:tcPr>
                  <w:tcW w:w="780" w:type="dxa"/>
                  <w:tcBorders>
                    <w:top w:val="single" w:sz="8" w:space="0" w:color="000000"/>
                    <w:left w:val="single" w:sz="8" w:space="0" w:color="000000"/>
                    <w:bottom w:val="single" w:sz="8" w:space="0" w:color="000000"/>
                    <w:right w:val="single" w:sz="8" w:space="0" w:color="000000"/>
                  </w:tcBorders>
                </w:tcPr>
                <w:p w:rsidR="00A94423" w:rsidRPr="00F434B6" w:rsidRDefault="0012177A">
                  <w:pPr>
                    <w:widowControl/>
                    <w:spacing w:before="240" w:after="240"/>
                    <w:jc w:val="center"/>
                    <w:rPr>
                      <w:rFonts w:ascii="微軟正黑體" w:eastAsia="微軟正黑體" w:hAnsi="微軟正黑體" w:cs="微軟正黑體"/>
                    </w:rPr>
                  </w:pPr>
                  <w:r w:rsidRPr="00F434B6">
                    <w:rPr>
                      <w:rFonts w:ascii="微軟正黑體" w:eastAsia="微軟正黑體" w:hAnsi="微軟正黑體" w:cs="微軟正黑體"/>
                    </w:rPr>
                    <w:t>44</w:t>
                  </w:r>
                </w:p>
              </w:tc>
            </w:tr>
          </w:tbl>
          <w:p w:rsidR="00A94423" w:rsidRPr="00F434B6" w:rsidRDefault="0012177A">
            <w:pPr>
              <w:widowControl/>
              <w:ind w:left="360"/>
              <w:rPr>
                <w:rFonts w:ascii="微軟正黑體" w:eastAsia="微軟正黑體" w:hAnsi="微軟正黑體" w:cs="微軟正黑體"/>
              </w:rPr>
            </w:pPr>
            <w:r w:rsidRPr="00F434B6">
              <w:rPr>
                <w:rFonts w:ascii="微軟正黑體" w:eastAsia="微軟正黑體" w:hAnsi="微軟正黑體" w:cs="微軟正黑體"/>
              </w:rPr>
              <w:t>根據表一的實驗數據，可以得到下列哪個實驗結果？</w:t>
            </w:r>
          </w:p>
          <w:p w:rsidR="00A94423" w:rsidRPr="00F434B6" w:rsidRDefault="0012177A">
            <w:pPr>
              <w:widowControl/>
              <w:ind w:left="360"/>
              <w:rPr>
                <w:rFonts w:ascii="微軟正黑體" w:eastAsia="微軟正黑體" w:hAnsi="微軟正黑體" w:cs="微軟正黑體"/>
              </w:rPr>
            </w:pPr>
            <w:r w:rsidRPr="00F434B6">
              <w:rPr>
                <w:rFonts w:ascii="微軟正黑體" w:eastAsia="微軟正黑體" w:hAnsi="微軟正黑體" w:cs="微軟正黑體"/>
                <w:highlight w:val="white"/>
              </w:rPr>
              <w:t>（</w:t>
            </w:r>
            <w:r w:rsidRPr="00F434B6">
              <w:rPr>
                <w:rFonts w:ascii="微軟正黑體" w:eastAsia="微軟正黑體" w:hAnsi="微軟正黑體" w:cs="微軟正黑體"/>
                <w:highlight w:val="white"/>
              </w:rPr>
              <w:t>1</w:t>
            </w:r>
            <w:r w:rsidRPr="00F434B6">
              <w:rPr>
                <w:rFonts w:ascii="微軟正黑體" w:eastAsia="微軟正黑體" w:hAnsi="微軟正黑體" w:cs="微軟正黑體"/>
                <w:highlight w:val="white"/>
              </w:rPr>
              <w:t>）蠟燭燃燒需要氧氣</w:t>
            </w:r>
          </w:p>
          <w:p w:rsidR="00A94423" w:rsidRPr="00F434B6" w:rsidRDefault="0012177A">
            <w:pPr>
              <w:widowControl/>
              <w:ind w:left="360"/>
              <w:rPr>
                <w:rFonts w:ascii="微軟正黑體" w:eastAsia="微軟正黑體" w:hAnsi="微軟正黑體" w:cs="微軟正黑體"/>
              </w:rPr>
            </w:pPr>
            <w:r w:rsidRPr="00F434B6">
              <w:rPr>
                <w:rFonts w:ascii="微軟正黑體" w:eastAsia="微軟正黑體" w:hAnsi="微軟正黑體" w:cs="微軟正黑體"/>
                <w:highlight w:val="white"/>
              </w:rPr>
              <w:t>（</w:t>
            </w:r>
            <w:r w:rsidRPr="00F434B6">
              <w:rPr>
                <w:rFonts w:ascii="微軟正黑體" w:eastAsia="微軟正黑體" w:hAnsi="微軟正黑體" w:cs="微軟正黑體"/>
                <w:highlight w:val="white"/>
              </w:rPr>
              <w:t>2</w:t>
            </w:r>
            <w:r w:rsidRPr="00F434B6">
              <w:rPr>
                <w:rFonts w:ascii="微軟正黑體" w:eastAsia="微軟正黑體" w:hAnsi="微軟正黑體" w:cs="微軟正黑體"/>
                <w:highlight w:val="white"/>
              </w:rPr>
              <w:t>）蠟燭火焰熄滅是因為產生二氧化碳</w:t>
            </w:r>
          </w:p>
          <w:p w:rsidR="00A94423" w:rsidRPr="00F434B6" w:rsidRDefault="0012177A">
            <w:pPr>
              <w:widowControl/>
              <w:ind w:left="360"/>
              <w:rPr>
                <w:rFonts w:ascii="微軟正黑體" w:eastAsia="微軟正黑體" w:hAnsi="微軟正黑體" w:cs="微軟正黑體"/>
              </w:rPr>
            </w:pPr>
            <w:r w:rsidRPr="00F434B6">
              <w:rPr>
                <w:rFonts w:ascii="微軟正黑體" w:eastAsia="微軟正黑體" w:hAnsi="微軟正黑體" w:cs="微軟正黑體"/>
                <w:highlight w:val="white"/>
              </w:rPr>
              <w:t>（</w:t>
            </w:r>
            <w:r w:rsidRPr="00F434B6">
              <w:rPr>
                <w:rFonts w:ascii="微軟正黑體" w:eastAsia="微軟正黑體" w:hAnsi="微軟正黑體" w:cs="微軟正黑體"/>
                <w:highlight w:val="white"/>
              </w:rPr>
              <w:t>3</w:t>
            </w:r>
            <w:r w:rsidRPr="00F434B6">
              <w:rPr>
                <w:rFonts w:ascii="微軟正黑體" w:eastAsia="微軟正黑體" w:hAnsi="微軟正黑體" w:cs="微軟正黑體"/>
                <w:highlight w:val="white"/>
              </w:rPr>
              <w:t>）空氣中，氧氣的含量約占空氣體積的五分之一</w:t>
            </w:r>
          </w:p>
          <w:p w:rsidR="00A94423" w:rsidRPr="00F434B6" w:rsidRDefault="0012177A">
            <w:pPr>
              <w:widowControl/>
              <w:ind w:left="360"/>
              <w:rPr>
                <w:rFonts w:ascii="微軟正黑體" w:eastAsia="微軟正黑體" w:hAnsi="微軟正黑體" w:cs="微軟正黑體"/>
              </w:rPr>
            </w:pPr>
            <w:r w:rsidRPr="00F434B6">
              <w:rPr>
                <w:rFonts w:ascii="微軟正黑體" w:eastAsia="微軟正黑體" w:hAnsi="微軟正黑體" w:cs="微軟正黑體"/>
                <w:highlight w:val="white"/>
              </w:rPr>
              <w:t>（</w:t>
            </w:r>
            <w:r w:rsidRPr="00F434B6">
              <w:rPr>
                <w:rFonts w:ascii="微軟正黑體" w:eastAsia="微軟正黑體" w:hAnsi="微軟正黑體" w:cs="微軟正黑體"/>
                <w:highlight w:val="white"/>
              </w:rPr>
              <w:t>4</w:t>
            </w:r>
            <w:r w:rsidRPr="00F434B6">
              <w:rPr>
                <w:rFonts w:ascii="微軟正黑體" w:eastAsia="微軟正黑體" w:hAnsi="微軟正黑體" w:cs="微軟正黑體"/>
                <w:highlight w:val="white"/>
              </w:rPr>
              <w:t>）玻璃容器的容積越大，蠟燭燃燒的時間越長。</w:t>
            </w:r>
          </w:p>
        </w:tc>
      </w:tr>
      <w:tr w:rsidR="00A94423" w:rsidRPr="00F434B6">
        <w:tc>
          <w:tcPr>
            <w:tcW w:w="1526"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答案（評分規準）</w:t>
            </w:r>
          </w:p>
        </w:tc>
        <w:tc>
          <w:tcPr>
            <w:tcW w:w="6996" w:type="dxa"/>
          </w:tcPr>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t>編碼</w:t>
            </w:r>
            <w:r w:rsidRPr="00F434B6">
              <w:rPr>
                <w:rFonts w:ascii="微軟正黑體" w:eastAsia="微軟正黑體" w:hAnsi="微軟正黑體" w:cs="微軟正黑體"/>
              </w:rPr>
              <w:t>:1</w:t>
            </w:r>
          </w:p>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t>選項</w:t>
            </w:r>
            <w:r w:rsidRPr="00F434B6">
              <w:rPr>
                <w:rFonts w:ascii="微軟正黑體" w:eastAsia="微軟正黑體" w:hAnsi="微軟正黑體" w:cs="微軟正黑體"/>
              </w:rPr>
              <w:t>(4)</w:t>
            </w:r>
          </w:p>
        </w:tc>
      </w:tr>
      <w:tr w:rsidR="00A94423" w:rsidRPr="00F434B6">
        <w:tc>
          <w:tcPr>
            <w:tcW w:w="1526"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核心素養</w:t>
            </w:r>
          </w:p>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w:t>
            </w:r>
            <w:r w:rsidRPr="00F434B6">
              <w:rPr>
                <w:rFonts w:ascii="微軟正黑體" w:eastAsia="微軟正黑體" w:hAnsi="微軟正黑體" w:cs="微軟正黑體"/>
              </w:rPr>
              <w:t>三面九項</w:t>
            </w:r>
            <w:r w:rsidRPr="00F434B6">
              <w:rPr>
                <w:rFonts w:ascii="微軟正黑體" w:eastAsia="微軟正黑體" w:hAnsi="微軟正黑體" w:cs="微軟正黑體"/>
              </w:rPr>
              <w:t>)</w:t>
            </w:r>
          </w:p>
        </w:tc>
        <w:tc>
          <w:tcPr>
            <w:tcW w:w="6996" w:type="dxa"/>
          </w:tcPr>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t>系統思考與解決問題</w:t>
            </w:r>
          </w:p>
        </w:tc>
      </w:tr>
      <w:tr w:rsidR="00A94423" w:rsidRPr="00F434B6">
        <w:trPr>
          <w:trHeight w:val="83"/>
        </w:trPr>
        <w:tc>
          <w:tcPr>
            <w:tcW w:w="1526"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評量架構</w:t>
            </w:r>
          </w:p>
        </w:tc>
        <w:tc>
          <w:tcPr>
            <w:tcW w:w="6996" w:type="dxa"/>
          </w:tcPr>
          <w:p w:rsidR="00A94423" w:rsidRPr="00F434B6" w:rsidRDefault="0012177A">
            <w:pPr>
              <w:tabs>
                <w:tab w:val="left" w:pos="1481"/>
              </w:tabs>
              <w:jc w:val="both"/>
              <w:rPr>
                <w:rFonts w:ascii="微軟正黑體" w:eastAsia="微軟正黑體" w:hAnsi="微軟正黑體" w:cs="微軟正黑體"/>
              </w:rPr>
            </w:pPr>
            <w:r w:rsidRPr="00F434B6">
              <w:rPr>
                <w:rFonts w:ascii="微軟正黑體" w:eastAsia="微軟正黑體" w:hAnsi="微軟正黑體" w:cs="微軟正黑體"/>
              </w:rPr>
              <w:t>問題解決：</w:t>
            </w:r>
            <w:r w:rsidR="00F434B6" w:rsidRPr="00F434B6">
              <w:rPr>
                <w:rFonts w:ascii="微軟正黑體" w:eastAsia="微軟正黑體" w:hAnsi="微軟正黑體" w:cs="微軟正黑體"/>
              </w:rPr>
              <w:t>□</w:t>
            </w:r>
            <w:r w:rsidRPr="00F434B6">
              <w:rPr>
                <w:rFonts w:ascii="微軟正黑體" w:eastAsia="微軟正黑體" w:hAnsi="微軟正黑體" w:cs="微軟正黑體"/>
              </w:rPr>
              <w:t>辨識議題、</w:t>
            </w:r>
            <w:r w:rsidRPr="00F434B6">
              <w:rPr>
                <w:rFonts w:ascii="微軟正黑體" w:eastAsia="微軟正黑體" w:hAnsi="微軟正黑體" w:cs="微軟正黑體"/>
              </w:rPr>
              <w:t>□</w:t>
            </w:r>
            <w:r w:rsidRPr="00F434B6">
              <w:rPr>
                <w:rFonts w:ascii="微軟正黑體" w:eastAsia="微軟正黑體" w:hAnsi="微軟正黑體" w:cs="微軟正黑體"/>
              </w:rPr>
              <w:t>解釋現象、</w:t>
            </w:r>
            <w:r w:rsidR="00F434B6" w:rsidRPr="00F434B6">
              <w:rPr>
                <w:rFonts w:ascii="微軟正黑體" w:eastAsia="微軟正黑體" w:hAnsi="微軟正黑體" w:cs="微軟正黑體"/>
              </w:rPr>
              <w:t>■</w:t>
            </w:r>
            <w:r w:rsidRPr="00F434B6">
              <w:rPr>
                <w:rFonts w:ascii="微軟正黑體" w:eastAsia="微軟正黑體" w:hAnsi="微軟正黑體" w:cs="微軟正黑體"/>
              </w:rPr>
              <w:t>運用證據</w:t>
            </w:r>
          </w:p>
          <w:p w:rsidR="00A94423" w:rsidRPr="00F434B6" w:rsidRDefault="0012177A">
            <w:pPr>
              <w:tabs>
                <w:tab w:val="left" w:pos="1481"/>
              </w:tabs>
              <w:jc w:val="both"/>
              <w:rPr>
                <w:rFonts w:ascii="微軟正黑體" w:eastAsia="微軟正黑體" w:hAnsi="微軟正黑體" w:cs="微軟正黑體"/>
              </w:rPr>
            </w:pPr>
            <w:r w:rsidRPr="00F434B6">
              <w:rPr>
                <w:rFonts w:ascii="微軟正黑體" w:eastAsia="微軟正黑體" w:hAnsi="微軟正黑體" w:cs="微軟正黑體"/>
              </w:rPr>
              <w:t>探究內容：</w:t>
            </w:r>
            <w:r w:rsidRPr="00F434B6">
              <w:rPr>
                <w:rFonts w:ascii="微軟正黑體" w:eastAsia="微軟正黑體" w:hAnsi="微軟正黑體" w:cs="微軟正黑體"/>
              </w:rPr>
              <w:t>■</w:t>
            </w:r>
            <w:r w:rsidRPr="00F434B6">
              <w:rPr>
                <w:rFonts w:ascii="微軟正黑體" w:eastAsia="微軟正黑體" w:hAnsi="微軟正黑體" w:cs="微軟正黑體"/>
              </w:rPr>
              <w:t>經驗數據、</w:t>
            </w:r>
            <w:r w:rsidRPr="00F434B6">
              <w:rPr>
                <w:rFonts w:ascii="微軟正黑體" w:eastAsia="微軟正黑體" w:hAnsi="微軟正黑體" w:cs="微軟正黑體"/>
              </w:rPr>
              <w:t>□</w:t>
            </w:r>
            <w:r w:rsidRPr="00F434B6">
              <w:rPr>
                <w:rFonts w:ascii="微軟正黑體" w:eastAsia="微軟正黑體" w:hAnsi="微軟正黑體" w:cs="微軟正黑體"/>
              </w:rPr>
              <w:t>科學理論、</w:t>
            </w:r>
            <w:r w:rsidRPr="00F434B6">
              <w:rPr>
                <w:rFonts w:ascii="微軟正黑體" w:eastAsia="微軟正黑體" w:hAnsi="微軟正黑體" w:cs="微軟正黑體"/>
              </w:rPr>
              <w:t>□</w:t>
            </w:r>
            <w:r w:rsidRPr="00F434B6">
              <w:rPr>
                <w:rFonts w:ascii="微軟正黑體" w:eastAsia="微軟正黑體" w:hAnsi="微軟正黑體" w:cs="微軟正黑體"/>
              </w:rPr>
              <w:t>異例</w:t>
            </w:r>
          </w:p>
          <w:p w:rsidR="00A94423" w:rsidRPr="00F434B6" w:rsidRDefault="0012177A">
            <w:pPr>
              <w:tabs>
                <w:tab w:val="left" w:pos="1481"/>
              </w:tabs>
              <w:jc w:val="both"/>
              <w:rPr>
                <w:rFonts w:ascii="微軟正黑體" w:eastAsia="微軟正黑體" w:hAnsi="微軟正黑體" w:cs="微軟正黑體"/>
              </w:rPr>
            </w:pPr>
            <w:r w:rsidRPr="00F434B6">
              <w:rPr>
                <w:rFonts w:ascii="微軟正黑體" w:eastAsia="微軟正黑體" w:hAnsi="微軟正黑體" w:cs="微軟正黑體"/>
              </w:rPr>
              <w:t>探究過程：</w:t>
            </w:r>
            <w:r w:rsidRPr="00F434B6">
              <w:rPr>
                <w:rFonts w:ascii="微軟正黑體" w:eastAsia="微軟正黑體" w:hAnsi="微軟正黑體" w:cs="微軟正黑體"/>
              </w:rPr>
              <w:t>■</w:t>
            </w:r>
            <w:r w:rsidRPr="00F434B6">
              <w:rPr>
                <w:rFonts w:ascii="微軟正黑體" w:eastAsia="微軟正黑體" w:hAnsi="微軟正黑體" w:cs="微軟正黑體"/>
              </w:rPr>
              <w:t>歸納、</w:t>
            </w:r>
            <w:r w:rsidRPr="00F434B6">
              <w:rPr>
                <w:rFonts w:ascii="微軟正黑體" w:eastAsia="微軟正黑體" w:hAnsi="微軟正黑體" w:cs="微軟正黑體"/>
              </w:rPr>
              <w:t>□</w:t>
            </w:r>
            <w:r w:rsidRPr="00F434B6">
              <w:rPr>
                <w:rFonts w:ascii="微軟正黑體" w:eastAsia="微軟正黑體" w:hAnsi="微軟正黑體" w:cs="微軟正黑體"/>
              </w:rPr>
              <w:t>演繹、</w:t>
            </w:r>
            <w:r w:rsidRPr="00F434B6">
              <w:rPr>
                <w:rFonts w:ascii="微軟正黑體" w:eastAsia="微軟正黑體" w:hAnsi="微軟正黑體" w:cs="微軟正黑體"/>
              </w:rPr>
              <w:t>□</w:t>
            </w:r>
            <w:r w:rsidRPr="00F434B6">
              <w:rPr>
                <w:rFonts w:ascii="微軟正黑體" w:eastAsia="微軟正黑體" w:hAnsi="微軟正黑體" w:cs="微軟正黑體"/>
              </w:rPr>
              <w:t>批判</w:t>
            </w:r>
          </w:p>
        </w:tc>
      </w:tr>
      <w:tr w:rsidR="00A94423" w:rsidRPr="00F434B6">
        <w:tc>
          <w:tcPr>
            <w:tcW w:w="1526"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學習內容</w:t>
            </w:r>
          </w:p>
        </w:tc>
        <w:tc>
          <w:tcPr>
            <w:tcW w:w="6996" w:type="dxa"/>
            <w:vAlign w:val="center"/>
          </w:tcPr>
          <w:p w:rsidR="00A94423" w:rsidRPr="00F434B6" w:rsidRDefault="0012177A">
            <w:pPr>
              <w:pBdr>
                <w:top w:val="nil"/>
                <w:left w:val="nil"/>
                <w:bottom w:val="nil"/>
                <w:right w:val="nil"/>
                <w:between w:val="nil"/>
              </w:pBdr>
              <w:ind w:left="840" w:hanging="840"/>
              <w:rPr>
                <w:rFonts w:ascii="微軟正黑體" w:eastAsia="微軟正黑體" w:hAnsi="微軟正黑體" w:cs="微軟正黑體"/>
              </w:rPr>
            </w:pPr>
            <w:r w:rsidRPr="00F434B6">
              <w:rPr>
                <w:rFonts w:ascii="微軟正黑體" w:eastAsia="微軟正黑體" w:hAnsi="微軟正黑體" w:cs="微軟正黑體"/>
              </w:rPr>
              <w:t xml:space="preserve">Je-Ⅳ-1 </w:t>
            </w:r>
            <w:r w:rsidRPr="00F434B6">
              <w:rPr>
                <w:rFonts w:ascii="微軟正黑體" w:eastAsia="微軟正黑體" w:hAnsi="微軟正黑體" w:cs="微軟正黑體"/>
              </w:rPr>
              <w:t>實驗認識化學反應速率及影響反應速率的因素：本性、溫度、濃度、接觸面積與催化劑。</w:t>
            </w:r>
          </w:p>
        </w:tc>
      </w:tr>
      <w:tr w:rsidR="00A94423" w:rsidRPr="00F434B6">
        <w:tc>
          <w:tcPr>
            <w:tcW w:w="1526"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學習表現</w:t>
            </w:r>
          </w:p>
        </w:tc>
        <w:tc>
          <w:tcPr>
            <w:tcW w:w="6996" w:type="dxa"/>
            <w:vAlign w:val="center"/>
          </w:tcPr>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t>思考智能：</w:t>
            </w:r>
            <w:r w:rsidRPr="00F434B6">
              <w:rPr>
                <w:rFonts w:ascii="微軟正黑體" w:eastAsia="微軟正黑體" w:hAnsi="微軟正黑體" w:cs="微軟正黑體"/>
              </w:rPr>
              <w:t>□</w:t>
            </w:r>
            <w:r w:rsidRPr="00F434B6">
              <w:rPr>
                <w:rFonts w:ascii="微軟正黑體" w:eastAsia="微軟正黑體" w:hAnsi="微軟正黑體" w:cs="微軟正黑體"/>
              </w:rPr>
              <w:t>想像創造、</w:t>
            </w:r>
            <w:r w:rsidRPr="00F434B6">
              <w:rPr>
                <w:rFonts w:ascii="微軟正黑體" w:eastAsia="微軟正黑體" w:hAnsi="微軟正黑體" w:cs="微軟正黑體"/>
              </w:rPr>
              <w:t>■</w:t>
            </w:r>
            <w:r w:rsidRPr="00F434B6">
              <w:rPr>
                <w:rFonts w:ascii="微軟正黑體" w:eastAsia="微軟正黑體" w:hAnsi="微軟正黑體" w:cs="微軟正黑體"/>
              </w:rPr>
              <w:t>推理論證</w:t>
            </w:r>
            <w:r w:rsidRPr="00F434B6">
              <w:rPr>
                <w:rFonts w:ascii="微軟正黑體" w:eastAsia="微軟正黑體" w:hAnsi="微軟正黑體" w:cs="微軟正黑體"/>
                <w:color w:val="4F81BD" w:themeColor="accent1"/>
              </w:rPr>
              <w:t xml:space="preserve"> (</w:t>
            </w:r>
            <w:r w:rsidRPr="00F434B6">
              <w:rPr>
                <w:rFonts w:ascii="微軟正黑體" w:eastAsia="微軟正黑體" w:hAnsi="微軟正黑體" w:cs="微軟正黑體"/>
                <w:color w:val="4F81BD" w:themeColor="accent1"/>
              </w:rPr>
              <w:t>能將所習得的知識正確的連結到所觀察到的自然現象及實驗數據，並推論出其中的關聯</w:t>
            </w:r>
            <w:r w:rsidRPr="00F434B6">
              <w:rPr>
                <w:rFonts w:ascii="微軟正黑體" w:eastAsia="微軟正黑體" w:hAnsi="微軟正黑體" w:cs="微軟正黑體"/>
                <w:color w:val="4F81BD" w:themeColor="accent1"/>
              </w:rPr>
              <w:t>)</w:t>
            </w:r>
            <w:r w:rsidRPr="00F434B6">
              <w:rPr>
                <w:rFonts w:ascii="微軟正黑體" w:eastAsia="微軟正黑體" w:hAnsi="微軟正黑體" w:cs="微軟正黑體"/>
              </w:rPr>
              <w:t>、</w:t>
            </w:r>
            <w:r w:rsidRPr="00F434B6">
              <w:rPr>
                <w:rFonts w:ascii="微軟正黑體" w:eastAsia="微軟正黑體" w:hAnsi="微軟正黑體" w:cs="微軟正黑體"/>
              </w:rPr>
              <w:t>□</w:t>
            </w:r>
            <w:r w:rsidRPr="00F434B6">
              <w:rPr>
                <w:rFonts w:ascii="微軟正黑體" w:eastAsia="微軟正黑體" w:hAnsi="微軟正黑體" w:cs="微軟正黑體"/>
              </w:rPr>
              <w:t>批判思辨、</w:t>
            </w:r>
            <w:r w:rsidRPr="00F434B6">
              <w:rPr>
                <w:rFonts w:ascii="微軟正黑體" w:eastAsia="微軟正黑體" w:hAnsi="微軟正黑體" w:cs="微軟正黑體"/>
              </w:rPr>
              <w:t>□</w:t>
            </w:r>
            <w:r w:rsidRPr="00F434B6">
              <w:rPr>
                <w:rFonts w:ascii="微軟正黑體" w:eastAsia="微軟正黑體" w:hAnsi="微軟正黑體" w:cs="微軟正黑體"/>
              </w:rPr>
              <w:t>建立模型</w:t>
            </w:r>
          </w:p>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t>問題解決：</w:t>
            </w:r>
            <w:r w:rsidRPr="00F434B6">
              <w:rPr>
                <w:rFonts w:ascii="微軟正黑體" w:eastAsia="微軟正黑體" w:hAnsi="微軟正黑體" w:cs="微軟正黑體"/>
              </w:rPr>
              <w:t>□</w:t>
            </w:r>
            <w:r w:rsidRPr="00F434B6">
              <w:rPr>
                <w:rFonts w:ascii="微軟正黑體" w:eastAsia="微軟正黑體" w:hAnsi="微軟正黑體" w:cs="微軟正黑體"/>
              </w:rPr>
              <w:t>觀察與定題、</w:t>
            </w:r>
            <w:r w:rsidRPr="00F434B6">
              <w:rPr>
                <w:rFonts w:ascii="微軟正黑體" w:eastAsia="微軟正黑體" w:hAnsi="微軟正黑體" w:cs="微軟正黑體"/>
              </w:rPr>
              <w:t>□</w:t>
            </w:r>
            <w:r w:rsidRPr="00F434B6">
              <w:rPr>
                <w:rFonts w:ascii="微軟正黑體" w:eastAsia="微軟正黑體" w:hAnsi="微軟正黑體" w:cs="微軟正黑體"/>
              </w:rPr>
              <w:t>計劃與執行、</w:t>
            </w:r>
            <w:r w:rsidRPr="00F434B6">
              <w:rPr>
                <w:rFonts w:ascii="微軟正黑體" w:eastAsia="微軟正黑體" w:hAnsi="微軟正黑體" w:cs="微軟正黑體"/>
              </w:rPr>
              <w:t>■</w:t>
            </w:r>
            <w:r w:rsidRPr="00F434B6">
              <w:rPr>
                <w:rFonts w:ascii="微軟正黑體" w:eastAsia="微軟正黑體" w:hAnsi="微軟正黑體" w:cs="微軟正黑體"/>
              </w:rPr>
              <w:t>分析與發現</w:t>
            </w:r>
            <w:r w:rsidRPr="00F434B6">
              <w:rPr>
                <w:rFonts w:ascii="微軟正黑體" w:eastAsia="微軟正黑體" w:hAnsi="微軟正黑體" w:cs="微軟正黑體"/>
              </w:rPr>
              <w:t xml:space="preserve"> </w:t>
            </w:r>
            <w:r w:rsidRPr="00F434B6">
              <w:rPr>
                <w:rFonts w:ascii="微軟正黑體" w:eastAsia="微軟正黑體" w:hAnsi="微軟正黑體" w:cs="微軟正黑體"/>
                <w:color w:val="4F81BD" w:themeColor="accent1"/>
              </w:rPr>
              <w:t>能運用科學原理、思考智能等方法，從所得的資訊或數據，形成解釋、獲知因果關係。</w:t>
            </w:r>
            <w:r w:rsidRPr="00F434B6">
              <w:rPr>
                <w:rFonts w:ascii="微軟正黑體" w:eastAsia="微軟正黑體" w:hAnsi="微軟正黑體" w:cs="微軟正黑體"/>
              </w:rPr>
              <w:t>、</w:t>
            </w:r>
            <w:r w:rsidRPr="00F434B6">
              <w:rPr>
                <w:rFonts w:ascii="微軟正黑體" w:eastAsia="微軟正黑體" w:hAnsi="微軟正黑體" w:cs="微軟正黑體"/>
              </w:rPr>
              <w:t>□</w:t>
            </w:r>
            <w:r w:rsidRPr="00F434B6">
              <w:rPr>
                <w:rFonts w:ascii="微軟正黑體" w:eastAsia="微軟正黑體" w:hAnsi="微軟正黑體" w:cs="微軟正黑體"/>
              </w:rPr>
              <w:t>討論與傳達</w:t>
            </w:r>
          </w:p>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lastRenderedPageBreak/>
              <w:t>科學態度與本質：</w:t>
            </w:r>
            <w:r w:rsidRPr="00F434B6">
              <w:rPr>
                <w:rFonts w:ascii="微軟正黑體" w:eastAsia="微軟正黑體" w:hAnsi="微軟正黑體" w:cs="微軟正黑體"/>
              </w:rPr>
              <w:t>□</w:t>
            </w:r>
            <w:r w:rsidRPr="00F434B6">
              <w:rPr>
                <w:rFonts w:ascii="微軟正黑體" w:eastAsia="微軟正黑體" w:hAnsi="微軟正黑體" w:cs="微軟正黑體"/>
              </w:rPr>
              <w:t>養成科學探究的興趣、</w:t>
            </w:r>
            <w:r w:rsidRPr="00F434B6">
              <w:rPr>
                <w:rFonts w:ascii="微軟正黑體" w:eastAsia="微軟正黑體" w:hAnsi="微軟正黑體" w:cs="微軟正黑體"/>
              </w:rPr>
              <w:t>■</w:t>
            </w:r>
            <w:r w:rsidRPr="00F434B6">
              <w:rPr>
                <w:rFonts w:ascii="微軟正黑體" w:eastAsia="微軟正黑體" w:hAnsi="微軟正黑體" w:cs="微軟正黑體"/>
              </w:rPr>
              <w:t>養成應用科學思考與探究的習慣</w:t>
            </w:r>
            <w:r w:rsidRPr="00F434B6">
              <w:rPr>
                <w:rFonts w:ascii="微軟正黑體" w:eastAsia="微軟正黑體" w:hAnsi="微軟正黑體" w:cs="微軟正黑體"/>
                <w:color w:val="4F81BD" w:themeColor="accent1"/>
              </w:rPr>
              <w:t xml:space="preserve"> (</w:t>
            </w:r>
            <w:r w:rsidRPr="00F434B6">
              <w:rPr>
                <w:rFonts w:ascii="微軟正黑體" w:eastAsia="微軟正黑體" w:hAnsi="微軟正黑體" w:cs="微軟正黑體"/>
                <w:color w:val="4F81BD" w:themeColor="accent1"/>
              </w:rPr>
              <w:t>應用所學到的科學知識與科學探究方法，幫助自己做出最佳的決定。</w:t>
            </w:r>
            <w:r w:rsidRPr="00F434B6">
              <w:rPr>
                <w:rFonts w:ascii="微軟正黑體" w:eastAsia="微軟正黑體" w:hAnsi="微軟正黑體" w:cs="微軟正黑體"/>
                <w:color w:val="4F81BD" w:themeColor="accent1"/>
              </w:rPr>
              <w:t>)</w:t>
            </w:r>
            <w:r w:rsidRPr="00F434B6">
              <w:rPr>
                <w:rFonts w:ascii="微軟正黑體" w:eastAsia="微軟正黑體" w:hAnsi="微軟正黑體" w:cs="微軟正黑體"/>
              </w:rPr>
              <w:t>、</w:t>
            </w:r>
            <w:r w:rsidRPr="00F434B6">
              <w:rPr>
                <w:rFonts w:ascii="微軟正黑體" w:eastAsia="微軟正黑體" w:hAnsi="微軟正黑體" w:cs="微軟正黑體"/>
              </w:rPr>
              <w:t>□</w:t>
            </w:r>
            <w:r w:rsidRPr="00F434B6">
              <w:rPr>
                <w:rFonts w:ascii="微軟正黑體" w:eastAsia="微軟正黑體" w:hAnsi="微軟正黑體" w:cs="微軟正黑體"/>
              </w:rPr>
              <w:t>認識科學本質</w:t>
            </w:r>
          </w:p>
        </w:tc>
      </w:tr>
      <w:tr w:rsidR="00A94423" w:rsidRPr="00F434B6">
        <w:tc>
          <w:tcPr>
            <w:tcW w:w="1526" w:type="dxa"/>
            <w:tcBorders>
              <w:top w:val="single" w:sz="4" w:space="0" w:color="000000"/>
              <w:left w:val="single" w:sz="4" w:space="0" w:color="000000"/>
              <w:bottom w:val="single" w:sz="4" w:space="0" w:color="000000"/>
              <w:right w:val="single" w:sz="4" w:space="0" w:color="000000"/>
            </w:tcBorders>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lastRenderedPageBreak/>
              <w:t>試題概念與分析</w:t>
            </w:r>
          </w:p>
        </w:tc>
        <w:tc>
          <w:tcPr>
            <w:tcW w:w="6996" w:type="dxa"/>
            <w:tcBorders>
              <w:top w:val="single" w:sz="4" w:space="0" w:color="000000"/>
              <w:left w:val="nil"/>
              <w:bottom w:val="single" w:sz="4" w:space="0" w:color="000000"/>
              <w:right w:val="single" w:sz="4" w:space="0" w:color="000000"/>
            </w:tcBorders>
            <w:vAlign w:val="center"/>
          </w:tcPr>
          <w:p w:rsidR="00A94423" w:rsidRPr="00F434B6" w:rsidRDefault="00A94423">
            <w:pPr>
              <w:widowControl/>
              <w:rPr>
                <w:rFonts w:ascii="微軟正黑體" w:eastAsia="微軟正黑體" w:hAnsi="微軟正黑體" w:cs="微軟正黑體"/>
              </w:rPr>
            </w:pPr>
          </w:p>
        </w:tc>
      </w:tr>
    </w:tbl>
    <w:p w:rsidR="00A94423" w:rsidRPr="00F434B6" w:rsidRDefault="00A94423">
      <w:pPr>
        <w:widowControl/>
        <w:rPr>
          <w:rFonts w:ascii="微軟正黑體" w:eastAsia="微軟正黑體" w:hAnsi="微軟正黑體" w:cs="微軟正黑體"/>
        </w:rPr>
      </w:pPr>
    </w:p>
    <w:p w:rsidR="00A94423" w:rsidRPr="00F434B6" w:rsidRDefault="0012177A">
      <w:pPr>
        <w:widowControl/>
        <w:rPr>
          <w:rFonts w:ascii="微軟正黑體" w:eastAsia="微軟正黑體" w:hAnsi="微軟正黑體" w:cs="微軟正黑體"/>
        </w:rPr>
      </w:pPr>
      <w:r w:rsidRPr="00F434B6">
        <w:br w:type="page"/>
      </w:r>
    </w:p>
    <w:tbl>
      <w:tblPr>
        <w:tblStyle w:val="af"/>
        <w:tblW w:w="85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6"/>
        <w:gridCol w:w="6996"/>
      </w:tblGrid>
      <w:tr w:rsidR="00A94423" w:rsidRPr="00F434B6">
        <w:tc>
          <w:tcPr>
            <w:tcW w:w="1526"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lastRenderedPageBreak/>
              <w:t>問題三</w:t>
            </w:r>
          </w:p>
          <w:p w:rsidR="00A94423" w:rsidRPr="00F434B6" w:rsidRDefault="00A94423">
            <w:pPr>
              <w:jc w:val="both"/>
              <w:rPr>
                <w:rFonts w:ascii="微軟正黑體" w:eastAsia="微軟正黑體" w:hAnsi="微軟正黑體" w:cs="微軟正黑體"/>
              </w:rPr>
            </w:pPr>
          </w:p>
        </w:tc>
        <w:tc>
          <w:tcPr>
            <w:tcW w:w="6996" w:type="dxa"/>
            <w:tcBorders>
              <w:top w:val="single" w:sz="4" w:space="0" w:color="000000"/>
              <w:left w:val="nil"/>
              <w:bottom w:val="single" w:sz="4" w:space="0" w:color="000000"/>
              <w:right w:val="single" w:sz="4" w:space="0" w:color="000000"/>
            </w:tcBorders>
            <w:vAlign w:val="center"/>
          </w:tcPr>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t>經由實驗數據如圖（三），得到「當玻璃容器的容積越大，蠟燭燃燒的時間越長」，試說明為何玻璃容器的容積越大，蠟燭燃燒的時間越長可能的理由。</w:t>
            </w:r>
          </w:p>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noProof/>
              </w:rPr>
              <w:drawing>
                <wp:inline distT="0" distB="0" distL="0" distR="0">
                  <wp:extent cx="3261180" cy="2228595"/>
                  <wp:effectExtent l="0" t="0" r="0" b="0"/>
                  <wp:docPr id="9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3261180" cy="2228595"/>
                          </a:xfrm>
                          <a:prstGeom prst="rect">
                            <a:avLst/>
                          </a:prstGeom>
                          <a:ln/>
                        </pic:spPr>
                      </pic:pic>
                    </a:graphicData>
                  </a:graphic>
                </wp:inline>
              </w:drawing>
            </w:r>
          </w:p>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t>圖（三）</w:t>
            </w:r>
          </w:p>
        </w:tc>
      </w:tr>
      <w:tr w:rsidR="00A94423" w:rsidRPr="00F434B6">
        <w:tc>
          <w:tcPr>
            <w:tcW w:w="1526"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答案（評分規準）</w:t>
            </w:r>
          </w:p>
        </w:tc>
        <w:tc>
          <w:tcPr>
            <w:tcW w:w="6996" w:type="dxa"/>
          </w:tcPr>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t>編碼</w:t>
            </w:r>
            <w:r w:rsidRPr="00F434B6">
              <w:rPr>
                <w:rFonts w:ascii="微軟正黑體" w:eastAsia="微軟正黑體" w:hAnsi="微軟正黑體" w:cs="微軟正黑體"/>
              </w:rPr>
              <w:t>1</w:t>
            </w:r>
            <w:r w:rsidRPr="00F434B6">
              <w:rPr>
                <w:rFonts w:ascii="微軟正黑體" w:eastAsia="微軟正黑體" w:hAnsi="微軟正黑體" w:cs="微軟正黑體"/>
              </w:rPr>
              <w:t>：能說出含的空氣或氧氣較多</w:t>
            </w:r>
          </w:p>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t>1.</w:t>
            </w:r>
            <w:r w:rsidRPr="00F434B6">
              <w:rPr>
                <w:rFonts w:ascii="微軟正黑體" w:eastAsia="微軟正黑體" w:hAnsi="微軟正黑體" w:cs="微軟正黑體"/>
              </w:rPr>
              <w:t>容積越大的容器，內含的氧氣越多，故燃燒時間越久。</w:t>
            </w:r>
          </w:p>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t>2.</w:t>
            </w:r>
            <w:r w:rsidRPr="00F434B6">
              <w:rPr>
                <w:rFonts w:ascii="微軟正黑體" w:eastAsia="微軟正黑體" w:hAnsi="微軟正黑體" w:cs="微軟正黑體"/>
              </w:rPr>
              <w:t>裡面氧氣比較多，可以燒比較久。</w:t>
            </w:r>
          </w:p>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t>3.</w:t>
            </w:r>
            <w:r w:rsidRPr="00F434B6">
              <w:rPr>
                <w:rFonts w:ascii="微軟正黑體" w:eastAsia="微軟正黑體" w:hAnsi="微軟正黑體" w:cs="微軟正黑體"/>
              </w:rPr>
              <w:t>裡面空氣比較多，可以燒比較久。</w:t>
            </w:r>
          </w:p>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t>4.</w:t>
            </w:r>
            <w:r w:rsidRPr="00F434B6">
              <w:rPr>
                <w:rFonts w:ascii="微軟正黑體" w:eastAsia="微軟正黑體" w:hAnsi="微軟正黑體" w:cs="微軟正黑體"/>
              </w:rPr>
              <w:t>裡面空氣比較多</w:t>
            </w:r>
          </w:p>
        </w:tc>
      </w:tr>
      <w:tr w:rsidR="00A94423" w:rsidRPr="00F434B6">
        <w:tc>
          <w:tcPr>
            <w:tcW w:w="1526"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核心素養</w:t>
            </w:r>
          </w:p>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w:t>
            </w:r>
            <w:r w:rsidRPr="00F434B6">
              <w:rPr>
                <w:rFonts w:ascii="微軟正黑體" w:eastAsia="微軟正黑體" w:hAnsi="微軟正黑體" w:cs="微軟正黑體"/>
              </w:rPr>
              <w:t>三面九項</w:t>
            </w:r>
            <w:r w:rsidRPr="00F434B6">
              <w:rPr>
                <w:rFonts w:ascii="微軟正黑體" w:eastAsia="微軟正黑體" w:hAnsi="微軟正黑體" w:cs="微軟正黑體"/>
              </w:rPr>
              <w:t>)</w:t>
            </w:r>
          </w:p>
        </w:tc>
        <w:tc>
          <w:tcPr>
            <w:tcW w:w="6996" w:type="dxa"/>
          </w:tcPr>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t>系統思考與解決問題</w:t>
            </w:r>
          </w:p>
        </w:tc>
      </w:tr>
      <w:tr w:rsidR="00A94423" w:rsidRPr="00F434B6">
        <w:trPr>
          <w:trHeight w:val="83"/>
        </w:trPr>
        <w:tc>
          <w:tcPr>
            <w:tcW w:w="1526"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評量架構</w:t>
            </w:r>
          </w:p>
        </w:tc>
        <w:tc>
          <w:tcPr>
            <w:tcW w:w="6996" w:type="dxa"/>
          </w:tcPr>
          <w:p w:rsidR="00A94423" w:rsidRPr="00F434B6" w:rsidRDefault="0012177A">
            <w:pPr>
              <w:tabs>
                <w:tab w:val="left" w:pos="1481"/>
              </w:tabs>
              <w:jc w:val="both"/>
              <w:rPr>
                <w:rFonts w:ascii="微軟正黑體" w:eastAsia="微軟正黑體" w:hAnsi="微軟正黑體" w:cs="微軟正黑體"/>
              </w:rPr>
            </w:pPr>
            <w:r w:rsidRPr="00F434B6">
              <w:rPr>
                <w:rFonts w:ascii="微軟正黑體" w:eastAsia="微軟正黑體" w:hAnsi="微軟正黑體" w:cs="微軟正黑體"/>
              </w:rPr>
              <w:t>問題解決：</w:t>
            </w:r>
            <w:r w:rsidRPr="00F434B6">
              <w:rPr>
                <w:rFonts w:ascii="微軟正黑體" w:eastAsia="微軟正黑體" w:hAnsi="微軟正黑體" w:cs="微軟正黑體"/>
              </w:rPr>
              <w:t>□</w:t>
            </w:r>
            <w:r w:rsidRPr="00F434B6">
              <w:rPr>
                <w:rFonts w:ascii="微軟正黑體" w:eastAsia="微軟正黑體" w:hAnsi="微軟正黑體" w:cs="微軟正黑體"/>
              </w:rPr>
              <w:t>辨識議題、</w:t>
            </w:r>
            <w:r w:rsidRPr="00F434B6">
              <w:rPr>
                <w:rFonts w:ascii="微軟正黑體" w:eastAsia="微軟正黑體" w:hAnsi="微軟正黑體" w:cs="微軟正黑體"/>
              </w:rPr>
              <w:t>■</w:t>
            </w:r>
            <w:r w:rsidRPr="00F434B6">
              <w:rPr>
                <w:rFonts w:ascii="微軟正黑體" w:eastAsia="微軟正黑體" w:hAnsi="微軟正黑體" w:cs="微軟正黑體"/>
              </w:rPr>
              <w:t>解釋現象、</w:t>
            </w:r>
            <w:r w:rsidRPr="00F434B6">
              <w:rPr>
                <w:rFonts w:ascii="微軟正黑體" w:eastAsia="微軟正黑體" w:hAnsi="微軟正黑體" w:cs="微軟正黑體"/>
              </w:rPr>
              <w:t>□</w:t>
            </w:r>
            <w:r w:rsidRPr="00F434B6">
              <w:rPr>
                <w:rFonts w:ascii="微軟正黑體" w:eastAsia="微軟正黑體" w:hAnsi="微軟正黑體" w:cs="微軟正黑體"/>
              </w:rPr>
              <w:t>運用證據</w:t>
            </w:r>
          </w:p>
          <w:p w:rsidR="00A94423" w:rsidRPr="00F434B6" w:rsidRDefault="0012177A">
            <w:pPr>
              <w:tabs>
                <w:tab w:val="left" w:pos="1481"/>
              </w:tabs>
              <w:jc w:val="both"/>
              <w:rPr>
                <w:rFonts w:ascii="微軟正黑體" w:eastAsia="微軟正黑體" w:hAnsi="微軟正黑體" w:cs="微軟正黑體"/>
              </w:rPr>
            </w:pPr>
            <w:r w:rsidRPr="00F434B6">
              <w:rPr>
                <w:rFonts w:ascii="微軟正黑體" w:eastAsia="微軟正黑體" w:hAnsi="微軟正黑體" w:cs="微軟正黑體"/>
              </w:rPr>
              <w:t>探究內容：</w:t>
            </w:r>
            <w:r w:rsidRPr="00F434B6">
              <w:rPr>
                <w:rFonts w:ascii="微軟正黑體" w:eastAsia="微軟正黑體" w:hAnsi="微軟正黑體" w:cs="微軟正黑體"/>
              </w:rPr>
              <w:t>□</w:t>
            </w:r>
            <w:r w:rsidRPr="00F434B6">
              <w:rPr>
                <w:rFonts w:ascii="微軟正黑體" w:eastAsia="微軟正黑體" w:hAnsi="微軟正黑體" w:cs="微軟正黑體"/>
              </w:rPr>
              <w:t>經驗數據、</w:t>
            </w:r>
            <w:r w:rsidRPr="00F434B6">
              <w:rPr>
                <w:rFonts w:ascii="微軟正黑體" w:eastAsia="微軟正黑體" w:hAnsi="微軟正黑體" w:cs="微軟正黑體"/>
              </w:rPr>
              <w:t>■</w:t>
            </w:r>
            <w:r w:rsidRPr="00F434B6">
              <w:rPr>
                <w:rFonts w:ascii="微軟正黑體" w:eastAsia="微軟正黑體" w:hAnsi="微軟正黑體" w:cs="微軟正黑體"/>
              </w:rPr>
              <w:t>科學理論、</w:t>
            </w:r>
            <w:r w:rsidRPr="00F434B6">
              <w:rPr>
                <w:rFonts w:ascii="微軟正黑體" w:eastAsia="微軟正黑體" w:hAnsi="微軟正黑體" w:cs="微軟正黑體"/>
              </w:rPr>
              <w:t>□</w:t>
            </w:r>
            <w:r w:rsidRPr="00F434B6">
              <w:rPr>
                <w:rFonts w:ascii="微軟正黑體" w:eastAsia="微軟正黑體" w:hAnsi="微軟正黑體" w:cs="微軟正黑體"/>
              </w:rPr>
              <w:t>異例</w:t>
            </w:r>
          </w:p>
          <w:p w:rsidR="00A94423" w:rsidRPr="00F434B6" w:rsidRDefault="0012177A">
            <w:pPr>
              <w:tabs>
                <w:tab w:val="left" w:pos="1481"/>
              </w:tabs>
              <w:jc w:val="both"/>
              <w:rPr>
                <w:rFonts w:ascii="微軟正黑體" w:eastAsia="微軟正黑體" w:hAnsi="微軟正黑體" w:cs="微軟正黑體"/>
              </w:rPr>
            </w:pPr>
            <w:r w:rsidRPr="00F434B6">
              <w:rPr>
                <w:rFonts w:ascii="微軟正黑體" w:eastAsia="微軟正黑體" w:hAnsi="微軟正黑體" w:cs="微軟正黑體"/>
              </w:rPr>
              <w:t>探究過程：</w:t>
            </w:r>
            <w:r w:rsidRPr="00F434B6">
              <w:rPr>
                <w:rFonts w:ascii="微軟正黑體" w:eastAsia="微軟正黑體" w:hAnsi="微軟正黑體" w:cs="微軟正黑體"/>
              </w:rPr>
              <w:t>□</w:t>
            </w:r>
            <w:r w:rsidRPr="00F434B6">
              <w:rPr>
                <w:rFonts w:ascii="微軟正黑體" w:eastAsia="微軟正黑體" w:hAnsi="微軟正黑體" w:cs="微軟正黑體"/>
              </w:rPr>
              <w:t>歸納、</w:t>
            </w:r>
            <w:r w:rsidRPr="00F434B6">
              <w:rPr>
                <w:rFonts w:ascii="微軟正黑體" w:eastAsia="微軟正黑體" w:hAnsi="微軟正黑體" w:cs="微軟正黑體"/>
              </w:rPr>
              <w:t>■</w:t>
            </w:r>
            <w:r w:rsidRPr="00F434B6">
              <w:rPr>
                <w:rFonts w:ascii="微軟正黑體" w:eastAsia="微軟正黑體" w:hAnsi="微軟正黑體" w:cs="微軟正黑體"/>
              </w:rPr>
              <w:t>演繹、</w:t>
            </w:r>
            <w:r w:rsidRPr="00F434B6">
              <w:rPr>
                <w:rFonts w:ascii="微軟正黑體" w:eastAsia="微軟正黑體" w:hAnsi="微軟正黑體" w:cs="微軟正黑體"/>
              </w:rPr>
              <w:t>□</w:t>
            </w:r>
            <w:r w:rsidRPr="00F434B6">
              <w:rPr>
                <w:rFonts w:ascii="微軟正黑體" w:eastAsia="微軟正黑體" w:hAnsi="微軟正黑體" w:cs="微軟正黑體"/>
              </w:rPr>
              <w:t>批判</w:t>
            </w:r>
          </w:p>
        </w:tc>
      </w:tr>
      <w:tr w:rsidR="00A94423" w:rsidRPr="00F434B6">
        <w:tc>
          <w:tcPr>
            <w:tcW w:w="1526"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學習內容</w:t>
            </w:r>
          </w:p>
        </w:tc>
        <w:tc>
          <w:tcPr>
            <w:tcW w:w="6996" w:type="dxa"/>
            <w:vAlign w:val="center"/>
          </w:tcPr>
          <w:p w:rsidR="00A94423" w:rsidRPr="00F434B6" w:rsidRDefault="0012177A">
            <w:pPr>
              <w:pBdr>
                <w:top w:val="nil"/>
                <w:left w:val="nil"/>
                <w:bottom w:val="nil"/>
                <w:right w:val="nil"/>
                <w:between w:val="nil"/>
              </w:pBdr>
              <w:ind w:left="840" w:hanging="840"/>
              <w:rPr>
                <w:rFonts w:ascii="微軟正黑體" w:eastAsia="微軟正黑體" w:hAnsi="微軟正黑體" w:cs="微軟正黑體"/>
              </w:rPr>
            </w:pPr>
            <w:r w:rsidRPr="00F434B6">
              <w:rPr>
                <w:rFonts w:ascii="微軟正黑體" w:eastAsia="微軟正黑體" w:hAnsi="微軟正黑體" w:cs="微軟正黑體"/>
              </w:rPr>
              <w:t xml:space="preserve">Je-Ⅳ-1 </w:t>
            </w:r>
            <w:r w:rsidRPr="00F434B6">
              <w:rPr>
                <w:rFonts w:ascii="微軟正黑體" w:eastAsia="微軟正黑體" w:hAnsi="微軟正黑體" w:cs="微軟正黑體"/>
              </w:rPr>
              <w:t>實驗認識化學反應速率及影響反應速率的因素：本性、溫度、濃度、接觸面積與催化劑。</w:t>
            </w:r>
          </w:p>
        </w:tc>
      </w:tr>
      <w:tr w:rsidR="00A94423" w:rsidRPr="00F434B6">
        <w:tc>
          <w:tcPr>
            <w:tcW w:w="1526"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學習表現</w:t>
            </w:r>
          </w:p>
        </w:tc>
        <w:tc>
          <w:tcPr>
            <w:tcW w:w="6996" w:type="dxa"/>
            <w:vAlign w:val="center"/>
          </w:tcPr>
          <w:p w:rsidR="00A94423" w:rsidRPr="00F434B6" w:rsidRDefault="0012177A">
            <w:pPr>
              <w:widowControl/>
              <w:rPr>
                <w:rFonts w:ascii="微軟正黑體" w:eastAsia="微軟正黑體" w:hAnsi="微軟正黑體" w:cs="微軟正黑體"/>
              </w:rPr>
            </w:pPr>
            <w:bookmarkStart w:id="0" w:name="_heading=h.gjdgxs" w:colFirst="0" w:colLast="0"/>
            <w:bookmarkEnd w:id="0"/>
            <w:r w:rsidRPr="00F434B6">
              <w:rPr>
                <w:rFonts w:ascii="微軟正黑體" w:eastAsia="微軟正黑體" w:hAnsi="微軟正黑體" w:cs="微軟正黑體"/>
              </w:rPr>
              <w:t>思考智能：</w:t>
            </w:r>
            <w:r w:rsidRPr="00F434B6">
              <w:rPr>
                <w:rFonts w:ascii="微軟正黑體" w:eastAsia="微軟正黑體" w:hAnsi="微軟正黑體" w:cs="微軟正黑體"/>
              </w:rPr>
              <w:t>□</w:t>
            </w:r>
            <w:r w:rsidRPr="00F434B6">
              <w:rPr>
                <w:rFonts w:ascii="微軟正黑體" w:eastAsia="微軟正黑體" w:hAnsi="微軟正黑體" w:cs="微軟正黑體"/>
              </w:rPr>
              <w:t>想像創造、</w:t>
            </w:r>
            <w:r w:rsidRPr="00F434B6">
              <w:rPr>
                <w:rFonts w:ascii="微軟正黑體" w:eastAsia="微軟正黑體" w:hAnsi="微軟正黑體" w:cs="微軟正黑體"/>
              </w:rPr>
              <w:t>■</w:t>
            </w:r>
            <w:r w:rsidRPr="00F434B6">
              <w:rPr>
                <w:rFonts w:ascii="微軟正黑體" w:eastAsia="微軟正黑體" w:hAnsi="微軟正黑體" w:cs="微軟正黑體"/>
              </w:rPr>
              <w:t>推理論證</w:t>
            </w:r>
            <w:r w:rsidRPr="00F434B6">
              <w:rPr>
                <w:rFonts w:ascii="微軟正黑體" w:eastAsia="微軟正黑體" w:hAnsi="微軟正黑體" w:cs="微軟正黑體"/>
              </w:rPr>
              <w:t xml:space="preserve"> </w:t>
            </w:r>
            <w:r w:rsidRPr="00F434B6">
              <w:rPr>
                <w:rFonts w:ascii="微軟正黑體" w:eastAsia="微軟正黑體" w:hAnsi="微軟正黑體" w:cs="微軟正黑體"/>
                <w:color w:val="4F81BD" w:themeColor="accent1"/>
              </w:rPr>
              <w:t>能將所習得的知識正確的連結到所觀察到的自然現象並推論出其中的關聯，進而運用習得的知識來解釋自己論點的正確性</w:t>
            </w:r>
            <w:r w:rsidRPr="00F434B6">
              <w:rPr>
                <w:rFonts w:ascii="微軟正黑體" w:eastAsia="微軟正黑體" w:hAnsi="微軟正黑體" w:cs="微軟正黑體"/>
              </w:rPr>
              <w:t>、</w:t>
            </w:r>
            <w:r w:rsidRPr="00F434B6">
              <w:rPr>
                <w:rFonts w:ascii="微軟正黑體" w:eastAsia="微軟正黑體" w:hAnsi="微軟正黑體" w:cs="微軟正黑體"/>
              </w:rPr>
              <w:t>□</w:t>
            </w:r>
            <w:r w:rsidRPr="00F434B6">
              <w:rPr>
                <w:rFonts w:ascii="微軟正黑體" w:eastAsia="微軟正黑體" w:hAnsi="微軟正黑體" w:cs="微軟正黑體"/>
              </w:rPr>
              <w:t>批判思辨、</w:t>
            </w:r>
            <w:r w:rsidRPr="00F434B6">
              <w:rPr>
                <w:rFonts w:ascii="微軟正黑體" w:eastAsia="微軟正黑體" w:hAnsi="微軟正黑體" w:cs="微軟正黑體"/>
              </w:rPr>
              <w:t>□</w:t>
            </w:r>
            <w:r w:rsidRPr="00F434B6">
              <w:rPr>
                <w:rFonts w:ascii="微軟正黑體" w:eastAsia="微軟正黑體" w:hAnsi="微軟正黑體" w:cs="微軟正黑體"/>
              </w:rPr>
              <w:t>建立模型</w:t>
            </w:r>
          </w:p>
          <w:p w:rsidR="00A94423" w:rsidRPr="00F434B6" w:rsidRDefault="0012177A">
            <w:pPr>
              <w:widowControl/>
              <w:rPr>
                <w:rFonts w:ascii="微軟正黑體" w:eastAsia="微軟正黑體" w:hAnsi="微軟正黑體" w:cs="微軟正黑體"/>
                <w:color w:val="4F81BD" w:themeColor="accent1"/>
              </w:rPr>
            </w:pPr>
            <w:r w:rsidRPr="00F434B6">
              <w:rPr>
                <w:rFonts w:ascii="微軟正黑體" w:eastAsia="微軟正黑體" w:hAnsi="微軟正黑體" w:cs="微軟正黑體"/>
              </w:rPr>
              <w:t>問題解決：</w:t>
            </w:r>
            <w:r w:rsidRPr="00F434B6">
              <w:rPr>
                <w:rFonts w:ascii="微軟正黑體" w:eastAsia="微軟正黑體" w:hAnsi="微軟正黑體" w:cs="微軟正黑體"/>
              </w:rPr>
              <w:t>□</w:t>
            </w:r>
            <w:r w:rsidRPr="00F434B6">
              <w:rPr>
                <w:rFonts w:ascii="微軟正黑體" w:eastAsia="微軟正黑體" w:hAnsi="微軟正黑體" w:cs="微軟正黑體"/>
              </w:rPr>
              <w:t>觀察與定題、</w:t>
            </w:r>
            <w:r w:rsidRPr="00F434B6">
              <w:rPr>
                <w:rFonts w:ascii="微軟正黑體" w:eastAsia="微軟正黑體" w:hAnsi="微軟正黑體" w:cs="微軟正黑體"/>
              </w:rPr>
              <w:t>□</w:t>
            </w:r>
            <w:r w:rsidRPr="00F434B6">
              <w:rPr>
                <w:rFonts w:ascii="微軟正黑體" w:eastAsia="微軟正黑體" w:hAnsi="微軟正黑體" w:cs="微軟正黑體"/>
              </w:rPr>
              <w:t>計劃與執行、</w:t>
            </w:r>
            <w:r w:rsidRPr="00F434B6">
              <w:rPr>
                <w:rFonts w:ascii="微軟正黑體" w:eastAsia="微軟正黑體" w:hAnsi="微軟正黑體" w:cs="微軟正黑體"/>
              </w:rPr>
              <w:t>□</w:t>
            </w:r>
            <w:r w:rsidRPr="00F434B6">
              <w:rPr>
                <w:rFonts w:ascii="微軟正黑體" w:eastAsia="微軟正黑體" w:hAnsi="微軟正黑體" w:cs="微軟正黑體"/>
              </w:rPr>
              <w:t>分析與發現</w:t>
            </w:r>
            <w:r w:rsidRPr="00F434B6">
              <w:rPr>
                <w:rFonts w:ascii="微軟正黑體" w:eastAsia="微軟正黑體" w:hAnsi="微軟正黑體" w:cs="微軟正黑體"/>
              </w:rPr>
              <w:t xml:space="preserve"> </w:t>
            </w:r>
            <w:r w:rsidRPr="00F434B6">
              <w:rPr>
                <w:rFonts w:ascii="微軟正黑體" w:eastAsia="微軟正黑體" w:hAnsi="微軟正黑體" w:cs="微軟正黑體"/>
              </w:rPr>
              <w:t>、</w:t>
            </w:r>
            <w:r w:rsidRPr="00F434B6">
              <w:rPr>
                <w:rFonts w:ascii="微軟正黑體" w:eastAsia="微軟正黑體" w:hAnsi="微軟正黑體" w:cs="微軟正黑體"/>
              </w:rPr>
              <w:t>■</w:t>
            </w:r>
            <w:r w:rsidRPr="00F434B6">
              <w:rPr>
                <w:rFonts w:ascii="微軟正黑體" w:eastAsia="微軟正黑體" w:hAnsi="微軟正黑體" w:cs="微軟正黑體"/>
              </w:rPr>
              <w:t>討論與傳達</w:t>
            </w:r>
            <w:r w:rsidRPr="00F434B6">
              <w:rPr>
                <w:rFonts w:ascii="微軟正黑體" w:eastAsia="微軟正黑體" w:hAnsi="微軟正黑體" w:cs="微軟正黑體"/>
              </w:rPr>
              <w:t xml:space="preserve">  </w:t>
            </w:r>
            <w:r w:rsidRPr="00F434B6">
              <w:rPr>
                <w:rFonts w:ascii="微軟正黑體" w:eastAsia="微軟正黑體" w:hAnsi="微軟正黑體" w:cs="微軟正黑體"/>
                <w:color w:val="4F81BD" w:themeColor="accent1"/>
              </w:rPr>
              <w:t xml:space="preserve"> </w:t>
            </w:r>
            <w:r w:rsidRPr="00F434B6">
              <w:rPr>
                <w:rFonts w:ascii="微軟正黑體" w:eastAsia="微軟正黑體" w:hAnsi="微軟正黑體" w:cs="微軟正黑體"/>
                <w:color w:val="4F81BD" w:themeColor="accent1"/>
              </w:rPr>
              <w:t>能理解經簡化過的科學報告，提出合理而且具有根據的意見。</w:t>
            </w:r>
          </w:p>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lastRenderedPageBreak/>
              <w:t>科學態度與本質：</w:t>
            </w:r>
            <w:r w:rsidRPr="00F434B6">
              <w:rPr>
                <w:rFonts w:ascii="微軟正黑體" w:eastAsia="微軟正黑體" w:hAnsi="微軟正黑體" w:cs="微軟正黑體"/>
              </w:rPr>
              <w:t>■</w:t>
            </w:r>
            <w:r w:rsidRPr="00F434B6">
              <w:rPr>
                <w:rFonts w:ascii="微軟正黑體" w:eastAsia="微軟正黑體" w:hAnsi="微軟正黑體" w:cs="微軟正黑體"/>
              </w:rPr>
              <w:t>養成科學探究的興趣</w:t>
            </w:r>
            <w:r w:rsidRPr="00F434B6">
              <w:rPr>
                <w:rFonts w:ascii="微軟正黑體" w:eastAsia="微軟正黑體" w:hAnsi="微軟正黑體" w:cs="微軟正黑體"/>
              </w:rPr>
              <w:t xml:space="preserve"> </w:t>
            </w:r>
            <w:r w:rsidRPr="00F434B6">
              <w:rPr>
                <w:rFonts w:ascii="微軟正黑體" w:eastAsia="微軟正黑體" w:hAnsi="微軟正黑體" w:cs="微軟正黑體"/>
                <w:color w:val="4F81BD" w:themeColor="accent1"/>
              </w:rPr>
              <w:t>(</w:t>
            </w:r>
            <w:r w:rsidRPr="00F434B6">
              <w:rPr>
                <w:rFonts w:ascii="微軟正黑體" w:eastAsia="微軟正黑體" w:hAnsi="微軟正黑體" w:cs="微軟正黑體"/>
                <w:color w:val="4F81BD" w:themeColor="accent1"/>
              </w:rPr>
              <w:t>透過所學到的科學知識和科學探索的各種方法，解釋自然現象發生的原因</w:t>
            </w:r>
            <w:r w:rsidRPr="00F434B6">
              <w:rPr>
                <w:rFonts w:ascii="微軟正黑體" w:eastAsia="微軟正黑體" w:hAnsi="微軟正黑體" w:cs="微軟正黑體"/>
                <w:color w:val="4F81BD" w:themeColor="accent1"/>
              </w:rPr>
              <w:t>)</w:t>
            </w:r>
            <w:r w:rsidRPr="00F434B6">
              <w:rPr>
                <w:rFonts w:ascii="微軟正黑體" w:eastAsia="微軟正黑體" w:hAnsi="微軟正黑體" w:cs="微軟正黑體"/>
              </w:rPr>
              <w:t>、</w:t>
            </w:r>
            <w:r w:rsidRPr="00F434B6">
              <w:rPr>
                <w:rFonts w:ascii="微軟正黑體" w:eastAsia="微軟正黑體" w:hAnsi="微軟正黑體" w:cs="微軟正黑體"/>
              </w:rPr>
              <w:t>□</w:t>
            </w:r>
            <w:r w:rsidRPr="00F434B6">
              <w:rPr>
                <w:rFonts w:ascii="微軟正黑體" w:eastAsia="微軟正黑體" w:hAnsi="微軟正黑體" w:cs="微軟正黑體"/>
              </w:rPr>
              <w:t>養成應用科學思考與探究的習慣、</w:t>
            </w:r>
            <w:r w:rsidRPr="00F434B6">
              <w:rPr>
                <w:rFonts w:ascii="微軟正黑體" w:eastAsia="微軟正黑體" w:hAnsi="微軟正黑體" w:cs="微軟正黑體"/>
              </w:rPr>
              <w:t>□</w:t>
            </w:r>
            <w:r w:rsidRPr="00F434B6">
              <w:rPr>
                <w:rFonts w:ascii="微軟正黑體" w:eastAsia="微軟正黑體" w:hAnsi="微軟正黑體" w:cs="微軟正黑體"/>
              </w:rPr>
              <w:t>認識科學本質</w:t>
            </w:r>
          </w:p>
          <w:p w:rsidR="00A94423" w:rsidRPr="00F434B6" w:rsidRDefault="00A94423">
            <w:pPr>
              <w:widowControl/>
              <w:rPr>
                <w:rFonts w:ascii="微軟正黑體" w:eastAsia="微軟正黑體" w:hAnsi="微軟正黑體" w:cs="微軟正黑體"/>
              </w:rPr>
            </w:pPr>
          </w:p>
        </w:tc>
      </w:tr>
      <w:tr w:rsidR="00A94423" w:rsidRPr="00F434B6">
        <w:tc>
          <w:tcPr>
            <w:tcW w:w="1526" w:type="dxa"/>
            <w:tcBorders>
              <w:top w:val="single" w:sz="4" w:space="0" w:color="000000"/>
              <w:left w:val="single" w:sz="4" w:space="0" w:color="000000"/>
              <w:bottom w:val="single" w:sz="4" w:space="0" w:color="000000"/>
              <w:right w:val="single" w:sz="4" w:space="0" w:color="000000"/>
            </w:tcBorders>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lastRenderedPageBreak/>
              <w:t>試題概念與分析</w:t>
            </w:r>
          </w:p>
        </w:tc>
        <w:tc>
          <w:tcPr>
            <w:tcW w:w="6996" w:type="dxa"/>
            <w:tcBorders>
              <w:top w:val="single" w:sz="4" w:space="0" w:color="000000"/>
              <w:left w:val="nil"/>
              <w:bottom w:val="single" w:sz="4" w:space="0" w:color="000000"/>
              <w:right w:val="single" w:sz="4" w:space="0" w:color="000000"/>
            </w:tcBorders>
            <w:vAlign w:val="center"/>
          </w:tcPr>
          <w:p w:rsidR="00A94423" w:rsidRPr="00F434B6" w:rsidRDefault="00A94423">
            <w:pPr>
              <w:widowControl/>
              <w:rPr>
                <w:rFonts w:ascii="微軟正黑體" w:eastAsia="微軟正黑體" w:hAnsi="微軟正黑體" w:cs="微軟正黑體"/>
              </w:rPr>
            </w:pPr>
          </w:p>
        </w:tc>
      </w:tr>
    </w:tbl>
    <w:p w:rsidR="00F434B6" w:rsidRDefault="00F434B6">
      <w:pPr>
        <w:widowControl/>
        <w:rPr>
          <w:rFonts w:ascii="微軟正黑體" w:eastAsia="微軟正黑體" w:hAnsi="微軟正黑體" w:cs="微軟正黑體"/>
        </w:rPr>
      </w:pPr>
    </w:p>
    <w:p w:rsidR="00A94423" w:rsidRPr="00F434B6" w:rsidRDefault="00F434B6">
      <w:pPr>
        <w:widowControl/>
        <w:rPr>
          <w:rFonts w:ascii="微軟正黑體" w:eastAsia="微軟正黑體" w:hAnsi="微軟正黑體" w:cs="微軟正黑體" w:hint="eastAsia"/>
        </w:rPr>
      </w:pPr>
      <w:r>
        <w:rPr>
          <w:rFonts w:ascii="微軟正黑體" w:eastAsia="微軟正黑體" w:hAnsi="微軟正黑體" w:cs="微軟正黑體"/>
        </w:rPr>
        <w:br w:type="column"/>
      </w:r>
    </w:p>
    <w:tbl>
      <w:tblPr>
        <w:tblStyle w:val="af0"/>
        <w:tblW w:w="85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6975"/>
      </w:tblGrid>
      <w:tr w:rsidR="00A94423" w:rsidRPr="00F434B6">
        <w:tc>
          <w:tcPr>
            <w:tcW w:w="1530"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問題四</w:t>
            </w:r>
          </w:p>
          <w:p w:rsidR="00A94423" w:rsidRPr="00F434B6" w:rsidRDefault="00A94423">
            <w:pPr>
              <w:jc w:val="both"/>
              <w:rPr>
                <w:rFonts w:ascii="微軟正黑體" w:eastAsia="微軟正黑體" w:hAnsi="微軟正黑體" w:cs="微軟正黑體"/>
                <w:highlight w:val="yellow"/>
              </w:rPr>
            </w:pPr>
          </w:p>
        </w:tc>
        <w:tc>
          <w:tcPr>
            <w:tcW w:w="6975" w:type="dxa"/>
            <w:tcBorders>
              <w:top w:val="single" w:sz="4" w:space="0" w:color="000000"/>
              <w:left w:val="nil"/>
              <w:bottom w:val="single" w:sz="4" w:space="0" w:color="000000"/>
              <w:right w:val="single" w:sz="4" w:space="0" w:color="000000"/>
            </w:tcBorders>
            <w:vAlign w:val="center"/>
          </w:tcPr>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t>依據前述實驗數據，繪製得關係圖如圖</w:t>
            </w:r>
            <w:r w:rsidRPr="00F434B6">
              <w:rPr>
                <w:rFonts w:ascii="微軟正黑體" w:eastAsia="微軟正黑體" w:hAnsi="微軟正黑體" w:cs="微軟正黑體"/>
              </w:rPr>
              <w:t>(</w:t>
            </w:r>
            <w:r w:rsidRPr="00F434B6">
              <w:rPr>
                <w:rFonts w:ascii="微軟正黑體" w:eastAsia="微軟正黑體" w:hAnsi="微軟正黑體" w:cs="微軟正黑體"/>
              </w:rPr>
              <w:t>三</w:t>
            </w:r>
            <w:r w:rsidRPr="00F434B6">
              <w:rPr>
                <w:rFonts w:ascii="微軟正黑體" w:eastAsia="微軟正黑體" w:hAnsi="微軟正黑體" w:cs="微軟正黑體"/>
              </w:rPr>
              <w:t>)</w:t>
            </w:r>
            <w:r w:rsidRPr="00F434B6">
              <w:rPr>
                <w:rFonts w:ascii="微軟正黑體" w:eastAsia="微軟正黑體" w:hAnsi="微軟正黑體" w:cs="微軟正黑體"/>
              </w:rPr>
              <w:t>。若小明從家中取了一平口透明玻璃花瓶，容積為</w:t>
            </w:r>
            <w:r w:rsidRPr="00F434B6">
              <w:rPr>
                <w:rFonts w:ascii="微軟正黑體" w:eastAsia="微軟正黑體" w:hAnsi="微軟正黑體" w:cs="微軟正黑體"/>
              </w:rPr>
              <w:t>1000</w:t>
            </w:r>
            <w:r w:rsidRPr="00F434B6">
              <w:rPr>
                <w:rFonts w:ascii="微軟正黑體" w:eastAsia="微軟正黑體" w:hAnsi="微軟正黑體" w:cs="微軟正黑體"/>
              </w:rPr>
              <w:t>毫升，重複實驗操作，試預測蠟燭燃燒時間約為多少秒？</w:t>
            </w:r>
          </w:p>
          <w:p w:rsidR="00A94423" w:rsidRPr="00F434B6" w:rsidRDefault="0012177A">
            <w:pPr>
              <w:rPr>
                <w:rFonts w:ascii="微軟正黑體" w:eastAsia="微軟正黑體" w:hAnsi="微軟正黑體" w:cs="微軟正黑體"/>
              </w:rPr>
            </w:pPr>
            <w:bookmarkStart w:id="1" w:name="_heading=h.30j0zll" w:colFirst="0" w:colLast="0"/>
            <w:bookmarkEnd w:id="1"/>
            <w:r w:rsidRPr="00F434B6">
              <w:rPr>
                <w:rFonts w:ascii="微軟正黑體" w:eastAsia="微軟正黑體" w:hAnsi="微軟正黑體" w:cs="微軟正黑體"/>
                <w:noProof/>
              </w:rPr>
              <w:drawing>
                <wp:inline distT="0" distB="0" distL="0" distR="0">
                  <wp:extent cx="3248713" cy="2220075"/>
                  <wp:effectExtent l="0" t="0" r="0" b="0"/>
                  <wp:docPr id="9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248713" cy="2220075"/>
                          </a:xfrm>
                          <a:prstGeom prst="rect">
                            <a:avLst/>
                          </a:prstGeom>
                          <a:ln/>
                        </pic:spPr>
                      </pic:pic>
                    </a:graphicData>
                  </a:graphic>
                </wp:inline>
              </w:drawing>
            </w:r>
          </w:p>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t>圖（三）</w:t>
            </w:r>
          </w:p>
        </w:tc>
      </w:tr>
      <w:tr w:rsidR="00A94423" w:rsidRPr="00F434B6">
        <w:tc>
          <w:tcPr>
            <w:tcW w:w="1530"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答案（評分規準）</w:t>
            </w:r>
          </w:p>
        </w:tc>
        <w:tc>
          <w:tcPr>
            <w:tcW w:w="6975" w:type="dxa"/>
          </w:tcPr>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t>編碼</w:t>
            </w:r>
            <w:r w:rsidRPr="00F434B6">
              <w:rPr>
                <w:rFonts w:ascii="微軟正黑體" w:eastAsia="微軟正黑體" w:hAnsi="微軟正黑體" w:cs="微軟正黑體"/>
              </w:rPr>
              <w:t>1</w:t>
            </w:r>
            <w:r w:rsidRPr="00F434B6">
              <w:rPr>
                <w:rFonts w:ascii="微軟正黑體" w:eastAsia="微軟正黑體" w:hAnsi="微軟正黑體" w:cs="微軟正黑體"/>
              </w:rPr>
              <w:t>：</w:t>
            </w:r>
          </w:p>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t>能由圖</w:t>
            </w:r>
            <w:r w:rsidRPr="00F434B6">
              <w:rPr>
                <w:rFonts w:ascii="微軟正黑體" w:eastAsia="微軟正黑體" w:hAnsi="微軟正黑體" w:cs="微軟正黑體"/>
              </w:rPr>
              <w:t>(</w:t>
            </w:r>
            <w:r w:rsidRPr="00F434B6">
              <w:rPr>
                <w:rFonts w:ascii="微軟正黑體" w:eastAsia="微軟正黑體" w:hAnsi="微軟正黑體" w:cs="微軟正黑體"/>
              </w:rPr>
              <w:t>三</w:t>
            </w:r>
            <w:r w:rsidRPr="00F434B6">
              <w:rPr>
                <w:rFonts w:ascii="微軟正黑體" w:eastAsia="微軟正黑體" w:hAnsi="微軟正黑體" w:cs="微軟正黑體"/>
              </w:rPr>
              <w:t>)</w:t>
            </w:r>
            <w:r w:rsidRPr="00F434B6">
              <w:rPr>
                <w:rFonts w:ascii="微軟正黑體" w:eastAsia="微軟正黑體" w:hAnsi="微軟正黑體" w:cs="微軟正黑體"/>
              </w:rPr>
              <w:t>估計燃燒時間，落在</w:t>
            </w:r>
            <w:r w:rsidRPr="00F434B6">
              <w:rPr>
                <w:rFonts w:ascii="微軟正黑體" w:eastAsia="微軟正黑體" w:hAnsi="微軟正黑體" w:cs="微軟正黑體"/>
              </w:rPr>
              <w:t>34~39</w:t>
            </w:r>
            <w:r w:rsidRPr="00F434B6">
              <w:rPr>
                <w:rFonts w:ascii="微軟正黑體" w:eastAsia="微軟正黑體" w:hAnsi="微軟正黑體" w:cs="微軟正黑體"/>
              </w:rPr>
              <w:t>秒範圍內均可。</w:t>
            </w:r>
          </w:p>
          <w:p w:rsidR="00A94423" w:rsidRPr="00F434B6" w:rsidRDefault="00A94423">
            <w:pPr>
              <w:rPr>
                <w:rFonts w:ascii="微軟正黑體" w:eastAsia="微軟正黑體" w:hAnsi="微軟正黑體" w:cs="微軟正黑體"/>
              </w:rPr>
            </w:pPr>
          </w:p>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t>編碼</w:t>
            </w:r>
            <w:r w:rsidRPr="00F434B6">
              <w:rPr>
                <w:rFonts w:ascii="微軟正黑體" w:eastAsia="微軟正黑體" w:hAnsi="微軟正黑體" w:cs="微軟正黑體"/>
              </w:rPr>
              <w:t>0</w:t>
            </w:r>
            <w:r w:rsidRPr="00F434B6">
              <w:rPr>
                <w:rFonts w:ascii="微軟正黑體" w:eastAsia="微軟正黑體" w:hAnsi="微軟正黑體" w:cs="微軟正黑體"/>
              </w:rPr>
              <w:t>：</w:t>
            </w:r>
          </w:p>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估計燃燒時間未在</w:t>
            </w:r>
            <w:r w:rsidRPr="00F434B6">
              <w:rPr>
                <w:rFonts w:ascii="微軟正黑體" w:eastAsia="微軟正黑體" w:hAnsi="微軟正黑體" w:cs="微軟正黑體"/>
              </w:rPr>
              <w:t>34~39</w:t>
            </w:r>
            <w:r w:rsidRPr="00F434B6">
              <w:rPr>
                <w:rFonts w:ascii="微軟正黑體" w:eastAsia="微軟正黑體" w:hAnsi="微軟正黑體" w:cs="微軟正黑體"/>
              </w:rPr>
              <w:t>秒範圍內，或其他與燃燒時間無關答案。</w:t>
            </w:r>
          </w:p>
          <w:p w:rsidR="00A94423" w:rsidRPr="00F434B6" w:rsidRDefault="00A94423">
            <w:pPr>
              <w:jc w:val="both"/>
              <w:rPr>
                <w:rFonts w:ascii="微軟正黑體" w:eastAsia="微軟正黑體" w:hAnsi="微軟正黑體" w:cs="微軟正黑體"/>
              </w:rPr>
            </w:pPr>
          </w:p>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t>編碼</w:t>
            </w:r>
            <w:r w:rsidRPr="00F434B6">
              <w:rPr>
                <w:rFonts w:ascii="微軟正黑體" w:eastAsia="微軟正黑體" w:hAnsi="微軟正黑體" w:cs="微軟正黑體"/>
              </w:rPr>
              <w:t>9</w:t>
            </w:r>
            <w:r w:rsidRPr="00F434B6">
              <w:rPr>
                <w:rFonts w:ascii="微軟正黑體" w:eastAsia="微軟正黑體" w:hAnsi="微軟正黑體" w:cs="微軟正黑體"/>
              </w:rPr>
              <w:t>：</w:t>
            </w:r>
          </w:p>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t>空白未作答</w:t>
            </w:r>
          </w:p>
        </w:tc>
      </w:tr>
      <w:tr w:rsidR="00A94423" w:rsidRPr="00F434B6">
        <w:tc>
          <w:tcPr>
            <w:tcW w:w="1530"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核心素養</w:t>
            </w:r>
          </w:p>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w:t>
            </w:r>
            <w:r w:rsidRPr="00F434B6">
              <w:rPr>
                <w:rFonts w:ascii="微軟正黑體" w:eastAsia="微軟正黑體" w:hAnsi="微軟正黑體" w:cs="微軟正黑體"/>
              </w:rPr>
              <w:t>三面九項</w:t>
            </w:r>
            <w:r w:rsidRPr="00F434B6">
              <w:rPr>
                <w:rFonts w:ascii="微軟正黑體" w:eastAsia="微軟正黑體" w:hAnsi="微軟正黑體" w:cs="微軟正黑體"/>
              </w:rPr>
              <w:t>)</w:t>
            </w:r>
          </w:p>
        </w:tc>
        <w:tc>
          <w:tcPr>
            <w:tcW w:w="6975" w:type="dxa"/>
          </w:tcPr>
          <w:p w:rsidR="00A94423" w:rsidRPr="00F434B6" w:rsidRDefault="0012177A">
            <w:pPr>
              <w:rPr>
                <w:rFonts w:ascii="微軟正黑體" w:eastAsia="微軟正黑體" w:hAnsi="微軟正黑體" w:cs="微軟正黑體"/>
              </w:rPr>
            </w:pPr>
            <w:r w:rsidRPr="00F434B6">
              <w:rPr>
                <w:rFonts w:ascii="微軟正黑體" w:eastAsia="微軟正黑體" w:hAnsi="微軟正黑體" w:cs="微軟正黑體"/>
              </w:rPr>
              <w:t>系統思考與解決問題</w:t>
            </w:r>
          </w:p>
        </w:tc>
      </w:tr>
      <w:tr w:rsidR="00A94423" w:rsidRPr="00F434B6">
        <w:trPr>
          <w:trHeight w:val="83"/>
        </w:trPr>
        <w:tc>
          <w:tcPr>
            <w:tcW w:w="1530"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評量架構</w:t>
            </w:r>
          </w:p>
        </w:tc>
        <w:tc>
          <w:tcPr>
            <w:tcW w:w="6975" w:type="dxa"/>
          </w:tcPr>
          <w:p w:rsidR="00A94423" w:rsidRPr="00F434B6" w:rsidRDefault="0012177A">
            <w:pPr>
              <w:tabs>
                <w:tab w:val="left" w:pos="1481"/>
              </w:tabs>
              <w:jc w:val="both"/>
              <w:rPr>
                <w:rFonts w:ascii="微軟正黑體" w:eastAsia="微軟正黑體" w:hAnsi="微軟正黑體" w:cs="微軟正黑體"/>
              </w:rPr>
            </w:pPr>
            <w:r w:rsidRPr="00F434B6">
              <w:rPr>
                <w:rFonts w:ascii="微軟正黑體" w:eastAsia="微軟正黑體" w:hAnsi="微軟正黑體" w:cs="微軟正黑體"/>
              </w:rPr>
              <w:t>問題解決：</w:t>
            </w:r>
            <w:r w:rsidRPr="00F434B6">
              <w:rPr>
                <w:rFonts w:ascii="微軟正黑體" w:eastAsia="微軟正黑體" w:hAnsi="微軟正黑體" w:cs="微軟正黑體"/>
              </w:rPr>
              <w:t>□</w:t>
            </w:r>
            <w:r w:rsidRPr="00F434B6">
              <w:rPr>
                <w:rFonts w:ascii="微軟正黑體" w:eastAsia="微軟正黑體" w:hAnsi="微軟正黑體" w:cs="微軟正黑體"/>
              </w:rPr>
              <w:t>辨識議題、</w:t>
            </w:r>
            <w:r w:rsidRPr="00F434B6">
              <w:rPr>
                <w:rFonts w:ascii="微軟正黑體" w:eastAsia="微軟正黑體" w:hAnsi="微軟正黑體" w:cs="微軟正黑體"/>
              </w:rPr>
              <w:t>□</w:t>
            </w:r>
            <w:r w:rsidRPr="00F434B6">
              <w:rPr>
                <w:rFonts w:ascii="微軟正黑體" w:eastAsia="微軟正黑體" w:hAnsi="微軟正黑體" w:cs="微軟正黑體"/>
              </w:rPr>
              <w:t>解釋現象、</w:t>
            </w:r>
            <w:r w:rsidRPr="00F434B6">
              <w:rPr>
                <w:rFonts w:ascii="微軟正黑體" w:eastAsia="微軟正黑體" w:hAnsi="微軟正黑體" w:cs="微軟正黑體"/>
              </w:rPr>
              <w:t>■</w:t>
            </w:r>
            <w:r w:rsidRPr="00F434B6">
              <w:rPr>
                <w:rFonts w:ascii="微軟正黑體" w:eastAsia="微軟正黑體" w:hAnsi="微軟正黑體" w:cs="微軟正黑體"/>
              </w:rPr>
              <w:t>運用證據</w:t>
            </w:r>
          </w:p>
          <w:p w:rsidR="00A94423" w:rsidRPr="00F434B6" w:rsidRDefault="0012177A">
            <w:pPr>
              <w:tabs>
                <w:tab w:val="left" w:pos="1481"/>
              </w:tabs>
              <w:jc w:val="both"/>
              <w:rPr>
                <w:rFonts w:ascii="微軟正黑體" w:eastAsia="微軟正黑體" w:hAnsi="微軟正黑體" w:cs="微軟正黑體"/>
              </w:rPr>
            </w:pPr>
            <w:r w:rsidRPr="00F434B6">
              <w:rPr>
                <w:rFonts w:ascii="微軟正黑體" w:eastAsia="微軟正黑體" w:hAnsi="微軟正黑體" w:cs="微軟正黑體"/>
              </w:rPr>
              <w:t>探究內容：</w:t>
            </w:r>
            <w:r w:rsidRPr="00F434B6">
              <w:rPr>
                <w:rFonts w:ascii="微軟正黑體" w:eastAsia="微軟正黑體" w:hAnsi="微軟正黑體" w:cs="微軟正黑體"/>
              </w:rPr>
              <w:t>■</w:t>
            </w:r>
            <w:r w:rsidRPr="00F434B6">
              <w:rPr>
                <w:rFonts w:ascii="微軟正黑體" w:eastAsia="微軟正黑體" w:hAnsi="微軟正黑體" w:cs="微軟正黑體"/>
              </w:rPr>
              <w:t>經驗數據、</w:t>
            </w:r>
            <w:r w:rsidRPr="00F434B6">
              <w:rPr>
                <w:rFonts w:ascii="微軟正黑體" w:eastAsia="微軟正黑體" w:hAnsi="微軟正黑體" w:cs="微軟正黑體"/>
              </w:rPr>
              <w:t>□</w:t>
            </w:r>
            <w:r w:rsidRPr="00F434B6">
              <w:rPr>
                <w:rFonts w:ascii="微軟正黑體" w:eastAsia="微軟正黑體" w:hAnsi="微軟正黑體" w:cs="微軟正黑體"/>
              </w:rPr>
              <w:t>科學理論、</w:t>
            </w:r>
            <w:r w:rsidRPr="00F434B6">
              <w:rPr>
                <w:rFonts w:ascii="微軟正黑體" w:eastAsia="微軟正黑體" w:hAnsi="微軟正黑體" w:cs="微軟正黑體"/>
              </w:rPr>
              <w:t>□</w:t>
            </w:r>
            <w:r w:rsidRPr="00F434B6">
              <w:rPr>
                <w:rFonts w:ascii="微軟正黑體" w:eastAsia="微軟正黑體" w:hAnsi="微軟正黑體" w:cs="微軟正黑體"/>
              </w:rPr>
              <w:t>異例</w:t>
            </w:r>
          </w:p>
          <w:p w:rsidR="00A94423" w:rsidRPr="00F434B6" w:rsidRDefault="0012177A">
            <w:pPr>
              <w:tabs>
                <w:tab w:val="left" w:pos="1481"/>
              </w:tabs>
              <w:jc w:val="both"/>
              <w:rPr>
                <w:rFonts w:ascii="微軟正黑體" w:eastAsia="微軟正黑體" w:hAnsi="微軟正黑體" w:cs="微軟正黑體"/>
              </w:rPr>
            </w:pPr>
            <w:r w:rsidRPr="00F434B6">
              <w:rPr>
                <w:rFonts w:ascii="微軟正黑體" w:eastAsia="微軟正黑體" w:hAnsi="微軟正黑體" w:cs="微軟正黑體"/>
              </w:rPr>
              <w:t>探究過程：</w:t>
            </w:r>
            <w:r w:rsidRPr="00F434B6">
              <w:rPr>
                <w:rFonts w:ascii="微軟正黑體" w:eastAsia="微軟正黑體" w:hAnsi="微軟正黑體" w:cs="微軟正黑體"/>
              </w:rPr>
              <w:t>■</w:t>
            </w:r>
            <w:r w:rsidRPr="00F434B6">
              <w:rPr>
                <w:rFonts w:ascii="微軟正黑體" w:eastAsia="微軟正黑體" w:hAnsi="微軟正黑體" w:cs="微軟正黑體"/>
              </w:rPr>
              <w:t>歸納、</w:t>
            </w:r>
            <w:r w:rsidRPr="00F434B6">
              <w:rPr>
                <w:rFonts w:ascii="微軟正黑體" w:eastAsia="微軟正黑體" w:hAnsi="微軟正黑體" w:cs="微軟正黑體"/>
              </w:rPr>
              <w:t>□</w:t>
            </w:r>
            <w:r w:rsidRPr="00F434B6">
              <w:rPr>
                <w:rFonts w:ascii="微軟正黑體" w:eastAsia="微軟正黑體" w:hAnsi="微軟正黑體" w:cs="微軟正黑體"/>
              </w:rPr>
              <w:t>演繹、</w:t>
            </w:r>
            <w:r w:rsidRPr="00F434B6">
              <w:rPr>
                <w:rFonts w:ascii="微軟正黑體" w:eastAsia="微軟正黑體" w:hAnsi="微軟正黑體" w:cs="微軟正黑體"/>
              </w:rPr>
              <w:t>□</w:t>
            </w:r>
            <w:r w:rsidRPr="00F434B6">
              <w:rPr>
                <w:rFonts w:ascii="微軟正黑體" w:eastAsia="微軟正黑體" w:hAnsi="微軟正黑體" w:cs="微軟正黑體"/>
              </w:rPr>
              <w:t>批判</w:t>
            </w:r>
          </w:p>
        </w:tc>
      </w:tr>
      <w:tr w:rsidR="00A94423" w:rsidRPr="00F434B6">
        <w:tc>
          <w:tcPr>
            <w:tcW w:w="1530"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學習內容</w:t>
            </w:r>
          </w:p>
        </w:tc>
        <w:tc>
          <w:tcPr>
            <w:tcW w:w="6975" w:type="dxa"/>
            <w:vAlign w:val="center"/>
          </w:tcPr>
          <w:p w:rsidR="00A94423" w:rsidRPr="00F434B6" w:rsidRDefault="0012177A">
            <w:pPr>
              <w:tabs>
                <w:tab w:val="left" w:pos="1481"/>
              </w:tabs>
              <w:jc w:val="both"/>
              <w:rPr>
                <w:rFonts w:ascii="微軟正黑體" w:eastAsia="微軟正黑體" w:hAnsi="微軟正黑體" w:cs="微軟正黑體"/>
              </w:rPr>
            </w:pPr>
            <w:r w:rsidRPr="00F434B6">
              <w:rPr>
                <w:rFonts w:ascii="微軟正黑體" w:eastAsia="微軟正黑體" w:hAnsi="微軟正黑體" w:cs="微軟正黑體"/>
              </w:rPr>
              <w:t xml:space="preserve">Je-Ⅳ-1 </w:t>
            </w:r>
            <w:r w:rsidRPr="00F434B6">
              <w:rPr>
                <w:rFonts w:ascii="微軟正黑體" w:eastAsia="微軟正黑體" w:hAnsi="微軟正黑體" w:cs="微軟正黑體"/>
              </w:rPr>
              <w:t>實驗認識化學反應速率及影響反應速率的因素：本性、溫度、濃度、接觸面積與催化劑。</w:t>
            </w:r>
          </w:p>
        </w:tc>
      </w:tr>
      <w:tr w:rsidR="00A94423" w:rsidRPr="00F434B6">
        <w:tc>
          <w:tcPr>
            <w:tcW w:w="1530" w:type="dxa"/>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lastRenderedPageBreak/>
              <w:t>學習表現</w:t>
            </w:r>
          </w:p>
        </w:tc>
        <w:tc>
          <w:tcPr>
            <w:tcW w:w="6975" w:type="dxa"/>
            <w:vAlign w:val="center"/>
          </w:tcPr>
          <w:p w:rsidR="00A94423" w:rsidRPr="00F434B6" w:rsidRDefault="0012177A">
            <w:pPr>
              <w:widowControl/>
              <w:rPr>
                <w:rFonts w:ascii="微軟正黑體" w:eastAsia="微軟正黑體" w:hAnsi="微軟正黑體" w:cs="微軟正黑體"/>
                <w:color w:val="4F81BD" w:themeColor="accent1"/>
              </w:rPr>
            </w:pPr>
            <w:r w:rsidRPr="00F434B6">
              <w:rPr>
                <w:rFonts w:ascii="微軟正黑體" w:eastAsia="微軟正黑體" w:hAnsi="微軟正黑體" w:cs="微軟正黑體"/>
              </w:rPr>
              <w:t>思考智能：</w:t>
            </w:r>
            <w:r w:rsidRPr="00F434B6">
              <w:rPr>
                <w:rFonts w:ascii="微軟正黑體" w:eastAsia="微軟正黑體" w:hAnsi="微軟正黑體" w:cs="微軟正黑體"/>
              </w:rPr>
              <w:t>□</w:t>
            </w:r>
            <w:r w:rsidRPr="00F434B6">
              <w:rPr>
                <w:rFonts w:ascii="微軟正黑體" w:eastAsia="微軟正黑體" w:hAnsi="微軟正黑體" w:cs="微軟正黑體"/>
              </w:rPr>
              <w:t>想像創造、</w:t>
            </w:r>
            <w:r w:rsidRPr="00F434B6">
              <w:rPr>
                <w:rFonts w:ascii="微軟正黑體" w:eastAsia="微軟正黑體" w:hAnsi="微軟正黑體" w:cs="微軟正黑體"/>
              </w:rPr>
              <w:t>□</w:t>
            </w:r>
            <w:r w:rsidRPr="00F434B6">
              <w:rPr>
                <w:rFonts w:ascii="微軟正黑體" w:eastAsia="微軟正黑體" w:hAnsi="微軟正黑體" w:cs="微軟正黑體"/>
              </w:rPr>
              <w:t>推理論證、</w:t>
            </w:r>
            <w:r w:rsidRPr="00F434B6">
              <w:rPr>
                <w:rFonts w:ascii="微軟正黑體" w:eastAsia="微軟正黑體" w:hAnsi="微軟正黑體" w:cs="微軟正黑體"/>
              </w:rPr>
              <w:t>□</w:t>
            </w:r>
            <w:r w:rsidRPr="00F434B6">
              <w:rPr>
                <w:rFonts w:ascii="微軟正黑體" w:eastAsia="微軟正黑體" w:hAnsi="微軟正黑體" w:cs="微軟正黑體"/>
              </w:rPr>
              <w:t>批判思辨、</w:t>
            </w:r>
            <w:r w:rsidRPr="00F434B6">
              <w:rPr>
                <w:rFonts w:ascii="微軟正黑體" w:eastAsia="微軟正黑體" w:hAnsi="微軟正黑體" w:cs="微軟正黑體"/>
              </w:rPr>
              <w:t>■</w:t>
            </w:r>
            <w:r w:rsidRPr="00F434B6">
              <w:rPr>
                <w:rFonts w:ascii="微軟正黑體" w:eastAsia="微軟正黑體" w:hAnsi="微軟正黑體" w:cs="微軟正黑體"/>
              </w:rPr>
              <w:t>建立模型</w:t>
            </w:r>
            <w:r w:rsidR="00F434B6">
              <w:rPr>
                <w:rFonts w:ascii="微軟正黑體" w:eastAsia="微軟正黑體" w:hAnsi="微軟正黑體" w:cs="微軟正黑體" w:hint="eastAsia"/>
              </w:rPr>
              <w:t xml:space="preserve"> </w:t>
            </w:r>
            <w:r w:rsidRPr="00F434B6">
              <w:rPr>
                <w:rFonts w:ascii="微軟正黑體" w:eastAsia="微軟正黑體" w:hAnsi="微軟正黑體" w:cs="微軟正黑體"/>
                <w:color w:val="4F81BD" w:themeColor="accent1"/>
              </w:rPr>
              <w:t>能從實驗過程中理解較複雜的自然界模型，進能應用在後續的科學理解或生活。</w:t>
            </w:r>
          </w:p>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t>問題解決：</w:t>
            </w:r>
            <w:r w:rsidRPr="00F434B6">
              <w:rPr>
                <w:rFonts w:ascii="微軟正黑體" w:eastAsia="微軟正黑體" w:hAnsi="微軟正黑體" w:cs="微軟正黑體"/>
              </w:rPr>
              <w:t>□</w:t>
            </w:r>
            <w:r w:rsidRPr="00F434B6">
              <w:rPr>
                <w:rFonts w:ascii="微軟正黑體" w:eastAsia="微軟正黑體" w:hAnsi="微軟正黑體" w:cs="微軟正黑體"/>
              </w:rPr>
              <w:t>觀察與定題、</w:t>
            </w:r>
            <w:r w:rsidRPr="00F434B6">
              <w:rPr>
                <w:rFonts w:ascii="微軟正黑體" w:eastAsia="微軟正黑體" w:hAnsi="微軟正黑體" w:cs="微軟正黑體"/>
              </w:rPr>
              <w:t>□</w:t>
            </w:r>
            <w:r w:rsidRPr="00F434B6">
              <w:rPr>
                <w:rFonts w:ascii="微軟正黑體" w:eastAsia="微軟正黑體" w:hAnsi="微軟正黑體" w:cs="微軟正黑體"/>
              </w:rPr>
              <w:t>計劃與執行、</w:t>
            </w:r>
            <w:r w:rsidRPr="00F434B6">
              <w:rPr>
                <w:rFonts w:ascii="微軟正黑體" w:eastAsia="微軟正黑體" w:hAnsi="微軟正黑體" w:cs="微軟正黑體"/>
              </w:rPr>
              <w:t>□</w:t>
            </w:r>
            <w:r w:rsidRPr="00F434B6">
              <w:rPr>
                <w:rFonts w:ascii="微軟正黑體" w:eastAsia="微軟正黑體" w:hAnsi="微軟正黑體" w:cs="微軟正黑體"/>
              </w:rPr>
              <w:t>分析與發現、</w:t>
            </w:r>
            <w:r w:rsidRPr="00F434B6">
              <w:rPr>
                <w:rFonts w:ascii="微軟正黑體" w:eastAsia="微軟正黑體" w:hAnsi="微軟正黑體" w:cs="微軟正黑體"/>
              </w:rPr>
              <w:t>■</w:t>
            </w:r>
            <w:r w:rsidRPr="00F434B6">
              <w:rPr>
                <w:rFonts w:ascii="微軟正黑體" w:eastAsia="微軟正黑體" w:hAnsi="微軟正黑體" w:cs="微軟正黑體"/>
              </w:rPr>
              <w:t>討論與傳</w:t>
            </w:r>
            <w:r w:rsidRPr="00F434B6">
              <w:rPr>
                <w:rFonts w:ascii="微軟正黑體" w:eastAsia="微軟正黑體" w:hAnsi="微軟正黑體" w:cs="微軟正黑體"/>
              </w:rPr>
              <w:t xml:space="preserve">  </w:t>
            </w:r>
            <w:r w:rsidRPr="00F434B6">
              <w:rPr>
                <w:rFonts w:ascii="微軟正黑體" w:eastAsia="微軟正黑體" w:hAnsi="微軟正黑體" w:cs="微軟正黑體"/>
                <w:color w:val="4F81BD" w:themeColor="accent1"/>
              </w:rPr>
              <w:t>達能理解經簡化過的科學報告</w:t>
            </w:r>
            <w:bookmarkStart w:id="2" w:name="_GoBack"/>
            <w:bookmarkEnd w:id="2"/>
            <w:r w:rsidRPr="00F434B6">
              <w:rPr>
                <w:rFonts w:ascii="微軟正黑體" w:eastAsia="微軟正黑體" w:hAnsi="微軟正黑體" w:cs="微軟正黑體"/>
                <w:color w:val="4F81BD" w:themeColor="accent1"/>
              </w:rPr>
              <w:t>，提出合理而且具有根據的意見。</w:t>
            </w:r>
          </w:p>
          <w:p w:rsidR="00A94423" w:rsidRPr="00F434B6" w:rsidRDefault="0012177A">
            <w:pPr>
              <w:widowControl/>
              <w:rPr>
                <w:rFonts w:ascii="微軟正黑體" w:eastAsia="微軟正黑體" w:hAnsi="微軟正黑體" w:cs="微軟正黑體"/>
              </w:rPr>
            </w:pPr>
            <w:r w:rsidRPr="00F434B6">
              <w:rPr>
                <w:rFonts w:ascii="微軟正黑體" w:eastAsia="微軟正黑體" w:hAnsi="微軟正黑體" w:cs="微軟正黑體"/>
              </w:rPr>
              <w:t>科學態度與本質：</w:t>
            </w:r>
            <w:r w:rsidRPr="00F434B6">
              <w:rPr>
                <w:rFonts w:ascii="微軟正黑體" w:eastAsia="微軟正黑體" w:hAnsi="微軟正黑體" w:cs="微軟正黑體"/>
              </w:rPr>
              <w:t>□</w:t>
            </w:r>
            <w:r w:rsidRPr="00F434B6">
              <w:rPr>
                <w:rFonts w:ascii="微軟正黑體" w:eastAsia="微軟正黑體" w:hAnsi="微軟正黑體" w:cs="微軟正黑體"/>
              </w:rPr>
              <w:t>養成科學探究的興趣、</w:t>
            </w:r>
            <w:r w:rsidRPr="00F434B6">
              <w:rPr>
                <w:rFonts w:ascii="微軟正黑體" w:eastAsia="微軟正黑體" w:hAnsi="微軟正黑體" w:cs="微軟正黑體"/>
              </w:rPr>
              <w:t>■</w:t>
            </w:r>
            <w:r w:rsidRPr="00F434B6">
              <w:rPr>
                <w:rFonts w:ascii="微軟正黑體" w:eastAsia="微軟正黑體" w:hAnsi="微軟正黑體" w:cs="微軟正黑體"/>
              </w:rPr>
              <w:t>養成應用科學思考與探究的習慣</w:t>
            </w:r>
            <w:r w:rsidRPr="00F434B6">
              <w:rPr>
                <w:rFonts w:ascii="微軟正黑體" w:eastAsia="微軟正黑體" w:hAnsi="微軟正黑體" w:cs="微軟正黑體"/>
                <w:color w:val="4F81BD" w:themeColor="accent1"/>
              </w:rPr>
              <w:t>(</w:t>
            </w:r>
            <w:r w:rsidRPr="00F434B6">
              <w:rPr>
                <w:rFonts w:ascii="微軟正黑體" w:eastAsia="微軟正黑體" w:hAnsi="微軟正黑體" w:cs="微軟正黑體"/>
                <w:color w:val="4F81BD" w:themeColor="accent1"/>
              </w:rPr>
              <w:t>應用所學到的科學探究方法，幫助自己做出最佳的決定</w:t>
            </w:r>
            <w:r w:rsidRPr="00F434B6">
              <w:rPr>
                <w:rFonts w:ascii="微軟正黑體" w:eastAsia="微軟正黑體" w:hAnsi="微軟正黑體" w:cs="微軟正黑體"/>
                <w:color w:val="4F81BD" w:themeColor="accent1"/>
              </w:rPr>
              <w:t>)</w:t>
            </w:r>
            <w:r w:rsidRPr="00F434B6">
              <w:rPr>
                <w:rFonts w:ascii="微軟正黑體" w:eastAsia="微軟正黑體" w:hAnsi="微軟正黑體" w:cs="微軟正黑體"/>
              </w:rPr>
              <w:t>、</w:t>
            </w:r>
            <w:r w:rsidRPr="00F434B6">
              <w:rPr>
                <w:rFonts w:ascii="微軟正黑體" w:eastAsia="微軟正黑體" w:hAnsi="微軟正黑體" w:cs="微軟正黑體"/>
              </w:rPr>
              <w:t>□</w:t>
            </w:r>
            <w:r w:rsidRPr="00F434B6">
              <w:rPr>
                <w:rFonts w:ascii="微軟正黑體" w:eastAsia="微軟正黑體" w:hAnsi="微軟正黑體" w:cs="微軟正黑體"/>
              </w:rPr>
              <w:t>認識科學本質</w:t>
            </w:r>
          </w:p>
        </w:tc>
      </w:tr>
      <w:tr w:rsidR="00A94423" w:rsidRPr="00F434B6">
        <w:tc>
          <w:tcPr>
            <w:tcW w:w="1530" w:type="dxa"/>
            <w:tcBorders>
              <w:top w:val="single" w:sz="4" w:space="0" w:color="000000"/>
              <w:left w:val="single" w:sz="4" w:space="0" w:color="000000"/>
              <w:bottom w:val="single" w:sz="4" w:space="0" w:color="000000"/>
              <w:right w:val="single" w:sz="4" w:space="0" w:color="000000"/>
            </w:tcBorders>
            <w:vAlign w:val="center"/>
          </w:tcPr>
          <w:p w:rsidR="00A94423" w:rsidRPr="00F434B6" w:rsidRDefault="0012177A">
            <w:pPr>
              <w:jc w:val="both"/>
              <w:rPr>
                <w:rFonts w:ascii="微軟正黑體" w:eastAsia="微軟正黑體" w:hAnsi="微軟正黑體" w:cs="微軟正黑體"/>
              </w:rPr>
            </w:pPr>
            <w:r w:rsidRPr="00F434B6">
              <w:rPr>
                <w:rFonts w:ascii="微軟正黑體" w:eastAsia="微軟正黑體" w:hAnsi="微軟正黑體" w:cs="微軟正黑體"/>
              </w:rPr>
              <w:t>試題概念與分析</w:t>
            </w:r>
          </w:p>
        </w:tc>
        <w:tc>
          <w:tcPr>
            <w:tcW w:w="6975" w:type="dxa"/>
            <w:tcBorders>
              <w:top w:val="single" w:sz="4" w:space="0" w:color="000000"/>
              <w:left w:val="nil"/>
              <w:bottom w:val="single" w:sz="4" w:space="0" w:color="000000"/>
              <w:right w:val="single" w:sz="4" w:space="0" w:color="000000"/>
            </w:tcBorders>
            <w:vAlign w:val="center"/>
          </w:tcPr>
          <w:p w:rsidR="00A94423" w:rsidRPr="00F434B6" w:rsidRDefault="00A94423">
            <w:pPr>
              <w:widowControl/>
              <w:rPr>
                <w:rFonts w:ascii="微軟正黑體" w:eastAsia="微軟正黑體" w:hAnsi="微軟正黑體" w:cs="微軟正黑體"/>
              </w:rPr>
            </w:pPr>
          </w:p>
        </w:tc>
      </w:tr>
    </w:tbl>
    <w:p w:rsidR="00A94423" w:rsidRPr="00F434B6" w:rsidRDefault="00A94423">
      <w:pPr>
        <w:widowControl/>
        <w:rPr>
          <w:rFonts w:ascii="微軟正黑體" w:eastAsia="微軟正黑體" w:hAnsi="微軟正黑體" w:cs="微軟正黑體"/>
        </w:rPr>
      </w:pPr>
    </w:p>
    <w:sectPr w:rsidR="00A94423" w:rsidRPr="00F434B6">
      <w:footerReference w:type="default" r:id="rId13"/>
      <w:pgSz w:w="11906" w:h="16838"/>
      <w:pgMar w:top="1440" w:right="1800" w:bottom="1440" w:left="180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177A" w:rsidRDefault="0012177A">
      <w:r>
        <w:separator/>
      </w:r>
    </w:p>
  </w:endnote>
  <w:endnote w:type="continuationSeparator" w:id="0">
    <w:p w:rsidR="0012177A" w:rsidRDefault="00121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PMingLiu">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4423" w:rsidRDefault="0012177A">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sidR="00F434B6">
      <w:rPr>
        <w:color w:val="000000"/>
        <w:sz w:val="20"/>
        <w:szCs w:val="20"/>
      </w:rPr>
      <w:fldChar w:fldCharType="separate"/>
    </w:r>
    <w:r w:rsidR="00F434B6">
      <w:rPr>
        <w:noProof/>
        <w:color w:val="000000"/>
        <w:sz w:val="20"/>
        <w:szCs w:val="20"/>
      </w:rPr>
      <w:t>6</w:t>
    </w:r>
    <w:r>
      <w:rPr>
        <w:color w:val="000000"/>
        <w:sz w:val="20"/>
        <w:szCs w:val="20"/>
      </w:rPr>
      <w:fldChar w:fldCharType="end"/>
    </w:r>
  </w:p>
  <w:p w:rsidR="00A94423" w:rsidRDefault="00A94423">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177A" w:rsidRDefault="0012177A">
      <w:r>
        <w:separator/>
      </w:r>
    </w:p>
  </w:footnote>
  <w:footnote w:type="continuationSeparator" w:id="0">
    <w:p w:rsidR="0012177A" w:rsidRDefault="001217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BB3783"/>
    <w:multiLevelType w:val="multilevel"/>
    <w:tmpl w:val="AA24B61E"/>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423"/>
    <w:rsid w:val="0012177A"/>
    <w:rsid w:val="00A94423"/>
    <w:rsid w:val="00F434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F8236"/>
  <w15:docId w15:val="{DAC6E528-58F3-40AE-AFB3-96BBA56AF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widowControl/>
      <w:outlineLvl w:val="0"/>
    </w:pPr>
    <w:rPr>
      <w:rFonts w:ascii="PMingLiu" w:eastAsia="PMingLiu" w:hAnsi="PMingLiu" w:cs="PMingLiu"/>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0"/>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08" w:type="dxa"/>
        <w:right w:w="108"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108" w:type="dxa"/>
        <w:right w:w="108" w:type="dxa"/>
      </w:tblCellMar>
    </w:tblPr>
  </w:style>
  <w:style w:type="table" w:customStyle="1" w:styleId="ab">
    <w:basedOn w:val="TableNormal0"/>
    <w:tblPr>
      <w:tblStyleRowBandSize w:val="1"/>
      <w:tblStyleColBandSize w:val="1"/>
      <w:tblCellMar>
        <w:top w:w="100" w:type="dxa"/>
        <w:left w:w="108" w:type="dxa"/>
        <w:bottom w:w="100" w:type="dxa"/>
        <w:right w:w="108" w:type="dxa"/>
      </w:tblCellMar>
    </w:tblPr>
  </w:style>
  <w:style w:type="table" w:customStyle="1" w:styleId="ac">
    <w:basedOn w:val="TableNormal0"/>
    <w:tblPr>
      <w:tblStyleRowBandSize w:val="1"/>
      <w:tblStyleColBandSize w:val="1"/>
      <w:tblCellMar>
        <w:top w:w="100" w:type="dxa"/>
        <w:left w:w="108" w:type="dxa"/>
        <w:bottom w:w="100" w:type="dxa"/>
        <w:right w:w="108" w:type="dxa"/>
      </w:tblCellMar>
    </w:tblPr>
  </w:style>
  <w:style w:type="table" w:customStyle="1" w:styleId="ad">
    <w:basedOn w:val="TableNormal0"/>
    <w:tblPr>
      <w:tblStyleRowBandSize w:val="1"/>
      <w:tblStyleColBandSize w:val="1"/>
      <w:tblCellMar>
        <w:top w:w="100" w:type="dxa"/>
        <w:left w:w="108" w:type="dxa"/>
        <w:bottom w:w="100" w:type="dxa"/>
        <w:right w:w="108" w:type="dxa"/>
      </w:tblCellMar>
    </w:tblPr>
  </w:style>
  <w:style w:type="table" w:customStyle="1" w:styleId="ae">
    <w:basedOn w:val="TableNormal0"/>
    <w:tblPr>
      <w:tblStyleRowBandSize w:val="1"/>
      <w:tblStyleColBandSize w:val="1"/>
      <w:tblCellMar>
        <w:top w:w="100" w:type="dxa"/>
        <w:left w:w="108" w:type="dxa"/>
        <w:bottom w:w="100" w:type="dxa"/>
        <w:right w:w="108" w:type="dxa"/>
      </w:tblCellMar>
    </w:tblPr>
  </w:style>
  <w:style w:type="table" w:customStyle="1" w:styleId="af">
    <w:basedOn w:val="TableNormal0"/>
    <w:tblPr>
      <w:tblStyleRowBandSize w:val="1"/>
      <w:tblStyleColBandSize w:val="1"/>
      <w:tblCellMar>
        <w:top w:w="100" w:type="dxa"/>
        <w:left w:w="108" w:type="dxa"/>
        <w:bottom w:w="100" w:type="dxa"/>
        <w:right w:w="108" w:type="dxa"/>
      </w:tblCellMar>
    </w:tblPr>
  </w:style>
  <w:style w:type="table" w:customStyle="1" w:styleId="af0">
    <w:basedOn w:val="TableNormal0"/>
    <w:tblPr>
      <w:tblStyleRowBandSize w:val="1"/>
      <w:tblStyleColBandSize w:val="1"/>
      <w:tblCellMar>
        <w:top w:w="100" w:type="dxa"/>
        <w:left w:w="108" w:type="dxa"/>
        <w:bottom w:w="10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V14sIYGqbUCyNeHz1bnnjAmeVg==">AMUW2mX3qnR+nt948TrlZGHA+E703nKnp0AwwzxaS4KGdEIpRvthhRYplfd16a31N9CEnPxWO52XtoUV02Z1o29JU05ik+SAm6cwjLbA7UaYF01iyuGVhszQeZdeiFjEuCjzM8l164s7</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393</Words>
  <Characters>2243</Characters>
  <Application>Microsoft Office Word</Application>
  <DocSecurity>0</DocSecurity>
  <Lines>18</Lines>
  <Paragraphs>5</Paragraphs>
  <ScaleCrop>false</ScaleCrop>
  <Company>NAER</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林柏</cp:lastModifiedBy>
  <cp:revision>2</cp:revision>
  <dcterms:created xsi:type="dcterms:W3CDTF">2020-03-17T02:57:00Z</dcterms:created>
  <dcterms:modified xsi:type="dcterms:W3CDTF">2020-05-05T02:41:00Z</dcterms:modified>
</cp:coreProperties>
</file>