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036" w:rsidRPr="00181932" w:rsidRDefault="00EB5036">
      <w:pPr>
        <w:keepNext/>
        <w:spacing w:after="280"/>
        <w:rPr>
          <w:rFonts w:ascii="微軟正黑體" w:eastAsia="微軟正黑體" w:hAnsi="微軟正黑體"/>
          <w:b/>
        </w:rPr>
      </w:pPr>
    </w:p>
    <w:tbl>
      <w:tblPr>
        <w:tblStyle w:val="a5"/>
        <w:tblW w:w="10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8930"/>
      </w:tblGrid>
      <w:tr w:rsidR="00EB5036" w:rsidRPr="00181932">
        <w:tc>
          <w:tcPr>
            <w:tcW w:w="141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題目名稱</w:t>
            </w:r>
          </w:p>
        </w:tc>
        <w:tc>
          <w:tcPr>
            <w:tcW w:w="8930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不想浪費瓦斯費！</w:t>
            </w:r>
          </w:p>
        </w:tc>
      </w:tr>
      <w:tr w:rsidR="00EB5036" w:rsidRPr="00181932">
        <w:tc>
          <w:tcPr>
            <w:tcW w:w="141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出題者</w:t>
            </w:r>
          </w:p>
        </w:tc>
        <w:tc>
          <w:tcPr>
            <w:tcW w:w="8930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李美惠</w:t>
            </w:r>
          </w:p>
        </w:tc>
      </w:tr>
      <w:tr w:rsidR="00EB5036" w:rsidRPr="00181932">
        <w:tc>
          <w:tcPr>
            <w:tcW w:w="141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情境範疇</w:t>
            </w:r>
          </w:p>
        </w:tc>
        <w:tc>
          <w:tcPr>
            <w:tcW w:w="8930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個人－能源供給</w:t>
            </w:r>
          </w:p>
        </w:tc>
      </w:tr>
      <w:tr w:rsidR="00EB5036" w:rsidRPr="00181932">
        <w:trPr>
          <w:trHeight w:val="1372"/>
        </w:trPr>
        <w:tc>
          <w:tcPr>
            <w:tcW w:w="141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題幹</w:t>
            </w:r>
          </w:p>
        </w:tc>
        <w:tc>
          <w:tcPr>
            <w:tcW w:w="8930" w:type="dxa"/>
          </w:tcPr>
          <w:p w:rsidR="00EB5036" w:rsidRPr="00181932" w:rsidRDefault="0031447D">
            <w:pPr>
              <w:shd w:val="clear" w:color="auto" w:fill="FFFFFF"/>
              <w:spacing w:after="225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不想浪費瓦斯費？爐火顏色、鍋底面積是關鍵！</w:t>
            </w:r>
          </w:p>
          <w:p w:rsidR="00EB5036" w:rsidRPr="00181932" w:rsidRDefault="0031447D">
            <w:pPr>
              <w:shd w:val="clear" w:color="auto" w:fill="FFFFFF"/>
              <w:spacing w:after="225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瓦斯爐是家庭廚房常見的加熱工具，瓦斯有沒有完全燃燒，看爐火的顏色就知道，爐火最佳的燃燒顏色是藍色。當爐火出現紅色或橘黃色，表示瓦斯燃燒不完全、容易造成瓦斯浪費，有可能是瓦斯與空氣比例不對，但也可能是瓦斯爐爐嘴的火孔積碳阻塞，需適時清潔。</w:t>
            </w:r>
          </w:p>
          <w:p w:rsidR="00EB5036" w:rsidRPr="00181932" w:rsidRDefault="0031447D">
            <w:pPr>
              <w:shd w:val="clear" w:color="auto" w:fill="FFFFFF"/>
              <w:spacing w:after="225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此外，當鍋子放在爐火上時，要避免爐火範圍超過鍋底的面積，否則只是白白浪費瓦斯，對於加熱效能並沒有顯著提升。</w:t>
            </w:r>
          </w:p>
          <w:p w:rsidR="00EB5036" w:rsidRPr="00181932" w:rsidRDefault="0031447D">
            <w:pPr>
              <w:ind w:left="5"/>
              <w:jc w:val="center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420682" cy="2253738"/>
                  <wp:effectExtent l="0" t="0" r="0" b="0"/>
                  <wp:docPr id="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682" cy="22537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B5036" w:rsidRPr="00181932" w:rsidRDefault="0031447D">
            <w:pPr>
              <w:ind w:left="5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小葳查閱相關資料，嘗試藉由火焰顏色判斷溫度．此外，她進入實驗室以酒精燈當熱源，加熱燒杯內的水，探討燒杯大小是否會影響燒杯內水吸收熱量的速率，以下是她的查閱資料和實驗結果。</w:t>
            </w:r>
          </w:p>
        </w:tc>
      </w:tr>
      <w:tr w:rsidR="00EB5036" w:rsidRPr="00181932">
        <w:tc>
          <w:tcPr>
            <w:tcW w:w="141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取材說明</w:t>
            </w:r>
          </w:p>
        </w:tc>
        <w:tc>
          <w:tcPr>
            <w:tcW w:w="8930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本試題改寫：</w:t>
            </w:r>
          </w:p>
          <w:p w:rsidR="00EB5036" w:rsidRPr="00181932" w:rsidRDefault="0031447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181932">
              <w:rPr>
                <w:rFonts w:ascii="微軟正黑體" w:eastAsia="微軟正黑體" w:hAnsi="微軟正黑體" w:cs="微軟正黑體" w:hint="eastAsia"/>
                <w:color w:val="000000"/>
              </w:rPr>
              <w:t>自由時報</w:t>
            </w:r>
            <w:r w:rsidRPr="00181932">
              <w:rPr>
                <w:rFonts w:ascii="微軟正黑體" w:eastAsia="微軟正黑體" w:hAnsi="微軟正黑體"/>
                <w:color w:val="000000"/>
              </w:rPr>
              <w:t>/</w:t>
            </w:r>
            <w:r w:rsidRPr="00181932">
              <w:rPr>
                <w:rFonts w:ascii="微軟正黑體" w:eastAsia="微軟正黑體" w:hAnsi="微軟正黑體" w:cs="微軟正黑體" w:hint="eastAsia"/>
                <w:color w:val="000000"/>
              </w:rPr>
              <w:t>廚房生活小知識</w:t>
            </w:r>
            <w:r w:rsidRPr="00181932">
              <w:rPr>
                <w:rFonts w:ascii="微軟正黑體" w:eastAsia="微軟正黑體" w:hAnsi="微軟正黑體"/>
                <w:color w:val="000000"/>
              </w:rPr>
              <w:t xml:space="preserve"> </w:t>
            </w:r>
            <w:hyperlink r:id="rId8">
              <w:r w:rsidRPr="00181932">
                <w:rPr>
                  <w:rFonts w:ascii="微軟正黑體" w:eastAsia="微軟正黑體" w:hAnsi="微軟正黑體"/>
                  <w:color w:val="000000"/>
                  <w:u w:val="single"/>
                </w:rPr>
                <w:t>http://food.ltn.com.tw/article/1327</w:t>
              </w:r>
            </w:hyperlink>
          </w:p>
          <w:p w:rsidR="00EB5036" w:rsidRPr="00181932" w:rsidRDefault="0031447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181932">
              <w:rPr>
                <w:rFonts w:ascii="微軟正黑體" w:eastAsia="微軟正黑體" w:hAnsi="微軟正黑體" w:cs="微軟正黑體" w:hint="eastAsia"/>
                <w:color w:val="000000"/>
              </w:rPr>
              <w:t>網路資料：火的顏色除了和溫度有關之外</w:t>
            </w:r>
            <w:hyperlink r:id="rId9">
              <w:r w:rsidRPr="00181932">
                <w:rPr>
                  <w:rFonts w:ascii="微軟正黑體" w:eastAsia="微軟正黑體" w:hAnsi="微軟正黑體"/>
                  <w:color w:val="000000"/>
                  <w:u w:val="single"/>
                </w:rPr>
                <w:t>http://163.20.173.57/stud96/924/14/fire.htm</w:t>
              </w:r>
            </w:hyperlink>
          </w:p>
        </w:tc>
      </w:tr>
    </w:tbl>
    <w:p w:rsidR="00EB5036" w:rsidRPr="00181932" w:rsidRDefault="00EB5036">
      <w:pPr>
        <w:rPr>
          <w:rFonts w:ascii="微軟正黑體" w:eastAsia="微軟正黑體" w:hAnsi="微軟正黑體"/>
        </w:rPr>
      </w:pPr>
    </w:p>
    <w:p w:rsidR="00EB5036" w:rsidRPr="00181932" w:rsidRDefault="0031447D">
      <w:pPr>
        <w:rPr>
          <w:rFonts w:ascii="微軟正黑體" w:eastAsia="微軟正黑體" w:hAnsi="微軟正黑體"/>
        </w:rPr>
      </w:pPr>
      <w:r w:rsidRPr="00181932">
        <w:rPr>
          <w:rFonts w:ascii="微軟正黑體" w:eastAsia="微軟正黑體" w:hAnsi="微軟正黑體"/>
        </w:rPr>
        <w:br w:type="page"/>
      </w:r>
    </w:p>
    <w:tbl>
      <w:tblPr>
        <w:tblStyle w:val="a6"/>
        <w:tblW w:w="102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8821"/>
      </w:tblGrid>
      <w:tr w:rsidR="00EB5036" w:rsidRPr="00181932">
        <w:tc>
          <w:tcPr>
            <w:tcW w:w="141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lastRenderedPageBreak/>
              <w:t>問題一</w:t>
            </w:r>
          </w:p>
        </w:tc>
        <w:tc>
          <w:tcPr>
            <w:tcW w:w="88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shd w:val="clear" w:color="auto" w:fill="FFFFFF"/>
              <w:spacing w:after="225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不同燃料燃燒時的溫度會不同，火焰的顏色也會不同。我們不能斷定所有燃料燃燒時，皆是藍色火光溫度高於黃色；但是可以確定瓦斯完全燃燒會發出藍光，此時不僅溫度高、更可降低用戶一氧化碳中毒的風險。</w:t>
            </w:r>
          </w:p>
          <w:p w:rsidR="00EB5036" w:rsidRPr="00181932" w:rsidRDefault="0031447D">
            <w:pPr>
              <w:shd w:val="clear" w:color="auto" w:fill="FFFFFF"/>
              <w:spacing w:after="225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若只以目視的方法概估出火光的溫度，參考資料如表</w:t>
            </w:r>
            <w:r w:rsidRPr="00181932">
              <w:rPr>
                <w:rFonts w:ascii="微軟正黑體" w:eastAsia="微軟正黑體" w:hAnsi="微軟正黑體"/>
              </w:rPr>
              <w:t>(</w:t>
            </w:r>
            <w:r w:rsidRPr="00181932">
              <w:rPr>
                <w:rFonts w:ascii="微軟正黑體" w:eastAsia="微軟正黑體" w:hAnsi="微軟正黑體" w:cs="新細明體" w:hint="eastAsia"/>
              </w:rPr>
              <w:t>一</w:t>
            </w:r>
            <w:r w:rsidRPr="00181932">
              <w:rPr>
                <w:rFonts w:ascii="微軟正黑體" w:eastAsia="微軟正黑體" w:hAnsi="微軟正黑體"/>
              </w:rPr>
              <w:t>)</w:t>
            </w:r>
            <w:r w:rsidRPr="00181932">
              <w:rPr>
                <w:rFonts w:ascii="微軟正黑體" w:eastAsia="微軟正黑體" w:hAnsi="微軟正黑體" w:cs="新細明體" w:hint="eastAsia"/>
              </w:rPr>
              <w:t>：</w:t>
            </w:r>
          </w:p>
          <w:p w:rsidR="00EB5036" w:rsidRPr="00181932" w:rsidRDefault="0031447D">
            <w:pPr>
              <w:shd w:val="clear" w:color="auto" w:fill="FFFFFF"/>
              <w:spacing w:after="225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2857500" cy="1593850"/>
                  <wp:effectExtent l="0" t="0" r="0" b="0"/>
                  <wp:docPr id="11" name="image3.jpg" descr="https://tarc.naer.edu.tw/files/tcchen/138/gas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 descr="https://tarc.naer.edu.tw/files/tcchen/138/gas1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593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81932">
              <w:rPr>
                <w:rFonts w:ascii="微軟正黑體" w:eastAsia="微軟正黑體" w:hAnsi="微軟正黑體" w:cs="新細明體" w:hint="eastAsia"/>
              </w:rPr>
              <w:t>（資料來源：維基百科網站）</w:t>
            </w:r>
          </w:p>
          <w:p w:rsidR="00EB5036" w:rsidRPr="00181932" w:rsidRDefault="0031447D">
            <w:pPr>
              <w:shd w:val="clear" w:color="auto" w:fill="FFFFFF"/>
              <w:spacing w:after="225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請根據上述資料，判斷下列哪一個瓦斯爐的燃燒情形可能會造成一氧化碳中毒？</w:t>
            </w:r>
          </w:p>
          <w:p w:rsidR="00EB5036" w:rsidRPr="00181932" w:rsidRDefault="00EB5036">
            <w:pPr>
              <w:rPr>
                <w:rFonts w:ascii="微軟正黑體" w:eastAsia="微軟正黑體" w:hAnsi="微軟正黑體"/>
              </w:rPr>
            </w:pPr>
          </w:p>
          <w:p w:rsidR="00EB5036" w:rsidRPr="00181932" w:rsidRDefault="0031447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微軟正黑體" w:eastAsia="微軟正黑體" w:hAnsi="微軟正黑體"/>
                <w:color w:val="000000"/>
              </w:rPr>
            </w:pPr>
            <w:r w:rsidRPr="00181932">
              <w:rPr>
                <w:rFonts w:ascii="微軟正黑體" w:eastAsia="微軟正黑體" w:hAnsi="微軟正黑體"/>
                <w:noProof/>
                <w:color w:val="000000"/>
              </w:rPr>
              <w:drawing>
                <wp:inline distT="0" distB="0" distL="0" distR="0">
                  <wp:extent cx="1411365" cy="1031383"/>
                  <wp:effectExtent l="0" t="0" r="0" b="0"/>
                  <wp:docPr id="10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365" cy="103138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81932">
              <w:rPr>
                <w:rFonts w:ascii="微軟正黑體" w:eastAsia="微軟正黑體" w:hAnsi="微軟正黑體"/>
                <w:color w:val="000000"/>
              </w:rPr>
              <w:t xml:space="preserve"> 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 xml:space="preserve">(2) </w:t>
            </w:r>
            <w:r w:rsidRPr="00181932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1431941" cy="979072"/>
                  <wp:effectExtent l="0" t="0" r="0" b="0"/>
                  <wp:docPr id="1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941" cy="9790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81932">
              <w:rPr>
                <w:rFonts w:ascii="微軟正黑體" w:eastAsia="微軟正黑體" w:hAnsi="微軟正黑體"/>
              </w:rPr>
              <w:t xml:space="preserve">                     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 xml:space="preserve">(3) </w:t>
            </w:r>
            <w:r w:rsidRPr="00181932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1443828" cy="981492"/>
                  <wp:effectExtent l="0" t="0" r="0" b="0"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l="12056" t="16163" r="15633" b="5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828" cy="9814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 xml:space="preserve">(4) </w:t>
            </w:r>
            <w:r w:rsidRPr="00181932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1431925" cy="1162685"/>
                  <wp:effectExtent l="0" t="0" r="0" b="0"/>
                  <wp:docPr id="1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37" cy="11631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B5036" w:rsidRPr="00181932" w:rsidRDefault="00EB5036">
            <w:pPr>
              <w:spacing w:line="400" w:lineRule="auto"/>
              <w:rPr>
                <w:rFonts w:ascii="微軟正黑體" w:eastAsia="微軟正黑體" w:hAnsi="微軟正黑體"/>
              </w:rPr>
            </w:pPr>
          </w:p>
        </w:tc>
      </w:tr>
      <w:tr w:rsidR="00EB5036" w:rsidRPr="00181932">
        <w:tc>
          <w:tcPr>
            <w:tcW w:w="141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答案（評分準則）</w:t>
            </w:r>
          </w:p>
        </w:tc>
        <w:tc>
          <w:tcPr>
            <w:tcW w:w="8821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  <w:u w:val="single"/>
              </w:rPr>
            </w:pPr>
            <w:r w:rsidRPr="00181932">
              <w:rPr>
                <w:rFonts w:ascii="微軟正黑體" w:eastAsia="微軟正黑體" w:hAnsi="微軟正黑體" w:cs="新細明體" w:hint="eastAsia"/>
                <w:u w:val="single"/>
              </w:rPr>
              <w:t>編碼</w:t>
            </w:r>
            <w:r w:rsidRPr="00181932">
              <w:rPr>
                <w:rFonts w:ascii="微軟正黑體" w:eastAsia="微軟正黑體" w:hAnsi="微軟正黑體"/>
                <w:u w:val="single"/>
              </w:rPr>
              <w:t>1</w:t>
            </w:r>
            <w:r w:rsidRPr="00181932">
              <w:rPr>
                <w:rFonts w:ascii="微軟正黑體" w:eastAsia="微軟正黑體" w:hAnsi="微軟正黑體" w:cs="新細明體" w:hint="eastAsia"/>
                <w:u w:val="single"/>
              </w:rPr>
              <w:t>：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  <w:u w:val="single"/>
              </w:rPr>
              <w:t>正確答案。</w:t>
            </w:r>
          </w:p>
          <w:p w:rsidR="00EB5036" w:rsidRPr="00181932" w:rsidRDefault="0031447D">
            <w:pPr>
              <w:ind w:firstLine="120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lastRenderedPageBreak/>
              <w:t xml:space="preserve">(3) </w:t>
            </w:r>
            <w:r w:rsidRPr="00181932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1443828" cy="981492"/>
                  <wp:effectExtent l="0" t="0" r="0" b="0"/>
                  <wp:docPr id="1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l="12056" t="16163" r="15633" b="5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828" cy="9814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B5036" w:rsidRPr="00181932" w:rsidRDefault="0031447D">
            <w:pPr>
              <w:ind w:firstLine="120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說明：未完全燃燒的瓦斯火焰呈紅黃色，較容易造成一氧化碳中毒的危險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  <w:u w:val="single"/>
              </w:rPr>
            </w:pPr>
            <w:r w:rsidRPr="00181932">
              <w:rPr>
                <w:rFonts w:ascii="微軟正黑體" w:eastAsia="微軟正黑體" w:hAnsi="微軟正黑體" w:cs="新細明體" w:hint="eastAsia"/>
                <w:u w:val="single"/>
              </w:rPr>
              <w:t>編碼</w:t>
            </w:r>
            <w:r w:rsidRPr="00181932">
              <w:rPr>
                <w:rFonts w:ascii="微軟正黑體" w:eastAsia="微軟正黑體" w:hAnsi="微軟正黑體"/>
                <w:u w:val="single"/>
              </w:rPr>
              <w:t>0</w:t>
            </w:r>
            <w:r w:rsidRPr="00181932">
              <w:rPr>
                <w:rFonts w:ascii="微軟正黑體" w:eastAsia="微軟正黑體" w:hAnsi="微軟正黑體" w:cs="新細明體" w:hint="eastAsia"/>
                <w:u w:val="single"/>
              </w:rPr>
              <w:t>：錯誤、不明確或是無關答案。</w:t>
            </w:r>
          </w:p>
        </w:tc>
      </w:tr>
      <w:tr w:rsidR="00EB5036" w:rsidRPr="00181932">
        <w:tc>
          <w:tcPr>
            <w:tcW w:w="141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lastRenderedPageBreak/>
              <w:t>核心素養</w:t>
            </w:r>
          </w:p>
        </w:tc>
        <w:tc>
          <w:tcPr>
            <w:tcW w:w="8821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自主行動－系統性思考與解決問題</w:t>
            </w:r>
          </w:p>
        </w:tc>
      </w:tr>
      <w:tr w:rsidR="00EB5036" w:rsidRPr="00181932">
        <w:trPr>
          <w:trHeight w:val="83"/>
        </w:trPr>
        <w:tc>
          <w:tcPr>
            <w:tcW w:w="141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評量架構</w:t>
            </w:r>
          </w:p>
        </w:tc>
        <w:tc>
          <w:tcPr>
            <w:tcW w:w="8821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問題解決：□辨識議題、□解釋現象、■運用證據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探究內容：■經驗數據、□科學理論、□異例</w:t>
            </w:r>
          </w:p>
          <w:p w:rsidR="00EB5036" w:rsidRPr="00181932" w:rsidRDefault="0031447D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探究過程：■歸納、□演繹、□批判</w:t>
            </w:r>
          </w:p>
        </w:tc>
      </w:tr>
      <w:tr w:rsidR="00EB5036" w:rsidRPr="00181932">
        <w:tc>
          <w:tcPr>
            <w:tcW w:w="141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學習內容</w:t>
            </w:r>
          </w:p>
        </w:tc>
        <w:tc>
          <w:tcPr>
            <w:tcW w:w="8821" w:type="dxa"/>
            <w:vAlign w:val="center"/>
          </w:tcPr>
          <w:p w:rsidR="00EB5036" w:rsidRPr="00181932" w:rsidRDefault="0031447D" w:rsidP="00FC0D81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Bb-IV-3 由於物體溫度的不同所造成的能量傳遞稱為熱;熱具有從高溫處傳到低溫處的趨勢。</w:t>
            </w:r>
          </w:p>
          <w:p w:rsidR="00EB5036" w:rsidRPr="00181932" w:rsidRDefault="0031447D" w:rsidP="00FC0D81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 xml:space="preserve">Bb-IV-6 熱的傳播方式包含傳導、對流與輻射。熱輻射是某種型式的電磁波。 </w:t>
            </w:r>
            <w:r w:rsidRPr="00181932">
              <w:rPr>
                <w:rFonts w:ascii="MS Gothic" w:eastAsia="MS Gothic" w:hAnsi="MS Gothic" w:cs="MS Gothic" w:hint="eastAsia"/>
              </w:rPr>
              <w:t> </w:t>
            </w:r>
          </w:p>
        </w:tc>
      </w:tr>
      <w:tr w:rsidR="00EB5036" w:rsidRPr="00181932">
        <w:tc>
          <w:tcPr>
            <w:tcW w:w="141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學習表現</w:t>
            </w:r>
          </w:p>
        </w:tc>
        <w:tc>
          <w:tcPr>
            <w:tcW w:w="8821" w:type="dxa"/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思考智能：□想像創造、■推理論證能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將所習得的知識正確的連結到所觀察到的自然現象，並推論出其中的關聯</w:t>
            </w:r>
            <w:r w:rsidRPr="00181932">
              <w:rPr>
                <w:rFonts w:ascii="微軟正黑體" w:eastAsia="微軟正黑體" w:hAnsi="微軟正黑體"/>
              </w:rPr>
              <w:t>、□批判思辨、□建立模型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問題解決：□觀察與定題、□計劃與執行、■分析與發現</w:t>
            </w:r>
            <w:r w:rsidR="00FC0D81" w:rsidRPr="00181932">
              <w:rPr>
                <w:rFonts w:ascii="微軟正黑體" w:eastAsia="微軟正黑體" w:hAnsi="微軟正黑體"/>
              </w:rPr>
              <w:t xml:space="preserve"> </w:t>
            </w:r>
            <w:r w:rsidRPr="00181932">
              <w:rPr>
                <w:rFonts w:ascii="微軟正黑體" w:eastAsia="微軟正黑體" w:hAnsi="微軟正黑體"/>
              </w:rPr>
              <w:t xml:space="preserve">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能將自己的探究結果和其它相關的資訊比較對照</w:t>
            </w:r>
            <w:r w:rsidRPr="00181932">
              <w:rPr>
                <w:rFonts w:ascii="微軟正黑體" w:eastAsia="微軟正黑體" w:hAnsi="微軟正黑體"/>
              </w:rPr>
              <w:t>、□討論與傳達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科學態度與本質：□養成科學探究的興趣、■養成應用科學思考與探究的習慣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</w:rPr>
              <w:t>利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用科學知識理解日常生活觀察到的現象。</w:t>
            </w:r>
            <w:r w:rsidRPr="00181932">
              <w:rPr>
                <w:rFonts w:ascii="微軟正黑體" w:eastAsia="微軟正黑體" w:hAnsi="微軟正黑體"/>
              </w:rPr>
              <w:t>、□認識科學本質</w:t>
            </w:r>
          </w:p>
          <w:p w:rsidR="00EB5036" w:rsidRPr="00181932" w:rsidRDefault="00EB5036">
            <w:pPr>
              <w:rPr>
                <w:rFonts w:ascii="微軟正黑體" w:eastAsia="微軟正黑體" w:hAnsi="微軟正黑體"/>
                <w:color w:val="FF0000"/>
                <w:sz w:val="26"/>
                <w:szCs w:val="26"/>
              </w:rPr>
            </w:pPr>
          </w:p>
        </w:tc>
      </w:tr>
      <w:tr w:rsidR="00EB5036" w:rsidRPr="0018193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試題概念與分析</w:t>
            </w:r>
          </w:p>
        </w:tc>
        <w:tc>
          <w:tcPr>
            <w:tcW w:w="88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本題要求學生以經驗數據運用證據，能瞭解燃燒火焰與溫度的關聯，解決日常生活可能遭遇的問題。</w:t>
            </w:r>
          </w:p>
        </w:tc>
      </w:tr>
    </w:tbl>
    <w:p w:rsidR="00EB5036" w:rsidRPr="00181932" w:rsidRDefault="0031447D">
      <w:pPr>
        <w:rPr>
          <w:rFonts w:ascii="微軟正黑體" w:eastAsia="微軟正黑體" w:hAnsi="微軟正黑體"/>
        </w:rPr>
      </w:pPr>
      <w:r w:rsidRPr="00181932">
        <w:rPr>
          <w:rFonts w:ascii="微軟正黑體" w:eastAsia="微軟正黑體" w:hAnsi="微軟正黑體"/>
        </w:rPr>
        <w:br w:type="page"/>
      </w:r>
    </w:p>
    <w:p w:rsidR="00EB5036" w:rsidRPr="00181932" w:rsidRDefault="00EB5036">
      <w:pPr>
        <w:rPr>
          <w:rFonts w:ascii="微軟正黑體" w:eastAsia="微軟正黑體" w:hAnsi="微軟正黑體"/>
        </w:rPr>
      </w:pPr>
    </w:p>
    <w:tbl>
      <w:tblPr>
        <w:tblStyle w:val="a7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9180"/>
      </w:tblGrid>
      <w:tr w:rsidR="00EB5036" w:rsidRPr="00181932" w:rsidTr="00FC0D81">
        <w:tc>
          <w:tcPr>
            <w:tcW w:w="1305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E7A7D">
              <w:rPr>
                <w:rFonts w:ascii="微軟正黑體" w:eastAsia="微軟正黑體" w:hAnsi="微軟正黑體" w:cs="新細明體" w:hint="eastAsia"/>
              </w:rPr>
              <w:t>問題二</w:t>
            </w:r>
          </w:p>
        </w:tc>
        <w:tc>
          <w:tcPr>
            <w:tcW w:w="9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shd w:val="clear" w:color="auto" w:fill="FFFFFF"/>
              <w:spacing w:after="225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小葳以酒精燈當熱源，在</w:t>
            </w:r>
            <w:r w:rsidRPr="00181932">
              <w:rPr>
                <w:rFonts w:ascii="微軟正黑體" w:eastAsia="微軟正黑體" w:hAnsi="微軟正黑體"/>
              </w:rPr>
              <w:t xml:space="preserve">100mL </w:t>
            </w:r>
            <w:r w:rsidRPr="00181932">
              <w:rPr>
                <w:rFonts w:ascii="微軟正黑體" w:eastAsia="微軟正黑體" w:hAnsi="微軟正黑體" w:cs="新細明體" w:hint="eastAsia"/>
              </w:rPr>
              <w:t>的燒杯中加入</w:t>
            </w:r>
            <w:r w:rsidRPr="00181932">
              <w:rPr>
                <w:rFonts w:ascii="微軟正黑體" w:eastAsia="微軟正黑體" w:hAnsi="微軟正黑體"/>
              </w:rPr>
              <w:t>100g</w:t>
            </w:r>
            <w:r w:rsidRPr="00181932">
              <w:rPr>
                <w:rFonts w:ascii="微軟正黑體" w:eastAsia="微軟正黑體" w:hAnsi="微軟正黑體" w:cs="新細明體" w:hint="eastAsia"/>
              </w:rPr>
              <w:t>的水，並記錄水溫對加熱時間關係，如表</w:t>
            </w:r>
            <w:r w:rsidRPr="00181932">
              <w:rPr>
                <w:rFonts w:ascii="微軟正黑體" w:eastAsia="微軟正黑體" w:hAnsi="微軟正黑體"/>
              </w:rPr>
              <w:t>(</w:t>
            </w:r>
            <w:r w:rsidRPr="00181932">
              <w:rPr>
                <w:rFonts w:ascii="微軟正黑體" w:eastAsia="微軟正黑體" w:hAnsi="微軟正黑體" w:cs="新細明體" w:hint="eastAsia"/>
              </w:rPr>
              <w:t>二</w:t>
            </w:r>
            <w:r w:rsidRPr="00181932">
              <w:rPr>
                <w:rFonts w:ascii="微軟正黑體" w:eastAsia="微軟正黑體" w:hAnsi="微軟正黑體"/>
              </w:rPr>
              <w:t>)</w:t>
            </w:r>
            <w:r w:rsidRPr="00181932">
              <w:rPr>
                <w:rFonts w:ascii="微軟正黑體" w:eastAsia="微軟正黑體" w:hAnsi="微軟正黑體" w:cs="新細明體" w:hint="eastAsia"/>
              </w:rPr>
              <w:t>：</w:t>
            </w:r>
          </w:p>
          <w:p w:rsidR="00EB5036" w:rsidRPr="00181932" w:rsidRDefault="0031447D">
            <w:pPr>
              <w:shd w:val="clear" w:color="auto" w:fill="FFFFFF"/>
              <w:spacing w:after="225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5715000" cy="742950"/>
                  <wp:effectExtent l="0" t="0" r="0" b="0"/>
                  <wp:docPr id="17" name="image11.jpg" descr="https://tarc.naer.edu.tw/files/tcchen/138/gas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 descr="https://tarc.naer.edu.tw/files/tcchen/138/gas2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742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/>
                <w:noProof/>
                <w:highlight w:val="white"/>
              </w:rPr>
              <w:drawing>
                <wp:inline distT="0" distB="0" distL="0" distR="0">
                  <wp:extent cx="1592580" cy="2131334"/>
                  <wp:effectExtent l="0" t="0" r="0" b="0"/>
                  <wp:docPr id="16" name="image10.jpg" descr="瓦斯2-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 descr="瓦斯2-1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21313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請依據實驗結果，判斷下列敘述是否正確？請選擇是或否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/>
                <w:highlight w:val="white"/>
              </w:rPr>
              <w:t>1.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燒杯內的水吸收酒精燃燒所釋放出來的熱能，以致溫度上升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 </w:t>
            </w:r>
            <w:r w:rsidRPr="00181932">
              <w:rPr>
                <w:rFonts w:ascii="微軟正黑體" w:eastAsia="微軟正黑體" w:hAnsi="微軟正黑體"/>
                <w:noProof/>
                <w:highlight w:val="white"/>
              </w:rPr>
              <w:drawing>
                <wp:inline distT="0" distB="0" distL="114300" distR="114300">
                  <wp:extent cx="228600" cy="205740"/>
                  <wp:effectExtent l="0" t="0" r="0" b="0"/>
                  <wp:docPr id="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5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81932">
              <w:rPr>
                <w:rFonts w:ascii="微軟正黑體" w:eastAsia="微軟正黑體" w:hAnsi="微軟正黑體"/>
                <w:highlight w:val="white"/>
              </w:rPr>
              <w:t> 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是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     </w:t>
            </w:r>
            <w:r w:rsidRPr="00181932">
              <w:rPr>
                <w:rFonts w:ascii="微軟正黑體" w:eastAsia="微軟正黑體" w:hAnsi="微軟正黑體"/>
                <w:noProof/>
                <w:highlight w:val="white"/>
              </w:rPr>
              <w:drawing>
                <wp:inline distT="0" distB="0" distL="114300" distR="114300">
                  <wp:extent cx="228600" cy="205740"/>
                  <wp:effectExtent l="0" t="0" r="0" b="0"/>
                  <wp:docPr id="4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5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81932">
              <w:rPr>
                <w:rFonts w:ascii="微軟正黑體" w:eastAsia="微軟正黑體" w:hAnsi="微軟正黑體"/>
                <w:highlight w:val="white"/>
              </w:rPr>
              <w:t> 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否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/>
                <w:highlight w:val="white"/>
              </w:rPr>
              <w:t>2.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從第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6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分鐘起，加熱時間越久、水溫上升的幅度變小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     </w:t>
            </w:r>
            <w:r w:rsidRPr="00181932">
              <w:rPr>
                <w:rFonts w:ascii="微軟正黑體" w:eastAsia="微軟正黑體" w:hAnsi="微軟正黑體"/>
                <w:noProof/>
                <w:highlight w:val="white"/>
              </w:rPr>
              <w:drawing>
                <wp:inline distT="0" distB="0" distL="114300" distR="114300">
                  <wp:extent cx="228600" cy="205740"/>
                  <wp:effectExtent l="0" t="0" r="0" b="0"/>
                  <wp:docPr id="6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5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81932">
              <w:rPr>
                <w:rFonts w:ascii="微軟正黑體" w:eastAsia="微軟正黑體" w:hAnsi="微軟正黑體"/>
                <w:highlight w:val="white"/>
              </w:rPr>
              <w:t> 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是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     </w:t>
            </w:r>
            <w:r w:rsidRPr="00181932">
              <w:rPr>
                <w:rFonts w:ascii="微軟正黑體" w:eastAsia="微軟正黑體" w:hAnsi="微軟正黑體"/>
                <w:noProof/>
                <w:highlight w:val="white"/>
              </w:rPr>
              <w:drawing>
                <wp:inline distT="0" distB="0" distL="114300" distR="114300">
                  <wp:extent cx="228600" cy="205740"/>
                  <wp:effectExtent l="0" t="0" r="0" b="0"/>
                  <wp:docPr id="3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5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81932">
              <w:rPr>
                <w:rFonts w:ascii="微軟正黑體" w:eastAsia="微軟正黑體" w:hAnsi="微軟正黑體"/>
                <w:highlight w:val="white"/>
              </w:rPr>
              <w:t> 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否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/>
                <w:highlight w:val="white"/>
              </w:rPr>
              <w:t>3.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這杯水溫度上升到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95℃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後，就不再吸收熱量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              </w:t>
            </w:r>
            <w:r w:rsidRPr="00181932">
              <w:rPr>
                <w:rFonts w:ascii="微軟正黑體" w:eastAsia="微軟正黑體" w:hAnsi="微軟正黑體"/>
                <w:noProof/>
                <w:highlight w:val="white"/>
              </w:rPr>
              <w:drawing>
                <wp:inline distT="0" distB="0" distL="114300" distR="114300">
                  <wp:extent cx="228600" cy="205740"/>
                  <wp:effectExtent l="0" t="0" r="0" b="0"/>
                  <wp:docPr id="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5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 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是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     </w:t>
            </w:r>
            <w:r w:rsidRPr="00181932">
              <w:rPr>
                <w:rFonts w:ascii="微軟正黑體" w:eastAsia="微軟正黑體" w:hAnsi="微軟正黑體"/>
                <w:noProof/>
                <w:highlight w:val="white"/>
              </w:rPr>
              <w:drawing>
                <wp:inline distT="0" distB="0" distL="114300" distR="114300">
                  <wp:extent cx="228600" cy="205740"/>
                  <wp:effectExtent l="0" t="0" r="0" b="0"/>
                  <wp:docPr id="8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57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181932">
              <w:rPr>
                <w:rFonts w:ascii="微軟正黑體" w:eastAsia="微軟正黑體" w:hAnsi="微軟正黑體"/>
                <w:highlight w:val="white"/>
              </w:rPr>
              <w:t> 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否</w:t>
            </w:r>
          </w:p>
          <w:p w:rsidR="00EB5036" w:rsidRPr="00181932" w:rsidRDefault="00EB5036">
            <w:pPr>
              <w:rPr>
                <w:rFonts w:ascii="微軟正黑體" w:eastAsia="微軟正黑體" w:hAnsi="微軟正黑體"/>
                <w:color w:val="FF0000"/>
                <w:highlight w:val="white"/>
              </w:rPr>
            </w:pPr>
          </w:p>
          <w:p w:rsidR="00EB5036" w:rsidRPr="00181932" w:rsidRDefault="00EB5036">
            <w:pPr>
              <w:rPr>
                <w:rFonts w:ascii="微軟正黑體" w:eastAsia="微軟正黑體" w:hAnsi="微軟正黑體"/>
                <w:color w:val="FF0000"/>
                <w:highlight w:val="white"/>
              </w:rPr>
            </w:pPr>
          </w:p>
        </w:tc>
      </w:tr>
      <w:tr w:rsidR="00EB5036" w:rsidRPr="00181932" w:rsidTr="00FC0D81">
        <w:tc>
          <w:tcPr>
            <w:tcW w:w="1305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答案（評分準則）</w:t>
            </w:r>
          </w:p>
        </w:tc>
        <w:tc>
          <w:tcPr>
            <w:tcW w:w="9180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編碼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1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：依序選答「是、是、否」</w:t>
            </w:r>
          </w:p>
          <w:p w:rsidR="00EB5036" w:rsidRPr="00181932" w:rsidRDefault="00EB5036">
            <w:pPr>
              <w:ind w:firstLine="240"/>
              <w:rPr>
                <w:rFonts w:ascii="微軟正黑體" w:eastAsia="微軟正黑體" w:hAnsi="微軟正黑體"/>
                <w:highlight w:val="white"/>
              </w:rPr>
            </w:pPr>
          </w:p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編碼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0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：非編碼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1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答案。</w:t>
            </w:r>
          </w:p>
          <w:p w:rsidR="00EB5036" w:rsidRPr="00181932" w:rsidRDefault="00EB5036">
            <w:pPr>
              <w:rPr>
                <w:rFonts w:ascii="微軟正黑體" w:eastAsia="微軟正黑體" w:hAnsi="微軟正黑體"/>
                <w:highlight w:val="white"/>
              </w:rPr>
            </w:pPr>
          </w:p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編碼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9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：空白未作答說明：</w:t>
            </w:r>
          </w:p>
          <w:p w:rsidR="00EB5036" w:rsidRPr="00181932" w:rsidRDefault="00EB5036">
            <w:pPr>
              <w:rPr>
                <w:rFonts w:ascii="微軟正黑體" w:eastAsia="微軟正黑體" w:hAnsi="微軟正黑體"/>
                <w:highlight w:val="white"/>
              </w:rPr>
            </w:pPr>
          </w:p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(1) 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燒杯內的水吸收了酒精燃燒所釋放出來的熱能，以致溫度上升。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(2) 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由實驗數據，水溫低於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68</w:t>
            </w:r>
            <m:oMath>
              <m:r>
                <w:rPr>
                  <w:rFonts w:ascii="Cambria Math" w:eastAsia="微軟正黑體" w:hAnsi="Cambria Math"/>
                  <w:highlight w:val="white"/>
                </w:rPr>
                <m:t>℃</m:t>
              </m:r>
            </m:oMath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，每加熱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2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分鐘，水溫上升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10</w:t>
            </w:r>
            <m:oMath>
              <m:r>
                <w:rPr>
                  <w:rFonts w:ascii="Cambria Math" w:eastAsia="微軟正黑體" w:hAnsi="Cambria Math"/>
                  <w:highlight w:val="white"/>
                </w:rPr>
                <m:t>℃</m:t>
              </m:r>
            </m:oMath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; 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但加熱分鐘以上，當水溫超過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70</w:t>
            </w:r>
            <m:oMath>
              <m:r>
                <w:rPr>
                  <w:rFonts w:ascii="Cambria Math" w:eastAsia="微軟正黑體" w:hAnsi="Cambria Math"/>
                  <w:highlight w:val="white"/>
                </w:rPr>
                <m:t>℃</m:t>
              </m:r>
            </m:oMath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以上時，水溫上升的速率變慢。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(3) 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這杯水溫度上升到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95</w:t>
            </w:r>
            <m:oMath>
              <m:r>
                <w:rPr>
                  <w:rFonts w:ascii="Cambria Math" w:eastAsia="微軟正黑體" w:hAnsi="Cambria Math"/>
                  <w:highlight w:val="white"/>
                </w:rPr>
                <m:t>℃</m:t>
              </m:r>
            </m:oMath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後，仍然吸收酒精燈所提供的熱量，但因為高溫時的蒸發、氣化作用，水溫上升緩慢。</w:t>
            </w:r>
          </w:p>
        </w:tc>
      </w:tr>
      <w:tr w:rsidR="00EB5036" w:rsidRPr="00181932" w:rsidTr="00FC0D81">
        <w:tc>
          <w:tcPr>
            <w:tcW w:w="1305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核心素養</w:t>
            </w:r>
          </w:p>
        </w:tc>
        <w:tc>
          <w:tcPr>
            <w:tcW w:w="9180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自主行動－系統性思考與解決問題</w:t>
            </w:r>
          </w:p>
        </w:tc>
      </w:tr>
      <w:tr w:rsidR="00EB5036" w:rsidRPr="00181932" w:rsidTr="00FC0D81">
        <w:trPr>
          <w:trHeight w:val="83"/>
        </w:trPr>
        <w:tc>
          <w:tcPr>
            <w:tcW w:w="1305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評量架構</w:t>
            </w:r>
          </w:p>
        </w:tc>
        <w:tc>
          <w:tcPr>
            <w:tcW w:w="9180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問題解決：□辨識議題、□解釋現象、■運用證據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探究內容：■經驗數據、□科學理論、□異例</w:t>
            </w:r>
          </w:p>
          <w:p w:rsidR="00EB5036" w:rsidRPr="00181932" w:rsidRDefault="0031447D" w:rsidP="00FC0D81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探究過程：■歸納、□演繹、□批判</w:t>
            </w:r>
          </w:p>
        </w:tc>
      </w:tr>
      <w:tr w:rsidR="00EB5036" w:rsidRPr="00181932" w:rsidTr="00FC0D81">
        <w:tc>
          <w:tcPr>
            <w:tcW w:w="1305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lastRenderedPageBreak/>
              <w:t>學習內容</w:t>
            </w:r>
          </w:p>
        </w:tc>
        <w:tc>
          <w:tcPr>
            <w:tcW w:w="9180" w:type="dxa"/>
            <w:vAlign w:val="center"/>
          </w:tcPr>
          <w:p w:rsidR="00EB5036" w:rsidRPr="00181932" w:rsidRDefault="0031447D" w:rsidP="00FC0D81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Bb-IV-3 由於物體溫度的不同所造成的能量傳遞稱為熱;熱具有從高溫處傳到低溫處的趨勢。</w:t>
            </w:r>
          </w:p>
          <w:p w:rsidR="00EB5036" w:rsidRPr="00181932" w:rsidRDefault="0031447D" w:rsidP="00FC0D81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Bb-IV-4 透過水升高溫度所吸收的熱能定義熱量單位，並簡介食物熱量的意義。</w:t>
            </w:r>
          </w:p>
        </w:tc>
      </w:tr>
      <w:tr w:rsidR="00EB5036" w:rsidRPr="00181932" w:rsidTr="00FC0D81">
        <w:tc>
          <w:tcPr>
            <w:tcW w:w="1305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學習表現</w:t>
            </w:r>
          </w:p>
        </w:tc>
        <w:tc>
          <w:tcPr>
            <w:tcW w:w="9180" w:type="dxa"/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思考智能：□想像創造、■推理論證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能將所習得的知識正確的連結到所觀察到的自然現象及實驗數據</w:t>
            </w:r>
            <w:r w:rsidRPr="00181932">
              <w:rPr>
                <w:rFonts w:ascii="微軟正黑體" w:eastAsia="微軟正黑體" w:hAnsi="微軟正黑體"/>
              </w:rPr>
              <w:t>、□批判思辨、□建立模型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問題解決：□觀察與定題、□計劃與執行、■分析與發現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能運用科學原理、思考智能等方法，從（所得的）資訊或數據，形成解釋</w:t>
            </w:r>
            <w:r w:rsidRPr="00181932">
              <w:rPr>
                <w:rFonts w:ascii="微軟正黑體" w:eastAsia="微軟正黑體" w:hAnsi="微軟正黑體"/>
              </w:rPr>
              <w:t>、□討論與傳達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科學態度與本質：□養成科學探究的興趣、■養成應用科學思考與探究的習慣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應用所學到的科學知識，幫助自己做出最佳的決定。</w:t>
            </w:r>
            <w:r w:rsidRPr="00181932">
              <w:rPr>
                <w:rFonts w:ascii="微軟正黑體" w:eastAsia="微軟正黑體" w:hAnsi="微軟正黑體"/>
              </w:rPr>
              <w:t>、□認識科學本質</w:t>
            </w:r>
          </w:p>
        </w:tc>
      </w:tr>
      <w:tr w:rsidR="00EB5036" w:rsidRPr="00181932" w:rsidTr="00FC0D81"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試題概念與分析</w:t>
            </w:r>
          </w:p>
        </w:tc>
        <w:tc>
          <w:tcPr>
            <w:tcW w:w="9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本題要求學生以經驗數據與科學理論為運用證據，歸納水溫與酒精燈加熱時間之間的關係。</w:t>
            </w:r>
          </w:p>
        </w:tc>
      </w:tr>
    </w:tbl>
    <w:p w:rsidR="00EB5036" w:rsidRPr="00181932" w:rsidRDefault="00EB5036">
      <w:pPr>
        <w:rPr>
          <w:rFonts w:ascii="微軟正黑體" w:eastAsia="微軟正黑體" w:hAnsi="微軟正黑體"/>
        </w:rPr>
      </w:pPr>
    </w:p>
    <w:p w:rsidR="00EB5036" w:rsidRPr="00181932" w:rsidRDefault="0031447D">
      <w:pPr>
        <w:rPr>
          <w:rFonts w:ascii="微軟正黑體" w:eastAsia="微軟正黑體" w:hAnsi="微軟正黑體"/>
        </w:rPr>
      </w:pPr>
      <w:r w:rsidRPr="00181932">
        <w:rPr>
          <w:rFonts w:ascii="微軟正黑體" w:eastAsia="微軟正黑體" w:hAnsi="微軟正黑體"/>
        </w:rPr>
        <w:br w:type="page"/>
      </w:r>
    </w:p>
    <w:p w:rsidR="00EB5036" w:rsidRPr="00181932" w:rsidRDefault="00EB5036">
      <w:pPr>
        <w:rPr>
          <w:rFonts w:ascii="微軟正黑體" w:eastAsia="微軟正黑體" w:hAnsi="微軟正黑體"/>
        </w:rPr>
      </w:pPr>
    </w:p>
    <w:tbl>
      <w:tblPr>
        <w:tblStyle w:val="a8"/>
        <w:tblW w:w="105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4"/>
        <w:gridCol w:w="9218"/>
      </w:tblGrid>
      <w:tr w:rsidR="00EB5036" w:rsidRPr="00181932">
        <w:trPr>
          <w:trHeight w:val="6009"/>
        </w:trPr>
        <w:tc>
          <w:tcPr>
            <w:tcW w:w="1304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問題三</w:t>
            </w:r>
          </w:p>
        </w:tc>
        <w:tc>
          <w:tcPr>
            <w:tcW w:w="9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0"/>
              <w:rPr>
                <w:rFonts w:ascii="微軟正黑體" w:eastAsia="微軟正黑體" w:hAnsi="微軟正黑體"/>
                <w:color w:val="000000"/>
                <w:highlight w:val="white"/>
              </w:rPr>
            </w:pPr>
            <w:r w:rsidRPr="00181932">
              <w:rPr>
                <w:rFonts w:ascii="微軟正黑體" w:eastAsia="微軟正黑體" w:hAnsi="微軟正黑體" w:cs="新細明體" w:hint="eastAsia"/>
                <w:color w:val="000000"/>
                <w:highlight w:val="white"/>
              </w:rPr>
              <w:t>小葳以酒精燈當熱源，在</w:t>
            </w:r>
            <w:r w:rsidRPr="00181932">
              <w:rPr>
                <w:rFonts w:ascii="微軟正黑體" w:eastAsia="微軟正黑體" w:hAnsi="微軟正黑體"/>
                <w:color w:val="000000"/>
                <w:highlight w:val="white"/>
              </w:rPr>
              <w:t xml:space="preserve">250mL 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  <w:highlight w:val="white"/>
              </w:rPr>
              <w:t>的燒杯中加入</w:t>
            </w:r>
            <w:r w:rsidRPr="00181932">
              <w:rPr>
                <w:rFonts w:ascii="微軟正黑體" w:eastAsia="微軟正黑體" w:hAnsi="微軟正黑體"/>
                <w:color w:val="000000"/>
                <w:highlight w:val="white"/>
              </w:rPr>
              <w:t>200g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  <w:highlight w:val="white"/>
              </w:rPr>
              <w:t>的水。以水溫為縱座標、加熱時間為橫坐標，兩者關係圖如圖</w:t>
            </w:r>
            <w:r w:rsidRPr="00181932">
              <w:rPr>
                <w:rFonts w:ascii="微軟正黑體" w:eastAsia="微軟正黑體" w:hAnsi="微軟正黑體"/>
                <w:color w:val="000000"/>
                <w:highlight w:val="white"/>
              </w:rPr>
              <w:t>(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  <w:highlight w:val="white"/>
              </w:rPr>
              <w:t>二</w:t>
            </w:r>
            <w:r w:rsidRPr="00181932">
              <w:rPr>
                <w:rFonts w:ascii="微軟正黑體" w:eastAsia="微軟正黑體" w:hAnsi="微軟正黑體"/>
                <w:color w:val="000000"/>
                <w:highlight w:val="white"/>
              </w:rPr>
              <w:t>)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  <w:highlight w:val="white"/>
              </w:rPr>
              <w:t>所示：</w:t>
            </w:r>
          </w:p>
          <w:p w:rsidR="00EB5036" w:rsidRPr="00181932" w:rsidRDefault="00EB50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0"/>
              <w:rPr>
                <w:rFonts w:ascii="微軟正黑體" w:eastAsia="微軟正黑體" w:hAnsi="微軟正黑體"/>
                <w:color w:val="000000"/>
                <w:highlight w:val="white"/>
              </w:rPr>
            </w:pPr>
          </w:p>
          <w:p w:rsidR="00EB5036" w:rsidRPr="00181932" w:rsidRDefault="00314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0"/>
              <w:rPr>
                <w:rFonts w:ascii="微軟正黑體" w:eastAsia="微軟正黑體" w:hAnsi="微軟正黑體"/>
                <w:color w:val="000000"/>
              </w:rPr>
            </w:pPr>
            <w:r w:rsidRPr="00181932">
              <w:rPr>
                <w:rFonts w:ascii="微軟正黑體" w:eastAsia="微軟正黑體" w:hAnsi="微軟正黑體"/>
                <w:noProof/>
                <w:color w:val="000000"/>
                <w:highlight w:val="white"/>
              </w:rPr>
              <w:drawing>
                <wp:inline distT="0" distB="0" distL="0" distR="0">
                  <wp:extent cx="5175110" cy="3067945"/>
                  <wp:effectExtent l="0" t="0" r="0" b="0"/>
                  <wp:docPr id="24" name="image13.jpg" descr="瓦斯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jpg" descr="瓦斯3.jp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110" cy="30679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B5036" w:rsidRPr="00181932" w:rsidRDefault="00314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0"/>
              <w:rPr>
                <w:rFonts w:ascii="微軟正黑體" w:eastAsia="微軟正黑體" w:hAnsi="微軟正黑體"/>
                <w:color w:val="000000"/>
              </w:rPr>
            </w:pPr>
            <w:r w:rsidRPr="001E7A7D">
              <w:rPr>
                <w:rFonts w:ascii="微軟正黑體" w:eastAsia="微軟正黑體" w:hAnsi="微軟正黑體" w:cs="新細明體" w:hint="eastAsia"/>
                <w:color w:val="000000"/>
              </w:rPr>
              <w:t>已</w:t>
            </w:r>
            <w:r w:rsidRPr="001E7A7D">
              <w:rPr>
                <w:rFonts w:ascii="微軟正黑體" w:eastAsia="微軟正黑體" w:hAnsi="微軟正黑體" w:cs="新細明體" w:hint="eastAsia"/>
              </w:rPr>
              <w:t>知：</w:t>
            </w:r>
            <w:r w:rsidRPr="001E7A7D">
              <w:rPr>
                <w:rFonts w:ascii="微軟正黑體" w:eastAsia="微軟正黑體" w:hAnsi="微軟正黑體"/>
              </w:rPr>
              <w:t>1</w:t>
            </w:r>
            <w:r w:rsidRPr="001E7A7D">
              <w:rPr>
                <w:rFonts w:ascii="微軟正黑體" w:eastAsia="微軟正黑體" w:hAnsi="微軟正黑體" w:cs="新細明體" w:hint="eastAsia"/>
              </w:rPr>
              <w:t>公克的水上升</w:t>
            </w:r>
            <w:r w:rsidRPr="001E7A7D">
              <w:rPr>
                <w:rFonts w:ascii="微軟正黑體" w:eastAsia="微軟正黑體" w:hAnsi="微軟正黑體"/>
              </w:rPr>
              <w:t>1℃</w:t>
            </w:r>
            <w:r w:rsidRPr="001E7A7D">
              <w:rPr>
                <w:rFonts w:ascii="微軟正黑體" w:eastAsia="微軟正黑體" w:hAnsi="微軟正黑體" w:cs="新細明體" w:hint="eastAsia"/>
              </w:rPr>
              <w:t>所吸收的熱為</w:t>
            </w:r>
            <w:r w:rsidRPr="001E7A7D">
              <w:rPr>
                <w:rFonts w:ascii="微軟正黑體" w:eastAsia="微軟正黑體" w:hAnsi="微軟正黑體"/>
              </w:rPr>
              <w:t>1</w:t>
            </w:r>
            <w:r w:rsidRPr="001E7A7D">
              <w:rPr>
                <w:rFonts w:ascii="微軟正黑體" w:eastAsia="微軟正黑體" w:hAnsi="微軟正黑體" w:cs="新細明體" w:hint="eastAsia"/>
              </w:rPr>
              <w:t>卡，根據圖</w:t>
            </w:r>
            <w:r w:rsidRPr="001E7A7D">
              <w:rPr>
                <w:rFonts w:ascii="微軟正黑體" w:eastAsia="微軟正黑體" w:hAnsi="微軟正黑體"/>
              </w:rPr>
              <w:t>(</w:t>
            </w:r>
            <w:r w:rsidRPr="001E7A7D">
              <w:rPr>
                <w:rFonts w:ascii="微軟正黑體" w:eastAsia="微軟正黑體" w:hAnsi="微軟正黑體" w:cs="新細明體" w:hint="eastAsia"/>
              </w:rPr>
              <w:t>二</w:t>
            </w:r>
            <w:r w:rsidRPr="001E7A7D">
              <w:rPr>
                <w:rFonts w:ascii="微軟正黑體" w:eastAsia="微軟正黑體" w:hAnsi="微軟正黑體"/>
              </w:rPr>
              <w:t>)</w:t>
            </w:r>
            <w:r w:rsidRPr="001E7A7D">
              <w:rPr>
                <w:rFonts w:ascii="微軟正黑體" w:eastAsia="微軟正黑體" w:hAnsi="微軟正黑體" w:cs="新細明體" w:hint="eastAsia"/>
              </w:rPr>
              <w:t>資訊，可推算此杯水自酒精燈吸收熱量的速率</w:t>
            </w:r>
            <w:r w:rsidRPr="001E7A7D">
              <w:rPr>
                <w:rFonts w:ascii="微軟正黑體" w:eastAsia="微軟正黑體" w:hAnsi="微軟正黑體" w:cs="新細明體" w:hint="eastAsia"/>
                <w:color w:val="000000"/>
              </w:rPr>
              <w:t>為多少？</w:t>
            </w:r>
          </w:p>
          <w:p w:rsidR="00EB5036" w:rsidRPr="00181932" w:rsidRDefault="00314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0"/>
              <w:rPr>
                <w:rFonts w:ascii="微軟正黑體" w:eastAsia="微軟正黑體" w:hAnsi="微軟正黑體"/>
                <w:color w:val="000000"/>
              </w:rPr>
            </w:pPr>
            <w:r w:rsidRPr="00181932">
              <w:rPr>
                <w:rFonts w:ascii="微軟正黑體" w:eastAsia="微軟正黑體" w:hAnsi="微軟正黑體"/>
                <w:color w:val="000000"/>
              </w:rPr>
              <w:t>(1) 300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</w:rPr>
              <w:t>卡</w:t>
            </w:r>
            <w:r w:rsidRPr="00181932">
              <w:rPr>
                <w:rFonts w:ascii="微軟正黑體" w:eastAsia="微軟正黑體" w:hAnsi="微軟正黑體"/>
                <w:color w:val="000000"/>
              </w:rPr>
              <w:t>/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</w:rPr>
              <w:t>分鐘</w:t>
            </w:r>
          </w:p>
          <w:p w:rsidR="00EB5036" w:rsidRPr="00181932" w:rsidRDefault="00314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0"/>
              <w:rPr>
                <w:rFonts w:ascii="微軟正黑體" w:eastAsia="微軟正黑體" w:hAnsi="微軟正黑體"/>
                <w:color w:val="000000"/>
              </w:rPr>
            </w:pPr>
            <w:r w:rsidRPr="00181932">
              <w:rPr>
                <w:rFonts w:ascii="微軟正黑體" w:eastAsia="微軟正黑體" w:hAnsi="微軟正黑體"/>
                <w:color w:val="000000"/>
              </w:rPr>
              <w:t xml:space="preserve">(2) 600 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</w:rPr>
              <w:t>卡</w:t>
            </w:r>
            <w:r w:rsidRPr="00181932">
              <w:rPr>
                <w:rFonts w:ascii="微軟正黑體" w:eastAsia="微軟正黑體" w:hAnsi="微軟正黑體"/>
                <w:color w:val="000000"/>
              </w:rPr>
              <w:t>/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</w:rPr>
              <w:t>分鐘</w:t>
            </w:r>
          </w:p>
          <w:p w:rsidR="00EB5036" w:rsidRPr="00181932" w:rsidRDefault="00314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0"/>
              <w:rPr>
                <w:rFonts w:ascii="微軟正黑體" w:eastAsia="微軟正黑體" w:hAnsi="微軟正黑體"/>
                <w:color w:val="000000"/>
              </w:rPr>
            </w:pPr>
            <w:r w:rsidRPr="00181932">
              <w:rPr>
                <w:rFonts w:ascii="微軟正黑體" w:eastAsia="微軟正黑體" w:hAnsi="微軟正黑體"/>
                <w:color w:val="000000"/>
              </w:rPr>
              <w:t xml:space="preserve">(3) 900 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</w:rPr>
              <w:t>卡</w:t>
            </w:r>
            <w:r w:rsidRPr="00181932">
              <w:rPr>
                <w:rFonts w:ascii="微軟正黑體" w:eastAsia="微軟正黑體" w:hAnsi="微軟正黑體"/>
                <w:color w:val="000000"/>
              </w:rPr>
              <w:t>/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</w:rPr>
              <w:t>分鐘</w:t>
            </w:r>
          </w:p>
          <w:p w:rsidR="00EB5036" w:rsidRPr="00181932" w:rsidRDefault="00314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00"/>
              <w:rPr>
                <w:rFonts w:ascii="微軟正黑體" w:eastAsia="微軟正黑體" w:hAnsi="微軟正黑體"/>
                <w:color w:val="000000"/>
              </w:rPr>
            </w:pPr>
            <w:r w:rsidRPr="00181932">
              <w:rPr>
                <w:rFonts w:ascii="微軟正黑體" w:eastAsia="微軟正黑體" w:hAnsi="微軟正黑體"/>
                <w:color w:val="000000"/>
              </w:rPr>
              <w:t xml:space="preserve">(4) 1200 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</w:rPr>
              <w:t>卡</w:t>
            </w:r>
            <w:r w:rsidRPr="00181932">
              <w:rPr>
                <w:rFonts w:ascii="微軟正黑體" w:eastAsia="微軟正黑體" w:hAnsi="微軟正黑體"/>
                <w:color w:val="000000"/>
              </w:rPr>
              <w:t>/</w:t>
            </w:r>
            <w:r w:rsidRPr="00181932">
              <w:rPr>
                <w:rFonts w:ascii="微軟正黑體" w:eastAsia="微軟正黑體" w:hAnsi="微軟正黑體" w:cs="新細明體" w:hint="eastAsia"/>
                <w:color w:val="000000"/>
              </w:rPr>
              <w:t>分鐘</w:t>
            </w:r>
          </w:p>
        </w:tc>
      </w:tr>
      <w:tr w:rsidR="00EB5036" w:rsidRPr="00181932">
        <w:tc>
          <w:tcPr>
            <w:tcW w:w="1304" w:type="dxa"/>
            <w:tcMar>
              <w:left w:w="108" w:type="dxa"/>
              <w:right w:w="108" w:type="dxa"/>
            </w:tcMar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答案（評分準則）</w:t>
            </w:r>
          </w:p>
        </w:tc>
        <w:tc>
          <w:tcPr>
            <w:tcW w:w="9218" w:type="dxa"/>
            <w:tcMar>
              <w:left w:w="108" w:type="dxa"/>
              <w:right w:w="108" w:type="dxa"/>
            </w:tcMar>
          </w:tcPr>
          <w:p w:rsidR="00EB5036" w:rsidRPr="00181932" w:rsidRDefault="0031447D">
            <w:pPr>
              <w:rPr>
                <w:rFonts w:ascii="微軟正黑體" w:eastAsia="微軟正黑體" w:hAnsi="微軟正黑體"/>
                <w:u w:val="single"/>
              </w:rPr>
            </w:pPr>
            <w:r w:rsidRPr="00181932">
              <w:rPr>
                <w:rFonts w:ascii="微軟正黑體" w:eastAsia="微軟正黑體" w:hAnsi="微軟正黑體" w:cs="新細明體" w:hint="eastAsia"/>
                <w:u w:val="single"/>
              </w:rPr>
              <w:t>編碼</w:t>
            </w:r>
            <w:r w:rsidRPr="00181932">
              <w:rPr>
                <w:rFonts w:ascii="微軟正黑體" w:eastAsia="微軟正黑體" w:hAnsi="微軟正黑體"/>
                <w:u w:val="single"/>
              </w:rPr>
              <w:t>1</w:t>
            </w:r>
            <w:r w:rsidRPr="00181932">
              <w:rPr>
                <w:rFonts w:ascii="微軟正黑體" w:eastAsia="微軟正黑體" w:hAnsi="微軟正黑體" w:cs="新細明體" w:hint="eastAsia"/>
                <w:u w:val="single"/>
              </w:rPr>
              <w:t>：正確答案。</w:t>
            </w:r>
          </w:p>
          <w:p w:rsidR="00EB5036" w:rsidRPr="00181932" w:rsidRDefault="0031447D">
            <w:pPr>
              <w:ind w:firstLine="480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（</w:t>
            </w:r>
            <w:r w:rsidRPr="00181932">
              <w:rPr>
                <w:rFonts w:ascii="微軟正黑體" w:eastAsia="微軟正黑體" w:hAnsi="微軟正黑體"/>
              </w:rPr>
              <w:t>2</w:t>
            </w:r>
            <w:r w:rsidRPr="00181932">
              <w:rPr>
                <w:rFonts w:ascii="微軟正黑體" w:eastAsia="微軟正黑體" w:hAnsi="微軟正黑體" w:cs="新細明體" w:hint="eastAsia"/>
              </w:rPr>
              <w:t>）</w:t>
            </w:r>
            <w:r w:rsidRPr="00181932">
              <w:rPr>
                <w:rFonts w:ascii="微軟正黑體" w:eastAsia="微軟正黑體" w:hAnsi="微軟正黑體"/>
              </w:rPr>
              <w:t xml:space="preserve">600 </w:t>
            </w:r>
            <w:r w:rsidRPr="00181932">
              <w:rPr>
                <w:rFonts w:ascii="微軟正黑體" w:eastAsia="微軟正黑體" w:hAnsi="微軟正黑體" w:cs="新細明體" w:hint="eastAsia"/>
              </w:rPr>
              <w:t>卡</w:t>
            </w:r>
            <w:r w:rsidRPr="00181932">
              <w:rPr>
                <w:rFonts w:ascii="微軟正黑體" w:eastAsia="微軟正黑體" w:hAnsi="微軟正黑體"/>
              </w:rPr>
              <w:t>/</w:t>
            </w:r>
            <w:r w:rsidRPr="00181932">
              <w:rPr>
                <w:rFonts w:ascii="微軟正黑體" w:eastAsia="微軟正黑體" w:hAnsi="微軟正黑體" w:cs="新細明體" w:hint="eastAsia"/>
              </w:rPr>
              <w:t>分鐘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說明：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加熱</w:t>
            </w:r>
            <w:r w:rsidRPr="00181932">
              <w:rPr>
                <w:rFonts w:ascii="微軟正黑體" w:eastAsia="微軟正黑體" w:hAnsi="微軟正黑體"/>
              </w:rPr>
              <w:t>10</w:t>
            </w:r>
            <w:r w:rsidRPr="00181932">
              <w:rPr>
                <w:rFonts w:ascii="微軟正黑體" w:eastAsia="微軟正黑體" w:hAnsi="微軟正黑體" w:cs="新細明體" w:hint="eastAsia"/>
              </w:rPr>
              <w:t>分鐘</w:t>
            </w:r>
            <w:r w:rsidRPr="00181932">
              <w:rPr>
                <w:rFonts w:ascii="微軟正黑體" w:eastAsia="微軟正黑體" w:hAnsi="微軟正黑體"/>
              </w:rPr>
              <w:t>,</w:t>
            </w:r>
            <w:r w:rsidRPr="00181932">
              <w:rPr>
                <w:rFonts w:ascii="微軟正黑體" w:eastAsia="微軟正黑體" w:hAnsi="微軟正黑體" w:cs="新細明體" w:hint="eastAsia"/>
              </w:rPr>
              <w:t>水溫由</w:t>
            </w:r>
            <w:r w:rsidRPr="00181932">
              <w:rPr>
                <w:rFonts w:ascii="微軟正黑體" w:eastAsia="微軟正黑體" w:hAnsi="微軟正黑體"/>
              </w:rPr>
              <w:t>27</w:t>
            </w:r>
            <w:r w:rsidRPr="00181932">
              <w:rPr>
                <w:rFonts w:ascii="微軟正黑體" w:eastAsia="微軟正黑體" w:hAnsi="微軟正黑體" w:cs="新細明體" w:hint="eastAsia"/>
              </w:rPr>
              <w:t>上升到</w:t>
            </w:r>
            <w:r w:rsidRPr="00181932">
              <w:rPr>
                <w:rFonts w:ascii="微軟正黑體" w:eastAsia="微軟正黑體" w:hAnsi="微軟正黑體"/>
              </w:rPr>
              <w:t>57</w:t>
            </w:r>
            <w:r w:rsidRPr="00181932">
              <w:rPr>
                <w:rFonts w:ascii="微軟正黑體" w:eastAsia="微軟正黑體" w:hAnsi="微軟正黑體" w:cs="新細明體" w:hint="eastAsia"/>
              </w:rPr>
              <w:t>，水吸收熱量為</w:t>
            </w:r>
            <w:r w:rsidRPr="00181932">
              <w:rPr>
                <w:rFonts w:ascii="微軟正黑體" w:eastAsia="微軟正黑體" w:hAnsi="微軟正黑體"/>
              </w:rPr>
              <w:t xml:space="preserve">200 x (57-27) = 6000 </w:t>
            </w:r>
            <w:r w:rsidRPr="00181932">
              <w:rPr>
                <w:rFonts w:ascii="微軟正黑體" w:eastAsia="微軟正黑體" w:hAnsi="微軟正黑體" w:cs="新細明體" w:hint="eastAsia"/>
              </w:rPr>
              <w:t>卡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可知每分鐘水自酒精燈吸收</w:t>
            </w:r>
            <w:r w:rsidRPr="00181932">
              <w:rPr>
                <w:rFonts w:ascii="微軟正黑體" w:eastAsia="微軟正黑體" w:hAnsi="微軟正黑體"/>
              </w:rPr>
              <w:t xml:space="preserve"> 6000/10 = 600 </w:t>
            </w:r>
            <w:r w:rsidRPr="00181932">
              <w:rPr>
                <w:rFonts w:ascii="微軟正黑體" w:eastAsia="微軟正黑體" w:hAnsi="微軟正黑體" w:cs="新細明體" w:hint="eastAsia"/>
              </w:rPr>
              <w:t>卡的熱能</w:t>
            </w:r>
          </w:p>
          <w:p w:rsidR="00EB5036" w:rsidRPr="00181932" w:rsidRDefault="00EB5036">
            <w:pPr>
              <w:rPr>
                <w:rFonts w:ascii="微軟正黑體" w:eastAsia="微軟正黑體" w:hAnsi="微軟正黑體"/>
              </w:rPr>
            </w:pPr>
          </w:p>
          <w:p w:rsidR="00EB5036" w:rsidRPr="00181932" w:rsidRDefault="0031447D">
            <w:pPr>
              <w:rPr>
                <w:rFonts w:ascii="微軟正黑體" w:eastAsia="微軟正黑體" w:hAnsi="微軟正黑體"/>
                <w:u w:val="single"/>
              </w:rPr>
            </w:pPr>
            <w:r w:rsidRPr="00181932">
              <w:rPr>
                <w:rFonts w:ascii="微軟正黑體" w:eastAsia="微軟正黑體" w:hAnsi="微軟正黑體" w:cs="新細明體" w:hint="eastAsia"/>
                <w:u w:val="single"/>
              </w:rPr>
              <w:t>編碼</w:t>
            </w:r>
            <w:r w:rsidRPr="00181932">
              <w:rPr>
                <w:rFonts w:ascii="微軟正黑體" w:eastAsia="微軟正黑體" w:hAnsi="微軟正黑體"/>
                <w:u w:val="single"/>
              </w:rPr>
              <w:t>0</w:t>
            </w:r>
            <w:r w:rsidRPr="00181932">
              <w:rPr>
                <w:rFonts w:ascii="微軟正黑體" w:eastAsia="微軟正黑體" w:hAnsi="微軟正黑體" w:cs="新細明體" w:hint="eastAsia"/>
                <w:u w:val="single"/>
              </w:rPr>
              <w:t>：錯誤、不明確或是無關答案。</w:t>
            </w:r>
          </w:p>
          <w:p w:rsidR="00EB5036" w:rsidRPr="00181932" w:rsidRDefault="00EB5036">
            <w:pPr>
              <w:rPr>
                <w:rFonts w:ascii="微軟正黑體" w:eastAsia="微軟正黑體" w:hAnsi="微軟正黑體"/>
              </w:rPr>
            </w:pPr>
          </w:p>
        </w:tc>
      </w:tr>
      <w:tr w:rsidR="00EB5036" w:rsidRPr="00181932">
        <w:tc>
          <w:tcPr>
            <w:tcW w:w="1304" w:type="dxa"/>
            <w:tcMar>
              <w:left w:w="108" w:type="dxa"/>
              <w:right w:w="108" w:type="dxa"/>
            </w:tcMar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核心素養</w:t>
            </w:r>
          </w:p>
        </w:tc>
        <w:tc>
          <w:tcPr>
            <w:tcW w:w="9218" w:type="dxa"/>
            <w:tcMar>
              <w:left w:w="108" w:type="dxa"/>
              <w:right w:w="108" w:type="dxa"/>
            </w:tcMar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自主行動－系統性思考與解決問題</w:t>
            </w:r>
          </w:p>
        </w:tc>
      </w:tr>
      <w:tr w:rsidR="00EB5036" w:rsidRPr="00181932">
        <w:trPr>
          <w:trHeight w:val="83"/>
        </w:trPr>
        <w:tc>
          <w:tcPr>
            <w:tcW w:w="1304" w:type="dxa"/>
            <w:tcMar>
              <w:left w:w="108" w:type="dxa"/>
              <w:right w:w="108" w:type="dxa"/>
            </w:tcMar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9218" w:type="dxa"/>
            <w:tcMar>
              <w:left w:w="108" w:type="dxa"/>
              <w:right w:w="108" w:type="dxa"/>
            </w:tcMar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問題解決：□辨識議題、□解釋現象、■運用證據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探究內容：□經驗數據、■科學理論、□異例</w:t>
            </w:r>
          </w:p>
          <w:p w:rsidR="00EB5036" w:rsidRPr="00181932" w:rsidRDefault="0031447D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探究過程：□歸納、■演繹、□批判</w:t>
            </w:r>
          </w:p>
        </w:tc>
      </w:tr>
      <w:tr w:rsidR="00EB5036" w:rsidRPr="00181932">
        <w:tc>
          <w:tcPr>
            <w:tcW w:w="1304" w:type="dxa"/>
            <w:tcMar>
              <w:left w:w="108" w:type="dxa"/>
              <w:right w:w="108" w:type="dxa"/>
            </w:tcMar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學習內容</w:t>
            </w:r>
          </w:p>
        </w:tc>
        <w:tc>
          <w:tcPr>
            <w:tcW w:w="9218" w:type="dxa"/>
            <w:tcMar>
              <w:left w:w="108" w:type="dxa"/>
              <w:right w:w="108" w:type="dxa"/>
            </w:tcMar>
            <w:vAlign w:val="center"/>
          </w:tcPr>
          <w:p w:rsidR="00EB5036" w:rsidRPr="00181932" w:rsidRDefault="0031447D">
            <w:pPr>
              <w:tabs>
                <w:tab w:val="left" w:pos="220"/>
                <w:tab w:val="left" w:pos="720"/>
              </w:tabs>
              <w:spacing w:after="240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Bb-IV-3 由於物體溫度的不同所造成的能量傳遞稱為熱;熱具有從高溫處傳到低溫處的趨勢。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lastRenderedPageBreak/>
              <w:t>Bb-IV-4 透過水升高溫度所吸收的熱能定義熱量單位，並簡介食物熱量的意義。</w:t>
            </w:r>
          </w:p>
        </w:tc>
      </w:tr>
      <w:tr w:rsidR="00EB5036" w:rsidRPr="00181932">
        <w:tc>
          <w:tcPr>
            <w:tcW w:w="1304" w:type="dxa"/>
            <w:tcMar>
              <w:left w:w="108" w:type="dxa"/>
              <w:right w:w="108" w:type="dxa"/>
            </w:tcMar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lastRenderedPageBreak/>
              <w:t>學習表現</w:t>
            </w:r>
          </w:p>
        </w:tc>
        <w:tc>
          <w:tcPr>
            <w:tcW w:w="9218" w:type="dxa"/>
            <w:tcMar>
              <w:left w:w="108" w:type="dxa"/>
              <w:right w:w="108" w:type="dxa"/>
            </w:tcMar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思考智能：□想像創造、■推理論證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能將所習得的知識正確的連結到所觀察到的自然現象及實驗數據，並推論出其中的關聯，</w:t>
            </w:r>
            <w:r w:rsidRPr="00181932">
              <w:rPr>
                <w:rFonts w:ascii="微軟正黑體" w:eastAsia="微軟正黑體" w:hAnsi="微軟正黑體"/>
              </w:rPr>
              <w:t>、□批判思辨、□建立模型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問題解決：□觀察與定題、□計劃與執行、■分析與發現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能運用科學原理、思考智能、數學等方法，從（所得的）資訊或數據，形成解釋</w:t>
            </w:r>
            <w:r w:rsidRPr="00181932">
              <w:rPr>
                <w:rFonts w:ascii="微軟正黑體" w:eastAsia="微軟正黑體" w:hAnsi="微軟正黑體"/>
              </w:rPr>
              <w:t>、□討論與傳達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科學態度與本質：□養成科學探究的興趣、■養成應用科學思考與探究的習慣</w:t>
            </w:r>
            <w:r w:rsidR="00FC0D81" w:rsidRPr="00181932">
              <w:rPr>
                <w:rFonts w:ascii="微軟正黑體" w:eastAsia="微軟正黑體" w:hAnsi="微軟正黑體"/>
              </w:rPr>
              <w:t xml:space="preserve"> </w:t>
            </w:r>
            <w:r w:rsidR="00FC0D81" w:rsidRPr="00181932">
              <w:rPr>
                <w:rFonts w:ascii="微軟正黑體" w:eastAsia="微軟正黑體" w:hAnsi="微軟正黑體"/>
                <w:color w:val="4F81BD" w:themeColor="accent1"/>
              </w:rPr>
              <w:t xml:space="preserve">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應用所學到的科學知識，幫助自己做出最佳的決定。</w:t>
            </w:r>
            <w:r w:rsidRPr="00181932">
              <w:rPr>
                <w:rFonts w:ascii="微軟正黑體" w:eastAsia="微軟正黑體" w:hAnsi="微軟正黑體"/>
              </w:rPr>
              <w:t>、□認識科學本質</w:t>
            </w:r>
          </w:p>
        </w:tc>
      </w:tr>
      <w:tr w:rsidR="00EB5036" w:rsidRPr="00181932"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試題概念與分析</w:t>
            </w:r>
          </w:p>
        </w:tc>
        <w:tc>
          <w:tcPr>
            <w:tcW w:w="9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本題要求學生以經驗數據為運用證據，歸納規律性，探求水溫變化與酒精燈供熱速率之關聯。</w:t>
            </w:r>
          </w:p>
        </w:tc>
      </w:tr>
    </w:tbl>
    <w:p w:rsidR="00EB5036" w:rsidRPr="00181932" w:rsidRDefault="00EB5036">
      <w:pPr>
        <w:rPr>
          <w:rFonts w:ascii="微軟正黑體" w:eastAsia="微軟正黑體" w:hAnsi="微軟正黑體"/>
        </w:rPr>
      </w:pPr>
    </w:p>
    <w:p w:rsidR="00EB5036" w:rsidRPr="00181932" w:rsidRDefault="0031447D">
      <w:pPr>
        <w:rPr>
          <w:rFonts w:ascii="微軟正黑體" w:eastAsia="微軟正黑體" w:hAnsi="微軟正黑體"/>
        </w:rPr>
      </w:pPr>
      <w:r w:rsidRPr="00181932">
        <w:rPr>
          <w:rFonts w:ascii="微軟正黑體" w:eastAsia="微軟正黑體" w:hAnsi="微軟正黑體"/>
        </w:rPr>
        <w:br w:type="page"/>
      </w:r>
    </w:p>
    <w:p w:rsidR="00EB5036" w:rsidRPr="00181932" w:rsidRDefault="00EB5036">
      <w:pPr>
        <w:rPr>
          <w:rFonts w:ascii="微軟正黑體" w:eastAsia="微軟正黑體" w:hAnsi="微軟正黑體"/>
        </w:rPr>
      </w:pPr>
    </w:p>
    <w:tbl>
      <w:tblPr>
        <w:tblStyle w:val="a9"/>
        <w:tblW w:w="103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8953"/>
      </w:tblGrid>
      <w:tr w:rsidR="00EB5036" w:rsidRPr="00181932">
        <w:tc>
          <w:tcPr>
            <w:tcW w:w="1384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問題四</w:t>
            </w:r>
          </w:p>
        </w:tc>
        <w:tc>
          <w:tcPr>
            <w:tcW w:w="8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31447D" w:rsidRPr="00181932" w:rsidRDefault="0031447D" w:rsidP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  <w:shd w:val="clear" w:color="auto" w:fill="FFFFFF"/>
              </w:rPr>
              <w:t>小葳以相同的酒精燈當熱源，加熱燒杯中定量的水，比較不同加熱裝置對杯內水吸收熱量速率的影響。其中，三種實驗裝置及所計算出來的水吸熱速率如表（三）所示：</w:t>
            </w:r>
          </w:p>
          <w:p w:rsidR="0031447D" w:rsidRPr="00181932" w:rsidRDefault="0031447D" w:rsidP="0031447D">
            <w:pPr>
              <w:rPr>
                <w:rFonts w:ascii="微軟正黑體" w:eastAsia="微軟正黑體" w:hAnsi="微軟正黑體"/>
              </w:rPr>
            </w:pPr>
            <w:r w:rsidRPr="001E7A7D">
              <w:rPr>
                <w:rFonts w:ascii="微軟正黑體" w:eastAsia="微軟正黑體" w:hAnsi="微軟正黑體"/>
                <w:shd w:val="clear" w:color="auto" w:fill="FFFFFF"/>
              </w:rPr>
              <w:t>表 (三 )實驗裝置差異及水吸熱速率大小</w:t>
            </w:r>
          </w:p>
          <w:p w:rsidR="0031447D" w:rsidRPr="00181932" w:rsidRDefault="0031447D" w:rsidP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  <w:noProof/>
                <w:bdr w:val="none" w:sz="0" w:space="0" w:color="auto" w:frame="1"/>
                <w:shd w:val="clear" w:color="auto" w:fill="FFFFFF"/>
              </w:rPr>
              <w:drawing>
                <wp:inline distT="0" distB="0" distL="0" distR="0">
                  <wp:extent cx="5549900" cy="3434715"/>
                  <wp:effectExtent l="0" t="0" r="0" b="0"/>
                  <wp:docPr id="29" name="圖片 29" descr="https://lh5.googleusercontent.com/NojjjdcLd2JS_by9vWeFWqgwehTixXOgIr_97a5X67ZrQY2QyKUx2RCWLHH39oBC1gp72EOeFwJQ3MsWkqY9HGVf5WggfoCTelpljKT7Vn46lqHBX_rdqJBkMefEg3lPCPaAu7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lh5.googleusercontent.com/NojjjdcLd2JS_by9vWeFWqgwehTixXOgIr_97a5X67ZrQY2QyKUx2RCWLHH39oBC1gp72EOeFwJQ3MsWkqY9HGVf5WggfoCTelpljKT7Vn46lqHBX_rdqJBkMefEg3lPCPaAu7f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9900" cy="3434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1447D" w:rsidRPr="00181932" w:rsidRDefault="0031447D" w:rsidP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根據表(三)的實驗設計與結果，除了可以得知水吸熱速率：Ｃ＞Ａ＞Ｂ，還可以得到什麼結論呢？</w:t>
            </w:r>
            <w:r w:rsidR="00181932" w:rsidRPr="00181932">
              <w:rPr>
                <w:rFonts w:ascii="微軟正黑體" w:eastAsia="微軟正黑體" w:hAnsi="微軟正黑體"/>
              </w:rPr>
              <w:t xml:space="preserve"> </w:t>
            </w:r>
          </w:p>
          <w:p w:rsidR="0031447D" w:rsidRPr="00181932" w:rsidRDefault="0031447D" w:rsidP="0031447D">
            <w:pPr>
              <w:rPr>
                <w:rFonts w:ascii="微軟正黑體" w:eastAsia="微軟正黑體" w:hAnsi="微軟正黑體"/>
              </w:rPr>
            </w:pPr>
          </w:p>
          <w:p w:rsidR="0031447D" w:rsidRPr="00181932" w:rsidRDefault="0031447D" w:rsidP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針對上述的實驗結果，推論出何種結論？（複選題，應選兩項）</w:t>
            </w:r>
            <w:r w:rsidRPr="00181932">
              <w:rPr>
                <w:rFonts w:ascii="微軟正黑體" w:eastAsia="微軟正黑體" w:hAnsi="微軟正黑體"/>
              </w:rPr>
              <w:br/>
              <w:t>(A)燒杯越大（底面積越大），容器內的水吸收熱能效率越高</w:t>
            </w:r>
            <w:r w:rsidRPr="00181932">
              <w:rPr>
                <w:rFonts w:ascii="微軟正黑體" w:eastAsia="微軟正黑體" w:hAnsi="微軟正黑體"/>
              </w:rPr>
              <w:br/>
              <w:t>(B)加熱裝置周圍加裝擋板，可防止熱散失，以提高加熱效能</w:t>
            </w:r>
          </w:p>
          <w:p w:rsidR="0031447D" w:rsidRPr="00181932" w:rsidRDefault="0031447D" w:rsidP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(C)不同酒精燈供熱速率不同，因此會造成水吸熱速率的不同</w:t>
            </w:r>
          </w:p>
          <w:p w:rsidR="0031447D" w:rsidRPr="00181932" w:rsidRDefault="0031447D" w:rsidP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(D)一次改變兩個變因，無法得知是哪個變因影響水吸熱速率</w:t>
            </w:r>
          </w:p>
          <w:p w:rsidR="00EB5036" w:rsidRPr="00181932" w:rsidRDefault="00EB5036">
            <w:pPr>
              <w:rPr>
                <w:rFonts w:ascii="微軟正黑體" w:eastAsia="微軟正黑體" w:hAnsi="微軟正黑體"/>
              </w:rPr>
            </w:pPr>
          </w:p>
          <w:p w:rsidR="00EB5036" w:rsidRPr="00181932" w:rsidRDefault="00EB5036">
            <w:pPr>
              <w:rPr>
                <w:rFonts w:ascii="微軟正黑體" w:eastAsia="微軟正黑體" w:hAnsi="微軟正黑體"/>
              </w:rPr>
            </w:pPr>
          </w:p>
          <w:p w:rsidR="00EB5036" w:rsidRPr="00181932" w:rsidRDefault="00EB5036">
            <w:pPr>
              <w:rPr>
                <w:rFonts w:ascii="微軟正黑體" w:eastAsia="微軟正黑體" w:hAnsi="微軟正黑體"/>
              </w:rPr>
            </w:pPr>
          </w:p>
        </w:tc>
      </w:tr>
      <w:tr w:rsidR="00EB5036" w:rsidRPr="00181932">
        <w:tc>
          <w:tcPr>
            <w:tcW w:w="1384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答案（評分準則）</w:t>
            </w:r>
          </w:p>
        </w:tc>
        <w:tc>
          <w:tcPr>
            <w:tcW w:w="895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編碼1(複選)：同時選擇(</w:t>
            </w:r>
            <w:bookmarkStart w:id="0" w:name="_GoBack"/>
            <w:bookmarkEnd w:id="0"/>
            <w:r w:rsidRPr="00181932">
              <w:rPr>
                <w:rFonts w:ascii="微軟正黑體" w:eastAsia="微軟正黑體" w:hAnsi="微軟正黑體"/>
              </w:rPr>
              <w:t>A)及(B)</w:t>
            </w:r>
          </w:p>
        </w:tc>
      </w:tr>
      <w:tr w:rsidR="00EB5036" w:rsidRPr="00181932">
        <w:tc>
          <w:tcPr>
            <w:tcW w:w="1384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核心素養</w:t>
            </w:r>
          </w:p>
        </w:tc>
        <w:tc>
          <w:tcPr>
            <w:tcW w:w="895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自主行動－系統性思考與解決問題</w:t>
            </w:r>
          </w:p>
        </w:tc>
      </w:tr>
      <w:tr w:rsidR="00EB5036" w:rsidRPr="00181932">
        <w:trPr>
          <w:trHeight w:val="83"/>
        </w:trPr>
        <w:tc>
          <w:tcPr>
            <w:tcW w:w="1384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895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問題解決：□辨識議題、□解釋現象、■運用證據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探究內容：■經驗數據、□科學理論、□異例</w:t>
            </w:r>
          </w:p>
          <w:p w:rsidR="00EB5036" w:rsidRPr="00181932" w:rsidRDefault="0031447D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探究過程：■歸納、□演繹、□批判</w:t>
            </w:r>
          </w:p>
        </w:tc>
      </w:tr>
      <w:tr w:rsidR="00EB5036" w:rsidRPr="00181932" w:rsidTr="0031447D">
        <w:trPr>
          <w:trHeight w:val="853"/>
        </w:trPr>
        <w:tc>
          <w:tcPr>
            <w:tcW w:w="1384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lastRenderedPageBreak/>
              <w:t>學習內容</w:t>
            </w:r>
          </w:p>
        </w:tc>
        <w:tc>
          <w:tcPr>
            <w:tcW w:w="8953" w:type="dxa"/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Bb-IV-4：透過水升高溫度所吸收的熱能定義熱量單位，並簡介食物熱量的意義。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INc-III-1：生活及探究中常用的測量工具與方法。</w:t>
            </w:r>
          </w:p>
        </w:tc>
      </w:tr>
      <w:tr w:rsidR="00EB5036" w:rsidRPr="00181932">
        <w:trPr>
          <w:trHeight w:val="1115"/>
        </w:trPr>
        <w:tc>
          <w:tcPr>
            <w:tcW w:w="1384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8953" w:type="dxa"/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  <w:color w:val="4F81BD" w:themeColor="accent1"/>
              </w:rPr>
            </w:pPr>
            <w:r w:rsidRPr="00181932">
              <w:rPr>
                <w:rFonts w:ascii="微軟正黑體" w:eastAsia="微軟正黑體" w:hAnsi="微軟正黑體"/>
              </w:rPr>
              <w:t>思考智能：□想像創造、□推理論證、□批判思辨、■建立模型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能從實驗過程、合作討論中理解較複雜的自然界模型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  <w:color w:val="4F81BD" w:themeColor="accent1"/>
              </w:rPr>
            </w:pPr>
            <w:r w:rsidRPr="00181932">
              <w:rPr>
                <w:rFonts w:ascii="微軟正黑體" w:eastAsia="微軟正黑體" w:hAnsi="微軟正黑體"/>
              </w:rPr>
              <w:t>問題解決：□觀察與定題、□計劃與執行、□分析與發現、■討論與傳達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能利用文字、科學名詞、模型表達探究發現、成果和主張等。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科學態度與本質：□養成科學探究的興趣、■養成應用科學思考與探究的習慣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應用所學到的科學知識與科學探究方法幫助自己做出最佳的決定。</w:t>
            </w:r>
            <w:r w:rsidRPr="00181932">
              <w:rPr>
                <w:rFonts w:ascii="微軟正黑體" w:eastAsia="微軟正黑體" w:hAnsi="微軟正黑體"/>
              </w:rPr>
              <w:t>、□認識科學本質</w:t>
            </w:r>
          </w:p>
        </w:tc>
      </w:tr>
      <w:tr w:rsidR="00EB5036" w:rsidRPr="00181932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試題概念與分析</w:t>
            </w:r>
          </w:p>
        </w:tc>
        <w:tc>
          <w:tcPr>
            <w:tcW w:w="89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本題要求學生以經驗數據與科學理論為運用證據，歸納出實驗的結果。</w:t>
            </w:r>
          </w:p>
        </w:tc>
      </w:tr>
    </w:tbl>
    <w:p w:rsidR="00EB5036" w:rsidRPr="00181932" w:rsidRDefault="0031447D">
      <w:pPr>
        <w:rPr>
          <w:rFonts w:ascii="微軟正黑體" w:eastAsia="微軟正黑體" w:hAnsi="微軟正黑體"/>
        </w:rPr>
      </w:pPr>
      <w:r w:rsidRPr="00181932">
        <w:rPr>
          <w:rFonts w:ascii="微軟正黑體" w:eastAsia="微軟正黑體" w:hAnsi="微軟正黑體"/>
        </w:rPr>
        <w:br w:type="page"/>
      </w:r>
    </w:p>
    <w:tbl>
      <w:tblPr>
        <w:tblStyle w:val="aa"/>
        <w:tblW w:w="10610" w:type="dxa"/>
        <w:tblInd w:w="-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9193"/>
      </w:tblGrid>
      <w:tr w:rsidR="00EB5036" w:rsidRPr="00181932">
        <w:tc>
          <w:tcPr>
            <w:tcW w:w="1417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lastRenderedPageBreak/>
              <w:t>問題五</w:t>
            </w:r>
          </w:p>
        </w:tc>
        <w:tc>
          <w:tcPr>
            <w:tcW w:w="91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  <w:highlight w:val="white"/>
              </w:rPr>
            </w:pP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在廚房烹調食物時，瓦斯爐火越大雖然可縮短加熱時間，但效率也會大幅降低，亦即供給的熱量雖多，但熱量散失也同樣增加，反而耗能。為了達到節能的效果，我們可以在瓦斯爐操作習慣上做些調整，例如瓦斯大小調整至火焰不超出鍋底，或者是選用適合的加熱鍋具。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 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根據以上敘述，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  <w:u w:val="single"/>
              </w:rPr>
              <w:t>小葉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打算以爐口直徑為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20cm</w:t>
            </w:r>
            <w:r w:rsidRPr="00181932">
              <w:rPr>
                <w:rFonts w:ascii="微軟正黑體" w:eastAsia="微軟正黑體" w:hAnsi="微軟正黑體" w:cs="新細明體" w:hint="eastAsia"/>
                <w:highlight w:val="white"/>
              </w:rPr>
              <w:t>的瓦斯爐煮一鍋玉米濃湯，選用烹調鍋具時，以下列哪一個最符合使用需求及節能的選擇？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(1)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 </w:t>
            </w:r>
            <w:r w:rsidRPr="00181932">
              <w:rPr>
                <w:rFonts w:ascii="微軟正黑體" w:eastAsia="微軟正黑體" w:hAnsi="微軟正黑體" w:cs="新細明體" w:hint="eastAsia"/>
              </w:rPr>
              <w:t>鍋底直徑約</w:t>
            </w:r>
            <w:r w:rsidRPr="00181932">
              <w:rPr>
                <w:rFonts w:ascii="微軟正黑體" w:eastAsia="微軟正黑體" w:hAnsi="微軟正黑體"/>
              </w:rPr>
              <w:t>30cm</w:t>
            </w:r>
            <w:r w:rsidRPr="00181932">
              <w:rPr>
                <w:rFonts w:ascii="微軟正黑體" w:eastAsia="微軟正黑體" w:hAnsi="微軟正黑體" w:cs="新細明體" w:hint="eastAsia"/>
              </w:rPr>
              <w:t>平底煎炒鍋</w:t>
            </w:r>
            <w:r w:rsidRPr="00181932">
              <w:rPr>
                <w:rFonts w:ascii="微軟正黑體" w:eastAsia="微軟正黑體" w:hAnsi="微軟正黑體"/>
              </w:rPr>
              <w:t xml:space="preserve">  </w:t>
            </w:r>
            <w:r w:rsidRPr="00181932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1604404" cy="1544345"/>
                  <wp:effectExtent l="0" t="0" r="0" b="0"/>
                  <wp:docPr id="25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404" cy="15443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(2)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 </w:t>
            </w:r>
            <w:r w:rsidRPr="00181932">
              <w:rPr>
                <w:rFonts w:ascii="微軟正黑體" w:eastAsia="微軟正黑體" w:hAnsi="微軟正黑體" w:cs="新細明體" w:hint="eastAsia"/>
              </w:rPr>
              <w:t>鍋底直徑約</w:t>
            </w:r>
            <w:r w:rsidRPr="00181932">
              <w:rPr>
                <w:rFonts w:ascii="微軟正黑體" w:eastAsia="微軟正黑體" w:hAnsi="微軟正黑體"/>
              </w:rPr>
              <w:t>16cm</w:t>
            </w:r>
            <w:r w:rsidRPr="00181932">
              <w:rPr>
                <w:rFonts w:ascii="微軟正黑體" w:eastAsia="微軟正黑體" w:hAnsi="微軟正黑體" w:cs="新細明體" w:hint="eastAsia"/>
              </w:rPr>
              <w:t>單把平底湯鍋</w:t>
            </w:r>
            <w:r w:rsidRPr="00181932">
              <w:rPr>
                <w:rFonts w:ascii="微軟正黑體" w:eastAsia="微軟正黑體" w:hAnsi="微軟正黑體"/>
              </w:rPr>
              <w:t xml:space="preserve"> </w:t>
            </w:r>
            <w:r w:rsidRPr="00181932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1005414" cy="1811370"/>
                  <wp:effectExtent l="0" t="2857" r="1587" b="1588"/>
                  <wp:docPr id="26" name="image14.png" descr="../Desktop/螢幕快照%202017-10-23%20下午6.55.4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../Desktop/螢幕快照%202017-10-23%20下午6.55.44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005414" cy="18113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(3)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 xml:space="preserve"> </w:t>
            </w:r>
            <w:r w:rsidRPr="00181932">
              <w:rPr>
                <w:rFonts w:ascii="微軟正黑體" w:eastAsia="微軟正黑體" w:hAnsi="微軟正黑體" w:cs="新細明體" w:hint="eastAsia"/>
              </w:rPr>
              <w:t>鍋底直徑</w:t>
            </w:r>
            <w:r w:rsidRPr="00181932">
              <w:rPr>
                <w:rFonts w:ascii="微軟正黑體" w:eastAsia="微軟正黑體" w:hAnsi="微軟正黑體"/>
              </w:rPr>
              <w:t>24cm</w:t>
            </w:r>
            <w:r w:rsidRPr="00181932">
              <w:rPr>
                <w:rFonts w:ascii="微軟正黑體" w:eastAsia="微軟正黑體" w:hAnsi="微軟正黑體" w:cs="新細明體" w:hint="eastAsia"/>
              </w:rPr>
              <w:t>雙耳湯鍋</w:t>
            </w:r>
            <w:r w:rsidRPr="00181932">
              <w:rPr>
                <w:rFonts w:ascii="微軟正黑體" w:eastAsia="微軟正黑體" w:hAnsi="微軟正黑體"/>
              </w:rPr>
              <w:t xml:space="preserve">   </w:t>
            </w:r>
            <w:r w:rsidRPr="00181932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1390805" cy="966997"/>
                  <wp:effectExtent l="0" t="0" r="0" b="0"/>
                  <wp:docPr id="28" name="image15.png" descr="../Desktop/螢幕快照%202017-10-23%20下午7.08.4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 descr="../Desktop/螢幕快照%202017-10-23%20下午7.08.48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05" cy="9669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(4)</w:t>
            </w:r>
            <w:r w:rsidRPr="00181932">
              <w:rPr>
                <w:rFonts w:ascii="微軟正黑體" w:eastAsia="微軟正黑體" w:hAnsi="微軟正黑體" w:cs="新細明體" w:hint="eastAsia"/>
              </w:rPr>
              <w:t>鍋底直徑</w:t>
            </w:r>
            <w:r w:rsidRPr="00181932">
              <w:rPr>
                <w:rFonts w:ascii="微軟正黑體" w:eastAsia="微軟正黑體" w:hAnsi="微軟正黑體"/>
              </w:rPr>
              <w:t>28</w:t>
            </w:r>
            <w:r w:rsidRPr="00181932">
              <w:rPr>
                <w:rFonts w:ascii="微軟正黑體" w:eastAsia="微軟正黑體" w:hAnsi="微軟正黑體"/>
                <w:highlight w:val="white"/>
              </w:rPr>
              <w:t>cm</w:t>
            </w:r>
            <w:r w:rsidRPr="00181932">
              <w:rPr>
                <w:rFonts w:ascii="微軟正黑體" w:eastAsia="微軟正黑體" w:hAnsi="微軟正黑體" w:cs="新細明體" w:hint="eastAsia"/>
              </w:rPr>
              <w:t>厚重的鐵鑄鍋</w:t>
            </w:r>
            <w:r w:rsidRPr="00181932">
              <w:rPr>
                <w:rFonts w:ascii="微軟正黑體" w:eastAsia="微軟正黑體" w:hAnsi="微軟正黑體"/>
                <w:noProof/>
              </w:rPr>
              <w:drawing>
                <wp:inline distT="0" distB="0" distL="0" distR="0">
                  <wp:extent cx="1827283" cy="1141508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283" cy="11415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036" w:rsidRPr="00181932">
        <w:tc>
          <w:tcPr>
            <w:tcW w:w="1417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答案（評分準則）</w:t>
            </w:r>
          </w:p>
        </w:tc>
        <w:tc>
          <w:tcPr>
            <w:tcW w:w="919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編碼1：正確答案。</w:t>
            </w:r>
          </w:p>
          <w:p w:rsidR="00EB5036" w:rsidRPr="00181932" w:rsidRDefault="0031447D">
            <w:pPr>
              <w:spacing w:line="400" w:lineRule="auto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(3)鍋底直徑24 cm雙耳湯鍋</w:t>
            </w:r>
          </w:p>
          <w:p w:rsidR="00EB5036" w:rsidRPr="00181932" w:rsidRDefault="0031447D">
            <w:pPr>
              <w:spacing w:line="400" w:lineRule="auto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說明: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瓦斯爐的爐火開得越大、消耗的瓦斯量就越多。平底鍋的平底設計可使鍋底受熱的面積比較大，加熱效果也比較好。此外，平底設計也讓鍋內溫度平均，煮湯時較能掌握料理的時間，自然不會浪費瓦斯量。善用平底鍋，挑選鍋具外側的底部有凹凸紋路的款式，鍋底面積適合爐火面積，這樣的設計能夠增加鍋具接觸爐火的面積，加強導熱效果，縮短加熱時間，進而達到節省瓦斯的功效。</w:t>
            </w:r>
          </w:p>
        </w:tc>
      </w:tr>
      <w:tr w:rsidR="00EB5036" w:rsidRPr="00181932">
        <w:tc>
          <w:tcPr>
            <w:tcW w:w="1417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核心素養</w:t>
            </w:r>
          </w:p>
        </w:tc>
        <w:tc>
          <w:tcPr>
            <w:tcW w:w="919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自主行動－系統性思考與解決問題</w:t>
            </w:r>
          </w:p>
        </w:tc>
      </w:tr>
      <w:tr w:rsidR="00EB5036" w:rsidRPr="00181932">
        <w:trPr>
          <w:trHeight w:val="83"/>
        </w:trPr>
        <w:tc>
          <w:tcPr>
            <w:tcW w:w="1417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評量架構</w:t>
            </w:r>
          </w:p>
        </w:tc>
        <w:tc>
          <w:tcPr>
            <w:tcW w:w="9193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問題解決：□辨識議題、□解釋現象、■運用證據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探究內容：■經驗數據、□科學理論、□異例</w:t>
            </w:r>
          </w:p>
          <w:p w:rsidR="00EB5036" w:rsidRPr="00181932" w:rsidRDefault="0031447D">
            <w:pPr>
              <w:tabs>
                <w:tab w:val="left" w:pos="1481"/>
              </w:tabs>
              <w:jc w:val="both"/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lastRenderedPageBreak/>
              <w:t>探究過程：■歸納、□演繹、□批判</w:t>
            </w:r>
          </w:p>
        </w:tc>
      </w:tr>
      <w:tr w:rsidR="00EB5036" w:rsidRPr="00181932">
        <w:tc>
          <w:tcPr>
            <w:tcW w:w="1417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lastRenderedPageBreak/>
              <w:t>學習內容</w:t>
            </w:r>
          </w:p>
        </w:tc>
        <w:tc>
          <w:tcPr>
            <w:tcW w:w="9193" w:type="dxa"/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Mc-Ⅳ-3：生活中對各種材料進行加工與運用。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INa-IV-3 科學的發現與新能源，其對生活及社會的影響。</w:t>
            </w:r>
          </w:p>
        </w:tc>
      </w:tr>
      <w:tr w:rsidR="00EB5036" w:rsidRPr="00181932">
        <w:tc>
          <w:tcPr>
            <w:tcW w:w="1417" w:type="dxa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學習表現</w:t>
            </w:r>
          </w:p>
        </w:tc>
        <w:tc>
          <w:tcPr>
            <w:tcW w:w="9193" w:type="dxa"/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  <w:color w:val="4F81BD" w:themeColor="accent1"/>
              </w:rPr>
            </w:pPr>
            <w:bookmarkStart w:id="1" w:name="_gjdgxs" w:colFirst="0" w:colLast="0"/>
            <w:bookmarkEnd w:id="1"/>
            <w:r w:rsidRPr="00181932">
              <w:rPr>
                <w:rFonts w:ascii="微軟正黑體" w:eastAsia="微軟正黑體" w:hAnsi="微軟正黑體"/>
              </w:rPr>
              <w:t>思考智能：□想像創造、□推理論證、□批判思辨、■建立模型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能從實驗過程理解較複雜的自然界模型，進能應用在後續的科學理解或生活。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問題解決：□觀察與定題、□計劃與執行、■分析與發現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能運用科學原理、思考智能等方法，從（所得的）資訊或數據解決問題。</w:t>
            </w:r>
            <w:r w:rsidRPr="00181932">
              <w:rPr>
                <w:rFonts w:ascii="微軟正黑體" w:eastAsia="微軟正黑體" w:hAnsi="微軟正黑體"/>
              </w:rPr>
              <w:t>、□討論與傳達</w:t>
            </w:r>
          </w:p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/>
              </w:rPr>
              <w:t>科學態度與本質：□養成科學探究的興趣、■養成應用科學思考與探究的習慣</w:t>
            </w:r>
            <w:r w:rsidR="00FC0D81" w:rsidRPr="00181932">
              <w:rPr>
                <w:rFonts w:ascii="微軟正黑體" w:eastAsia="微軟正黑體" w:hAnsi="微軟正黑體"/>
              </w:rPr>
              <w:t xml:space="preserve">  </w:t>
            </w:r>
            <w:r w:rsidRPr="00181932">
              <w:rPr>
                <w:rFonts w:ascii="微軟正黑體" w:eastAsia="微軟正黑體" w:hAnsi="微軟正黑體"/>
                <w:color w:val="4F81BD" w:themeColor="accent1"/>
              </w:rPr>
              <w:t>應用所學到的科學探究方法，幫助自己做出最佳的決定。</w:t>
            </w:r>
            <w:r w:rsidRPr="00181932">
              <w:rPr>
                <w:rFonts w:ascii="微軟正黑體" w:eastAsia="微軟正黑體" w:hAnsi="微軟正黑體"/>
              </w:rPr>
              <w:t>、□認識科學本質</w:t>
            </w:r>
          </w:p>
        </w:tc>
      </w:tr>
      <w:tr w:rsidR="00EB5036" w:rsidRPr="00181932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試題概念與分析</w:t>
            </w:r>
          </w:p>
        </w:tc>
        <w:tc>
          <w:tcPr>
            <w:tcW w:w="91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EB5036" w:rsidRPr="00181932" w:rsidRDefault="0031447D">
            <w:pPr>
              <w:rPr>
                <w:rFonts w:ascii="微軟正黑體" w:eastAsia="微軟正黑體" w:hAnsi="微軟正黑體"/>
              </w:rPr>
            </w:pPr>
            <w:r w:rsidRPr="00181932">
              <w:rPr>
                <w:rFonts w:ascii="微軟正黑體" w:eastAsia="微軟正黑體" w:hAnsi="微軟正黑體" w:cs="新細明體" w:hint="eastAsia"/>
              </w:rPr>
              <w:t>本題要求學生以經驗數據與科學理論為運用證據，應用於日常生活的問題解決。</w:t>
            </w:r>
          </w:p>
        </w:tc>
      </w:tr>
    </w:tbl>
    <w:p w:rsidR="00EB5036" w:rsidRPr="00181932" w:rsidRDefault="00EB5036">
      <w:pPr>
        <w:rPr>
          <w:rFonts w:ascii="微軟正黑體" w:eastAsia="微軟正黑體" w:hAnsi="微軟正黑體"/>
        </w:rPr>
      </w:pPr>
    </w:p>
    <w:sectPr w:rsidR="00EB5036" w:rsidRPr="00181932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7396" w:rsidRDefault="00457396" w:rsidP="0013399E">
      <w:r>
        <w:separator/>
      </w:r>
    </w:p>
  </w:endnote>
  <w:endnote w:type="continuationSeparator" w:id="0">
    <w:p w:rsidR="00457396" w:rsidRDefault="00457396" w:rsidP="00133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Times New Roman"/>
    <w:charset w:val="00"/>
    <w:family w:val="auto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7396" w:rsidRDefault="00457396" w:rsidP="0013399E">
      <w:r>
        <w:separator/>
      </w:r>
    </w:p>
  </w:footnote>
  <w:footnote w:type="continuationSeparator" w:id="0">
    <w:p w:rsidR="00457396" w:rsidRDefault="00457396" w:rsidP="001339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C4B17"/>
    <w:multiLevelType w:val="multilevel"/>
    <w:tmpl w:val="E0A0DEBC"/>
    <w:lvl w:ilvl="0">
      <w:start w:val="1"/>
      <w:numFmt w:val="decimal"/>
      <w:lvlText w:val="(%1)"/>
      <w:lvlJc w:val="left"/>
      <w:pPr>
        <w:ind w:left="400" w:hanging="40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、"/>
      <w:lvlJc w:val="left"/>
      <w:pPr>
        <w:ind w:left="960" w:hanging="480"/>
      </w:pPr>
      <w:rPr>
        <w:rFonts w:ascii="PMingLiu" w:eastAsia="PMingLiu" w:hAnsi="PMingLiu" w:cs="PMingLiu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  <w:rPr>
        <w:rFonts w:ascii="PMingLiu" w:eastAsia="PMingLiu" w:hAnsi="PMingLiu" w:cs="PMingLiu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  <w:rPr>
        <w:rFonts w:ascii="PMingLiu" w:eastAsia="PMingLiu" w:hAnsi="PMingLiu" w:cs="PMingLiu"/>
      </w:r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1C4C18"/>
    <w:multiLevelType w:val="multilevel"/>
    <w:tmpl w:val="D34CC982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2、"/>
      <w:lvlJc w:val="left"/>
      <w:pPr>
        <w:ind w:left="960" w:hanging="480"/>
      </w:pPr>
      <w:rPr>
        <w:rFonts w:ascii="PMingLiu" w:eastAsia="PMingLiu" w:hAnsi="PMingLiu" w:cs="PMingLiu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  <w:rPr>
        <w:rFonts w:ascii="PMingLiu" w:eastAsia="PMingLiu" w:hAnsi="PMingLiu" w:cs="PMingLiu"/>
      </w:r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  <w:rPr>
        <w:rFonts w:ascii="PMingLiu" w:eastAsia="PMingLiu" w:hAnsi="PMingLiu" w:cs="PMingLiu"/>
      </w:r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107E08"/>
    <w:multiLevelType w:val="multilevel"/>
    <w:tmpl w:val="87B802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5A16FAA"/>
    <w:multiLevelType w:val="multilevel"/>
    <w:tmpl w:val="3828C5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036"/>
    <w:rsid w:val="0013399E"/>
    <w:rsid w:val="00181932"/>
    <w:rsid w:val="001E7A7D"/>
    <w:rsid w:val="00232246"/>
    <w:rsid w:val="0031447D"/>
    <w:rsid w:val="00457396"/>
    <w:rsid w:val="00924CC4"/>
    <w:rsid w:val="00BD1D53"/>
    <w:rsid w:val="00E320F1"/>
    <w:rsid w:val="00EB5036"/>
    <w:rsid w:val="00FC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088E46"/>
  <w15:docId w15:val="{F9449937-D67F-4D78-990F-5DCEB934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widowControl w:val="0"/>
      <w:outlineLvl w:val="0"/>
    </w:pPr>
    <w:rPr>
      <w:rFonts w:ascii="Cambria" w:eastAsia="Cambria" w:hAnsi="Cambria" w:cs="Cambria"/>
      <w:b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Web">
    <w:name w:val="Normal (Web)"/>
    <w:basedOn w:val="a"/>
    <w:uiPriority w:val="99"/>
    <w:semiHidden/>
    <w:unhideWhenUsed/>
    <w:rsid w:val="0031447D"/>
    <w:pPr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ab">
    <w:name w:val="header"/>
    <w:basedOn w:val="a"/>
    <w:link w:val="ac"/>
    <w:uiPriority w:val="99"/>
    <w:unhideWhenUsed/>
    <w:rsid w:val="001339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13399E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13399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13399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ood.ltn.com.tw/article/1327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4" Type="http://schemas.openxmlformats.org/officeDocument/2006/relationships/webSettings" Target="webSettings.xml"/><Relationship Id="rId9" Type="http://schemas.openxmlformats.org/officeDocument/2006/relationships/hyperlink" Target="http://163.20.173.57/stud96/924/14/fire.ht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676</Words>
  <Characters>3858</Characters>
  <Application>Microsoft Office Word</Application>
  <DocSecurity>0</DocSecurity>
  <Lines>32</Lines>
  <Paragraphs>9</Paragraphs>
  <ScaleCrop>false</ScaleCrop>
  <Company>NAER</Company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林柏</cp:lastModifiedBy>
  <cp:revision>10</cp:revision>
  <dcterms:created xsi:type="dcterms:W3CDTF">2020-03-14T01:41:00Z</dcterms:created>
  <dcterms:modified xsi:type="dcterms:W3CDTF">2020-05-05T02:00:00Z</dcterms:modified>
</cp:coreProperties>
</file>