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 xml:space="preserve">{{getAllControlSections </w:t>
      </w:r>
      <w:r>
        <w:rPr>
          <w:rtl w:val="0"/>
        </w:rPr>
        <w:t>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{{getControlSection </w:t>
      </w:r>
      <w:r>
        <w:rPr>
          <w:rtl w:val="0"/>
        </w:rPr>
        <w:t>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 “</w:t>
      </w:r>
      <w:r>
        <w:rPr>
          <w:rtl w:val="0"/>
        </w:rPr>
        <w:t>X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2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92"/>
        <w:gridCol w:w="8350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92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CM-2 What is the solution and how is it implemented?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b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  <w:rPr>
                <w:rFonts w:ascii="Times New Roman" w:cs="Times New Roman" w:hAnsi="Times New Roman" w:eastAsia="Times New Roman"/>
                <w:spacing w:val="-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 xml:space="preserve">Part </w:t>
            </w: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c</w:t>
            </w:r>
          </w:p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(non-existent)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</w:tbl>
    <w:p>
      <w:pPr>
        <w:pStyle w:val="Body A"/>
        <w:widowControl w:val="0"/>
        <w:ind w:left="216" w:hanging="216"/>
        <w:rPr>
          <w:b w:val="1"/>
          <w:bCs w:val="1"/>
          <w:u w:val="single"/>
        </w:rPr>
      </w:pPr>
    </w:p>
    <w:p>
      <w:pPr>
        <w:pStyle w:val="Body A"/>
        <w:widowControl w:val="0"/>
        <w:ind w:left="108" w:hanging="108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 xml:space="preserve">{{getAllControlSections </w:t>
      </w:r>
      <w:r>
        <w:rPr>
          <w:rtl w:val="0"/>
        </w:rPr>
        <w:t>“</w:t>
      </w:r>
      <w:r>
        <w:rPr>
          <w:rtl w:val="0"/>
        </w:rPr>
        <w:t>NIST-800-54</w:t>
      </w:r>
      <w:r>
        <w:rPr>
          <w:rtl w:val="0"/>
        </w:rPr>
        <w:t>” “</w:t>
      </w:r>
      <w:r>
        <w:rPr>
          <w:rtl w:val="0"/>
        </w:rPr>
        <w:t>CM-3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u w:val="single"/>
          <w:rtl w:val="0"/>
          <w:lang w:val="en-US"/>
        </w:rPr>
        <w:t>Get a control responsible role and parameter that don</w:t>
      </w:r>
      <w:r>
        <w:rPr>
          <w:b w:val="1"/>
          <w:bCs w:val="1"/>
          <w:u w:val="single"/>
          <w:rtl w:val="0"/>
          <w:lang w:val="en-US"/>
        </w:rPr>
        <w:t>’</w:t>
      </w:r>
      <w:r>
        <w:rPr>
          <w:b w:val="1"/>
          <w:bCs w:val="1"/>
          <w:u w:val="single"/>
          <w:rtl w:val="0"/>
          <w:lang w:val="en-US"/>
        </w:rPr>
        <w:t>t exist.</w:t>
      </w:r>
    </w:p>
    <w:tbl>
      <w:tblPr>
        <w:tblW w:w="95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55"/>
        <w:gridCol w:w="8035"/>
      </w:tblGrid>
      <w:tr>
        <w:tblPrEx>
          <w:shd w:val="clear" w:color="auto" w:fill="499bc9"/>
        </w:tblPrEx>
        <w:trPr>
          <w:trHeight w:val="313" w:hRule="atLeast"/>
          <w:tblHeader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1.1.1</w:t>
            </w:r>
          </w:p>
        </w:tc>
        <w:tc>
          <w:tcPr>
            <w:tcW w:type="dxa" w:w="8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Control Summary Information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 xml:space="preserve">Responsible Role: {{getResponsibleRole 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NIST-800-53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” “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CM-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3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313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</w:pPr>
            <w:r>
              <w:rPr>
                <w:rtl w:val="0"/>
                <w:lang w:val="en-US"/>
              </w:rPr>
              <w:t xml:space="preserve">Parameter 1.1.1(a): {{getParameter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u w:val="single"/>
          <w:rtl w:val="0"/>
          <w:lang w:val="en-US"/>
        </w:rPr>
        <w:t>Get a control responsible role and parameter that</w:t>
      </w:r>
      <w:r>
        <w:rPr>
          <w:b w:val="1"/>
          <w:bCs w:val="1"/>
          <w:u w:val="single"/>
          <w:rtl w:val="0"/>
          <w:lang w:val="en-US"/>
        </w:rPr>
        <w:t xml:space="preserve"> exist</w:t>
      </w:r>
      <w:r>
        <w:rPr>
          <w:b w:val="1"/>
          <w:bCs w:val="1"/>
          <w:u w:val="single"/>
          <w:rtl w:val="0"/>
          <w:lang w:val="en-US"/>
        </w:rPr>
        <w:t>.</w:t>
      </w:r>
    </w:p>
    <w:tbl>
      <w:tblPr>
        <w:tblW w:w="95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55"/>
        <w:gridCol w:w="8035"/>
      </w:tblGrid>
      <w:tr>
        <w:tblPrEx>
          <w:shd w:val="clear" w:color="auto" w:fill="499bc9"/>
        </w:tblPrEx>
        <w:trPr>
          <w:trHeight w:val="313" w:hRule="atLeast"/>
          <w:tblHeader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1.1.1</w:t>
            </w:r>
          </w:p>
        </w:tc>
        <w:tc>
          <w:tcPr>
            <w:tcW w:type="dxa" w:w="8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</w:tabs>
              <w:suppressAutoHyphens w:val="1"/>
              <w:spacing w:after="120"/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Control Summary Information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spacing w:after="120"/>
              <w:rPr>
                <w:spacing w:val="-5"/>
                <w:kern w:val="1"/>
                <w:sz w:val="20"/>
                <w:szCs w:val="20"/>
              </w:rPr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Responsible Role:</w:t>
            </w:r>
          </w:p>
          <w:p>
            <w:pPr>
              <w:pStyle w:val="Body B"/>
              <w:widowControl w:val="0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uppressAutoHyphens w:val="1"/>
              <w:bidi w:val="0"/>
              <w:spacing w:after="120"/>
              <w:ind w:left="0" w:right="0" w:firstLine="0"/>
              <w:jc w:val="left"/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</w:pP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 xml:space="preserve">{{getResponsibleRole 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PCI-DSS-MAY-2015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” “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1.1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pacing w:val="-5"/>
                <w:kern w:val="1"/>
                <w:sz w:val="20"/>
                <w:szCs w:val="20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902" w:hRule="atLeast"/>
        </w:trPr>
        <w:tc>
          <w:tcPr>
            <w:tcW w:type="dxa" w:w="95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</w:pPr>
            <w:r>
              <w:rPr>
                <w:rtl w:val="0"/>
                <w:lang w:val="en-US"/>
              </w:rPr>
              <w:t>Parameter 1.1.1(a):</w:t>
            </w:r>
          </w:p>
          <w:p>
            <w:pPr>
              <w:pStyle w:val="GSA Parameter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{{getParameter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PCI-DSS-MAY-2015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1.1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Table Text-Bo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GSA Parameter">
    <w:name w:val="GSA Parameter"/>
    <w:next w:val="GSA Parameter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