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B8" w:rsidRDefault="00EB023A" w:rsidP="00EB023A">
      <w:pPr>
        <w:pStyle w:val="Title"/>
      </w:pPr>
      <w:r>
        <w:t>Техническое задание на разработку сайта Центра делового образования</w:t>
      </w:r>
    </w:p>
    <w:p w:rsidR="00EB023A" w:rsidRDefault="00EB023A" w:rsidP="00EB023A">
      <w:pPr>
        <w:sectPr w:rsidR="00EB02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023A" w:rsidRDefault="00EB023A" w:rsidP="00EB023A">
      <w:pPr>
        <w:pStyle w:val="Heading1"/>
      </w:pPr>
      <w:r>
        <w:lastRenderedPageBreak/>
        <w:t>Цели сайта</w:t>
      </w:r>
    </w:p>
    <w:p w:rsidR="00EB023A" w:rsidRDefault="00EB023A" w:rsidP="00EB023A">
      <w:pPr>
        <w:pStyle w:val="ListParagraph"/>
        <w:numPr>
          <w:ilvl w:val="0"/>
          <w:numId w:val="1"/>
        </w:numPr>
      </w:pPr>
      <w:r>
        <w:t>Привлечение покупателей услуг</w:t>
      </w:r>
    </w:p>
    <w:p w:rsidR="00EB023A" w:rsidRDefault="00BB117F" w:rsidP="00EB023A">
      <w:pPr>
        <w:pStyle w:val="ListParagraph"/>
        <w:numPr>
          <w:ilvl w:val="0"/>
          <w:numId w:val="1"/>
        </w:numPr>
      </w:pPr>
      <w:r>
        <w:t>Предоставить информацию о компании</w:t>
      </w:r>
      <w:r w:rsidR="004069CE" w:rsidRPr="004069CE">
        <w:t xml:space="preserve"> </w:t>
      </w:r>
      <w:r w:rsidR="004069CE">
        <w:t>и ее услугах</w:t>
      </w:r>
    </w:p>
    <w:p w:rsidR="004069CE" w:rsidRDefault="004069CE" w:rsidP="00EB023A">
      <w:pPr>
        <w:pStyle w:val="ListParagraph"/>
        <w:numPr>
          <w:ilvl w:val="0"/>
          <w:numId w:val="1"/>
        </w:numPr>
      </w:pPr>
    </w:p>
    <w:p w:rsidR="00EB023A" w:rsidRDefault="00EB023A" w:rsidP="00EB023A"/>
    <w:p w:rsidR="00EB023A" w:rsidRDefault="00EB023A" w:rsidP="00EB023A">
      <w:pPr>
        <w:pStyle w:val="Heading1"/>
      </w:pPr>
      <w:r>
        <w:t>Сценарии достижения целей</w:t>
      </w:r>
    </w:p>
    <w:p w:rsidR="00616832" w:rsidRPr="00616832" w:rsidRDefault="00616832" w:rsidP="00616832">
      <w:pPr>
        <w:pStyle w:val="Heading2"/>
      </w:pPr>
      <w:r>
        <w:t>Конверсия посетителя в покупателя услуги</w:t>
      </w:r>
    </w:p>
    <w:p w:rsidR="00EB023A" w:rsidRDefault="00EB023A" w:rsidP="00EB023A">
      <w:pPr>
        <w:pStyle w:val="ListParagraph"/>
        <w:numPr>
          <w:ilvl w:val="0"/>
          <w:numId w:val="2"/>
        </w:numPr>
      </w:pPr>
      <w:r>
        <w:t>Посетитель попадает на сайт (через поисковик, каталог, рекламу, прямой переход)</w:t>
      </w:r>
    </w:p>
    <w:p w:rsidR="00EB023A" w:rsidRDefault="00EB023A" w:rsidP="00EB023A">
      <w:pPr>
        <w:pStyle w:val="ListParagraph"/>
        <w:numPr>
          <w:ilvl w:val="0"/>
          <w:numId w:val="2"/>
        </w:numPr>
      </w:pPr>
      <w:r>
        <w:t>Знакомится со списком услуг</w:t>
      </w:r>
    </w:p>
    <w:p w:rsidR="0073784D" w:rsidRDefault="0073784D" w:rsidP="00EB023A">
      <w:pPr>
        <w:pStyle w:val="ListParagraph"/>
        <w:numPr>
          <w:ilvl w:val="0"/>
          <w:numId w:val="2"/>
        </w:numPr>
      </w:pPr>
      <w:r>
        <w:t>Выбирает нужную услугу</w:t>
      </w:r>
    </w:p>
    <w:p w:rsidR="0073784D" w:rsidRDefault="0073784D" w:rsidP="0073784D"/>
    <w:p w:rsidR="0073784D" w:rsidRDefault="0073784D" w:rsidP="0073784D">
      <w:pPr>
        <w:pStyle w:val="Heading1"/>
      </w:pPr>
      <w:r>
        <w:t>Структура сайта</w:t>
      </w:r>
    </w:p>
    <w:p w:rsidR="0073784D" w:rsidRDefault="0073784D" w:rsidP="0073784D"/>
    <w:p w:rsidR="0073784D" w:rsidRPr="0073784D" w:rsidRDefault="0073784D" w:rsidP="0073784D">
      <w:pPr>
        <w:pStyle w:val="Heading2"/>
      </w:pPr>
      <w:r>
        <w:t>Навигация</w:t>
      </w:r>
    </w:p>
    <w:p w:rsidR="0073784D" w:rsidRDefault="0073784D" w:rsidP="0073784D">
      <w:pPr>
        <w:pStyle w:val="Heading1"/>
      </w:pPr>
      <w:r>
        <w:t>Дизайн</w:t>
      </w:r>
    </w:p>
    <w:p w:rsidR="00C35300" w:rsidRDefault="00C35300" w:rsidP="00C35300">
      <w:r>
        <w:t>Требования к дизайну:</w:t>
      </w:r>
    </w:p>
    <w:p w:rsidR="00C35300" w:rsidRDefault="00C35300" w:rsidP="00C35300">
      <w:pPr>
        <w:pStyle w:val="ListParagraph"/>
        <w:numPr>
          <w:ilvl w:val="0"/>
          <w:numId w:val="4"/>
        </w:numPr>
      </w:pPr>
      <w:r>
        <w:t>Дизайн</w:t>
      </w:r>
      <w:r w:rsidR="00AA7230">
        <w:t xml:space="preserve"> резиновый, </w:t>
      </w:r>
      <w:r>
        <w:t xml:space="preserve"> тянется от 1000</w:t>
      </w:r>
      <w:r w:rsidR="00B92680" w:rsidRPr="00B92680">
        <w:t xml:space="preserve"> </w:t>
      </w:r>
      <w:proofErr w:type="spellStart"/>
      <w:r>
        <w:rPr>
          <w:lang w:val="en-US"/>
        </w:rPr>
        <w:t>px</w:t>
      </w:r>
      <w:proofErr w:type="spellEnd"/>
      <w:r w:rsidRPr="00C35300">
        <w:t xml:space="preserve"> </w:t>
      </w:r>
      <w:r w:rsidR="00B92680">
        <w:t>до 1650</w:t>
      </w:r>
      <w:r>
        <w:t xml:space="preserve"> </w:t>
      </w:r>
      <w:proofErr w:type="spellStart"/>
      <w:r w:rsidR="00B92680">
        <w:rPr>
          <w:lang w:val="en-US"/>
        </w:rPr>
        <w:t>px</w:t>
      </w:r>
      <w:proofErr w:type="spellEnd"/>
      <w:r>
        <w:t xml:space="preserve"> </w:t>
      </w:r>
      <w:r w:rsidR="00B92680">
        <w:t>по ширине</w:t>
      </w:r>
      <w:r w:rsidR="005F1F8F">
        <w:t>. Прорисовать для минимального разрешения, графику делать с учетом максимального.</w:t>
      </w:r>
      <w:bookmarkStart w:id="0" w:name="_GoBack"/>
      <w:bookmarkEnd w:id="0"/>
    </w:p>
    <w:p w:rsidR="00B92680" w:rsidRDefault="00B92680" w:rsidP="00C35300">
      <w:pPr>
        <w:pStyle w:val="ListParagraph"/>
        <w:numPr>
          <w:ilvl w:val="0"/>
          <w:numId w:val="4"/>
        </w:numPr>
      </w:pPr>
      <w:r>
        <w:t>Построен на основе модульной сетки (размерность сетки на усмотрение дизайнера)</w:t>
      </w:r>
    </w:p>
    <w:p w:rsidR="00B92680" w:rsidRDefault="00B92680" w:rsidP="00C35300">
      <w:pPr>
        <w:pStyle w:val="ListParagraph"/>
        <w:numPr>
          <w:ilvl w:val="0"/>
          <w:numId w:val="4"/>
        </w:numPr>
      </w:pPr>
      <w:r>
        <w:t>Обладает модульной структурой (блоки контента можно переставлять без ущерба для дизайна)</w:t>
      </w:r>
    </w:p>
    <w:p w:rsidR="00AA7230" w:rsidRDefault="00AA7230" w:rsidP="00C35300">
      <w:pPr>
        <w:pStyle w:val="ListParagraph"/>
        <w:numPr>
          <w:ilvl w:val="0"/>
          <w:numId w:val="4"/>
        </w:numPr>
      </w:pPr>
      <w:r>
        <w:t>Прорисовать элементы типографики:</w:t>
      </w:r>
    </w:p>
    <w:p w:rsidR="00AA7230" w:rsidRDefault="00AA7230" w:rsidP="00AA7230">
      <w:pPr>
        <w:pStyle w:val="ListParagraph"/>
        <w:numPr>
          <w:ilvl w:val="1"/>
          <w:numId w:val="4"/>
        </w:numPr>
      </w:pPr>
      <w:r>
        <w:rPr>
          <w:lang w:val="en-US"/>
        </w:rPr>
        <w:t>H</w:t>
      </w:r>
      <w:r w:rsidRPr="00AA7230">
        <w:t>1</w:t>
      </w:r>
      <w:r>
        <w:t>–</w:t>
      </w:r>
      <w:r>
        <w:rPr>
          <w:lang w:val="en-US"/>
        </w:rPr>
        <w:t>H</w:t>
      </w:r>
      <w:r w:rsidRPr="00AA7230">
        <w:t>6</w:t>
      </w:r>
    </w:p>
    <w:p w:rsidR="00AA7230" w:rsidRDefault="00AA7230" w:rsidP="00AA7230">
      <w:pPr>
        <w:pStyle w:val="ListParagraph"/>
        <w:numPr>
          <w:ilvl w:val="1"/>
          <w:numId w:val="4"/>
        </w:numPr>
      </w:pPr>
      <w:r>
        <w:t xml:space="preserve">списки </w:t>
      </w:r>
      <w:r>
        <w:rPr>
          <w:lang w:val="en-US"/>
        </w:rPr>
        <w:t>UL</w:t>
      </w:r>
      <w:r w:rsidRPr="00AA7230">
        <w:t xml:space="preserve">, </w:t>
      </w:r>
      <w:r>
        <w:rPr>
          <w:lang w:val="en-US"/>
        </w:rPr>
        <w:t>OL</w:t>
      </w:r>
      <w:r w:rsidRPr="00AA7230">
        <w:t xml:space="preserve">, </w:t>
      </w:r>
      <w:r>
        <w:t xml:space="preserve">вложенные </w:t>
      </w:r>
      <w:r>
        <w:rPr>
          <w:lang w:val="en-US"/>
        </w:rPr>
        <w:t>UL</w:t>
      </w:r>
    </w:p>
    <w:p w:rsidR="00AA7230" w:rsidRDefault="00AA7230" w:rsidP="00AA7230">
      <w:pPr>
        <w:pStyle w:val="ListParagraph"/>
        <w:numPr>
          <w:ilvl w:val="1"/>
          <w:numId w:val="4"/>
        </w:numPr>
      </w:pPr>
      <w:r>
        <w:t>цитаты</w:t>
      </w:r>
    </w:p>
    <w:p w:rsidR="00AA7230" w:rsidRDefault="00AA7230" w:rsidP="00AA7230">
      <w:pPr>
        <w:pStyle w:val="ListParagraph"/>
        <w:numPr>
          <w:ilvl w:val="1"/>
          <w:numId w:val="4"/>
        </w:numPr>
      </w:pPr>
      <w:r>
        <w:t>подписи к картинкам</w:t>
      </w:r>
    </w:p>
    <w:p w:rsidR="00AA7230" w:rsidRDefault="00AA7230" w:rsidP="00AA7230">
      <w:pPr>
        <w:pStyle w:val="ListParagraph"/>
        <w:numPr>
          <w:ilvl w:val="1"/>
          <w:numId w:val="4"/>
        </w:numPr>
      </w:pPr>
      <w:r>
        <w:t>таблицы с данными</w:t>
      </w:r>
    </w:p>
    <w:p w:rsidR="0095206F" w:rsidRPr="00C35300" w:rsidRDefault="0095206F" w:rsidP="00AA7230">
      <w:pPr>
        <w:pStyle w:val="ListParagraph"/>
        <w:numPr>
          <w:ilvl w:val="1"/>
          <w:numId w:val="4"/>
        </w:numPr>
      </w:pPr>
      <w:r>
        <w:t>элементы форм</w:t>
      </w:r>
    </w:p>
    <w:p w:rsidR="0073784D" w:rsidRPr="007E448B" w:rsidRDefault="003476E5" w:rsidP="0073784D">
      <w:r>
        <w:lastRenderedPageBreak/>
        <w:t xml:space="preserve">Результаты предоставить в </w:t>
      </w:r>
      <w:r>
        <w:rPr>
          <w:lang w:val="en-US"/>
        </w:rPr>
        <w:t>PSD</w:t>
      </w:r>
      <w:r w:rsidRPr="003476E5">
        <w:t xml:space="preserve"> + </w:t>
      </w:r>
      <w:r>
        <w:t xml:space="preserve">все станицы в </w:t>
      </w:r>
      <w:r>
        <w:rPr>
          <w:lang w:val="en-US"/>
        </w:rPr>
        <w:t>PNG</w:t>
      </w:r>
      <w:r w:rsidR="007E448B" w:rsidRPr="00AA7230">
        <w:t xml:space="preserve"> </w:t>
      </w:r>
      <w:r w:rsidR="007E448B">
        <w:t>готовые для просмотра.</w:t>
      </w:r>
    </w:p>
    <w:p w:rsidR="0073784D" w:rsidRDefault="0073784D" w:rsidP="0073784D">
      <w:pPr>
        <w:pStyle w:val="Heading1"/>
      </w:pPr>
      <w:r>
        <w:t>В</w:t>
      </w:r>
      <w:r w:rsidR="003476E5">
        <w:t>ё</w:t>
      </w:r>
      <w:r>
        <w:t>рстка</w:t>
      </w:r>
    </w:p>
    <w:p w:rsidR="0073784D" w:rsidRDefault="0073784D" w:rsidP="0073784D"/>
    <w:p w:rsidR="0073784D" w:rsidRDefault="0073784D" w:rsidP="0073784D">
      <w:pPr>
        <w:pStyle w:val="Heading1"/>
      </w:pPr>
      <w:r>
        <w:t>Контрольные списки</w:t>
      </w:r>
    </w:p>
    <w:p w:rsidR="0073784D" w:rsidRDefault="007C59A7" w:rsidP="0073784D">
      <w:r>
        <w:t xml:space="preserve">Проверить каждый этап работы по соответствующим контрольным спискам.  </w:t>
      </w:r>
    </w:p>
    <w:p w:rsidR="0073784D" w:rsidRDefault="0073784D" w:rsidP="0073784D">
      <w:pPr>
        <w:pStyle w:val="Heading2"/>
      </w:pPr>
      <w:r>
        <w:t>Дизайн</w:t>
      </w:r>
    </w:p>
    <w:tbl>
      <w:tblPr>
        <w:tblStyle w:val="Lightmy"/>
        <w:tblW w:w="5000" w:type="pct"/>
        <w:tblLook w:val="04A0" w:firstRow="1" w:lastRow="0" w:firstColumn="1" w:lastColumn="0" w:noHBand="0" w:noVBand="1"/>
      </w:tblPr>
      <w:tblGrid>
        <w:gridCol w:w="7200"/>
        <w:gridCol w:w="3504"/>
      </w:tblGrid>
      <w:tr w:rsidR="003476E5" w:rsidTr="00BD738F">
        <w:tc>
          <w:tcPr>
            <w:tcW w:w="3363" w:type="pct"/>
          </w:tcPr>
          <w:p w:rsidR="003476E5" w:rsidRPr="003476E5" w:rsidRDefault="003476E5" w:rsidP="003476E5">
            <w:r>
              <w:t>Соблюдены фирменный стиль и цвета</w:t>
            </w:r>
          </w:p>
        </w:tc>
        <w:tc>
          <w:tcPr>
            <w:tcW w:w="1637" w:type="pct"/>
          </w:tcPr>
          <w:p w:rsidR="003476E5" w:rsidRPr="00F428C5" w:rsidRDefault="003476E5" w:rsidP="00BD738F">
            <w:pPr>
              <w:jc w:val="right"/>
            </w:pPr>
            <w:r>
              <w:t>—</w:t>
            </w:r>
          </w:p>
        </w:tc>
      </w:tr>
      <w:tr w:rsidR="003476E5" w:rsidTr="00BD738F">
        <w:tc>
          <w:tcPr>
            <w:tcW w:w="3363" w:type="pct"/>
          </w:tcPr>
          <w:p w:rsidR="003476E5" w:rsidRPr="00596D13" w:rsidRDefault="003476E5" w:rsidP="00BD738F">
            <w:r>
              <w:t>Дизайн вписывается</w:t>
            </w:r>
            <w:r w:rsidR="00C35300">
              <w:t xml:space="preserve"> по ширине</w:t>
            </w:r>
            <w:r>
              <w:t xml:space="preserve"> в минимальное разрешение 1024×768</w:t>
            </w:r>
            <w:r w:rsidRPr="00596D13">
              <w:t xml:space="preserve"> </w:t>
            </w:r>
          </w:p>
        </w:tc>
        <w:tc>
          <w:tcPr>
            <w:tcW w:w="1637" w:type="pct"/>
          </w:tcPr>
          <w:p w:rsidR="003476E5" w:rsidRDefault="003476E5" w:rsidP="00BD738F">
            <w:pPr>
              <w:jc w:val="right"/>
            </w:pPr>
            <w:r>
              <w:t>—</w:t>
            </w:r>
          </w:p>
        </w:tc>
      </w:tr>
      <w:tr w:rsidR="003476E5" w:rsidTr="00BD738F">
        <w:tc>
          <w:tcPr>
            <w:tcW w:w="3363" w:type="pct"/>
          </w:tcPr>
          <w:p w:rsidR="003476E5" w:rsidRPr="005D2B13" w:rsidRDefault="003476E5" w:rsidP="00C35300">
            <w:r>
              <w:t>Прорисованы все заголовки, элементы типографики</w:t>
            </w:r>
          </w:p>
        </w:tc>
        <w:tc>
          <w:tcPr>
            <w:tcW w:w="1637" w:type="pct"/>
          </w:tcPr>
          <w:p w:rsidR="003476E5" w:rsidRDefault="003476E5" w:rsidP="00BD738F">
            <w:pPr>
              <w:jc w:val="right"/>
            </w:pPr>
            <w:r>
              <w:t>—</w:t>
            </w:r>
          </w:p>
        </w:tc>
      </w:tr>
      <w:tr w:rsidR="003476E5" w:rsidTr="00BD738F">
        <w:tc>
          <w:tcPr>
            <w:tcW w:w="3363" w:type="pct"/>
          </w:tcPr>
          <w:p w:rsidR="003476E5" w:rsidRPr="009957EC" w:rsidRDefault="00C35300" w:rsidP="00BD738F">
            <w:r>
              <w:t>Прорисованы элементы форм</w:t>
            </w:r>
          </w:p>
        </w:tc>
        <w:tc>
          <w:tcPr>
            <w:tcW w:w="1637" w:type="pct"/>
          </w:tcPr>
          <w:p w:rsidR="003476E5" w:rsidRDefault="003476E5" w:rsidP="00BD738F">
            <w:pPr>
              <w:jc w:val="right"/>
            </w:pPr>
            <w:r>
              <w:t>—</w:t>
            </w:r>
          </w:p>
        </w:tc>
      </w:tr>
      <w:tr w:rsidR="003476E5" w:rsidTr="00BD738F">
        <w:tc>
          <w:tcPr>
            <w:tcW w:w="3363" w:type="pct"/>
          </w:tcPr>
          <w:p w:rsidR="003476E5" w:rsidRDefault="00C35300" w:rsidP="00BD738F">
            <w:r>
              <w:t>Прорисованы таблицы с данными</w:t>
            </w:r>
          </w:p>
        </w:tc>
        <w:tc>
          <w:tcPr>
            <w:tcW w:w="1637" w:type="pct"/>
          </w:tcPr>
          <w:p w:rsidR="003476E5" w:rsidRDefault="003476E5" w:rsidP="00BD738F">
            <w:pPr>
              <w:jc w:val="right"/>
            </w:pPr>
            <w:r>
              <w:t>—</w:t>
            </w:r>
          </w:p>
        </w:tc>
      </w:tr>
      <w:tr w:rsidR="003476E5" w:rsidTr="00BD738F">
        <w:tc>
          <w:tcPr>
            <w:tcW w:w="3363" w:type="pct"/>
          </w:tcPr>
          <w:p w:rsidR="003476E5" w:rsidRDefault="003476E5" w:rsidP="00BD738F"/>
        </w:tc>
        <w:tc>
          <w:tcPr>
            <w:tcW w:w="1637" w:type="pct"/>
          </w:tcPr>
          <w:p w:rsidR="003476E5" w:rsidRDefault="003476E5" w:rsidP="00BD738F">
            <w:pPr>
              <w:jc w:val="right"/>
            </w:pPr>
          </w:p>
        </w:tc>
      </w:tr>
    </w:tbl>
    <w:p w:rsidR="0073784D" w:rsidRPr="003476E5" w:rsidRDefault="0073784D" w:rsidP="0073784D">
      <w:pPr>
        <w:rPr>
          <w:lang w:val="en-US"/>
        </w:rPr>
      </w:pPr>
    </w:p>
    <w:p w:rsidR="0073784D" w:rsidRDefault="0077017C" w:rsidP="0073784D">
      <w:pPr>
        <w:pStyle w:val="Heading2"/>
      </w:pPr>
      <w:r>
        <w:t>В</w:t>
      </w:r>
      <w:r w:rsidR="007C59A7">
        <w:t>ё</w:t>
      </w:r>
      <w:r>
        <w:t>рстка</w:t>
      </w:r>
    </w:p>
    <w:tbl>
      <w:tblPr>
        <w:tblStyle w:val="Lightmy"/>
        <w:tblW w:w="5000" w:type="pct"/>
        <w:tblLook w:val="04A0" w:firstRow="1" w:lastRow="0" w:firstColumn="1" w:lastColumn="0" w:noHBand="0" w:noVBand="1"/>
      </w:tblPr>
      <w:tblGrid>
        <w:gridCol w:w="7200"/>
        <w:gridCol w:w="3504"/>
      </w:tblGrid>
      <w:tr w:rsidR="009957EC" w:rsidTr="00AC0C43">
        <w:tc>
          <w:tcPr>
            <w:tcW w:w="3363" w:type="pct"/>
          </w:tcPr>
          <w:p w:rsidR="009957EC" w:rsidRPr="00596D13" w:rsidRDefault="007C59A7" w:rsidP="00596D13">
            <w:r>
              <w:t>Семантичность вёрстки</w:t>
            </w:r>
            <w:r w:rsidR="00596D13" w:rsidRPr="00596D13">
              <w:t xml:space="preserve"> </w:t>
            </w:r>
            <w:r w:rsidR="00596D13">
              <w:t xml:space="preserve">и </w:t>
            </w:r>
            <w:r w:rsidR="00596D13">
              <w:rPr>
                <w:lang w:val="en-US"/>
              </w:rPr>
              <w:t>SEO</w:t>
            </w:r>
            <w:r>
              <w:t xml:space="preserve"> — </w:t>
            </w:r>
            <w:r w:rsidR="00596D13">
              <w:t xml:space="preserve">контент хорошо читается без </w:t>
            </w:r>
            <w:r w:rsidR="00596D13">
              <w:rPr>
                <w:lang w:val="en-US"/>
              </w:rPr>
              <w:t>CSS</w:t>
            </w:r>
            <w:r w:rsidR="00596D13">
              <w:t>, соблюдена иерархия заголовков, блоки контента следуют в правильном порядке</w:t>
            </w:r>
          </w:p>
        </w:tc>
        <w:tc>
          <w:tcPr>
            <w:tcW w:w="1637" w:type="pct"/>
          </w:tcPr>
          <w:p w:rsidR="009957EC" w:rsidRPr="00F428C5" w:rsidRDefault="0077017C" w:rsidP="00BD738F">
            <w:pPr>
              <w:jc w:val="right"/>
            </w:pPr>
            <w:r>
              <w:t>—</w:t>
            </w:r>
          </w:p>
        </w:tc>
      </w:tr>
      <w:tr w:rsidR="009957EC" w:rsidTr="00AC0C43">
        <w:tc>
          <w:tcPr>
            <w:tcW w:w="3363" w:type="pct"/>
          </w:tcPr>
          <w:p w:rsidR="009957EC" w:rsidRPr="00596D13" w:rsidRDefault="00596D13" w:rsidP="00BD738F">
            <w:r>
              <w:t>Версия для печати создана, скрыты лишние блоки</w:t>
            </w:r>
            <w:r w:rsidRPr="00596D13">
              <w:t xml:space="preserve"> </w:t>
            </w:r>
          </w:p>
        </w:tc>
        <w:tc>
          <w:tcPr>
            <w:tcW w:w="1637" w:type="pct"/>
          </w:tcPr>
          <w:p w:rsidR="009957EC" w:rsidRDefault="0077017C" w:rsidP="00BD738F">
            <w:pPr>
              <w:jc w:val="right"/>
            </w:pPr>
            <w:r>
              <w:t>—</w:t>
            </w:r>
          </w:p>
        </w:tc>
      </w:tr>
      <w:tr w:rsidR="009957EC" w:rsidTr="00AC0C43">
        <w:tc>
          <w:tcPr>
            <w:tcW w:w="3363" w:type="pct"/>
          </w:tcPr>
          <w:p w:rsidR="009957EC" w:rsidRPr="005D2B13" w:rsidRDefault="005D2B13" w:rsidP="003476E5">
            <w:r>
              <w:t xml:space="preserve">Заданы цвета фона и текста у </w:t>
            </w:r>
            <w:r>
              <w:rPr>
                <w:lang w:val="en-US"/>
              </w:rPr>
              <w:t>body</w:t>
            </w:r>
            <w:r w:rsidR="003476E5" w:rsidRPr="003476E5">
              <w:t>,</w:t>
            </w:r>
            <w:r>
              <w:t xml:space="preserve"> текстовых полей</w:t>
            </w:r>
          </w:p>
        </w:tc>
        <w:tc>
          <w:tcPr>
            <w:tcW w:w="1637" w:type="pct"/>
          </w:tcPr>
          <w:p w:rsidR="009957EC" w:rsidRDefault="0077017C" w:rsidP="00BD738F">
            <w:pPr>
              <w:jc w:val="right"/>
            </w:pPr>
            <w:r>
              <w:t>—</w:t>
            </w:r>
          </w:p>
        </w:tc>
      </w:tr>
      <w:tr w:rsidR="009957EC" w:rsidTr="00AC0C43">
        <w:tc>
          <w:tcPr>
            <w:tcW w:w="3363" w:type="pct"/>
          </w:tcPr>
          <w:p w:rsidR="009957EC" w:rsidRPr="009957EC" w:rsidRDefault="00B92680" w:rsidP="00BD738F">
            <w:r>
              <w:t>Заданы минимальная и максимальная ширина страницы</w:t>
            </w:r>
          </w:p>
        </w:tc>
        <w:tc>
          <w:tcPr>
            <w:tcW w:w="1637" w:type="pct"/>
          </w:tcPr>
          <w:p w:rsidR="009957EC" w:rsidRDefault="0077017C" w:rsidP="00BD738F">
            <w:pPr>
              <w:jc w:val="right"/>
            </w:pPr>
            <w:r>
              <w:t>—</w:t>
            </w:r>
          </w:p>
        </w:tc>
      </w:tr>
      <w:tr w:rsidR="009957EC" w:rsidTr="00AC0C43">
        <w:tc>
          <w:tcPr>
            <w:tcW w:w="3363" w:type="pct"/>
          </w:tcPr>
          <w:p w:rsidR="009957EC" w:rsidRPr="00B92680" w:rsidRDefault="00B92680" w:rsidP="00BD738F">
            <w:r>
              <w:t xml:space="preserve">Корректно работает и отображается без 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1637" w:type="pct"/>
          </w:tcPr>
          <w:p w:rsidR="009957EC" w:rsidRDefault="0077017C" w:rsidP="00BD738F">
            <w:pPr>
              <w:jc w:val="right"/>
            </w:pPr>
            <w:r>
              <w:t>—</w:t>
            </w:r>
          </w:p>
        </w:tc>
      </w:tr>
      <w:tr w:rsidR="009957EC" w:rsidTr="00AC0C43">
        <w:tc>
          <w:tcPr>
            <w:tcW w:w="3363" w:type="pct"/>
          </w:tcPr>
          <w:p w:rsidR="009957EC" w:rsidRDefault="009957EC" w:rsidP="00BD738F"/>
        </w:tc>
        <w:tc>
          <w:tcPr>
            <w:tcW w:w="1637" w:type="pct"/>
          </w:tcPr>
          <w:p w:rsidR="009957EC" w:rsidRDefault="009957EC" w:rsidP="00BD738F">
            <w:pPr>
              <w:jc w:val="right"/>
            </w:pPr>
          </w:p>
        </w:tc>
      </w:tr>
    </w:tbl>
    <w:p w:rsidR="009957EC" w:rsidRPr="009957EC" w:rsidRDefault="009957EC" w:rsidP="009957EC"/>
    <w:p w:rsidR="0073784D" w:rsidRDefault="001E2667" w:rsidP="001E2667">
      <w:pPr>
        <w:pStyle w:val="Heading2"/>
      </w:pPr>
      <w:r>
        <w:t>Сайт</w:t>
      </w:r>
      <w:r w:rsidR="0077017C">
        <w:t xml:space="preserve"> (наполнение, админка)</w:t>
      </w:r>
    </w:p>
    <w:tbl>
      <w:tblPr>
        <w:tblStyle w:val="Lightmy"/>
        <w:tblW w:w="5000" w:type="pct"/>
        <w:tblLook w:val="04A0" w:firstRow="1" w:lastRow="0" w:firstColumn="1" w:lastColumn="0" w:noHBand="0" w:noVBand="1"/>
      </w:tblPr>
      <w:tblGrid>
        <w:gridCol w:w="8527"/>
        <w:gridCol w:w="2177"/>
      </w:tblGrid>
      <w:tr w:rsidR="001E2667" w:rsidTr="00AC0C43">
        <w:tc>
          <w:tcPr>
            <w:tcW w:w="3983" w:type="pct"/>
          </w:tcPr>
          <w:p w:rsidR="001E2667" w:rsidRPr="00AC0C43" w:rsidRDefault="00AC0C43" w:rsidP="00BD738F">
            <w:pPr>
              <w:rPr>
                <w:b/>
                <w:i/>
              </w:rPr>
            </w:pPr>
            <w:r>
              <w:rPr>
                <w:b/>
                <w:i/>
              </w:rPr>
              <w:t>Проверяемый параметр</w:t>
            </w:r>
          </w:p>
        </w:tc>
        <w:tc>
          <w:tcPr>
            <w:tcW w:w="1017" w:type="pct"/>
          </w:tcPr>
          <w:p w:rsidR="001E2667" w:rsidRPr="005713BA" w:rsidRDefault="005713BA" w:rsidP="00BD738F">
            <w:pPr>
              <w:jc w:val="right"/>
              <w:rPr>
                <w:b/>
                <w:i/>
              </w:rPr>
            </w:pPr>
            <w:r w:rsidRPr="005713BA">
              <w:rPr>
                <w:b/>
                <w:i/>
              </w:rPr>
              <w:t>Отметка о выполнении</w:t>
            </w:r>
          </w:p>
        </w:tc>
      </w:tr>
      <w:tr w:rsidR="001E2667" w:rsidTr="00AC0C43">
        <w:tc>
          <w:tcPr>
            <w:tcW w:w="3983" w:type="pct"/>
          </w:tcPr>
          <w:p w:rsidR="001E2667" w:rsidRPr="00BB117F" w:rsidRDefault="00010BD1" w:rsidP="00BD738F">
            <w:r>
              <w:t>Все тексты проверены и не содержат ошибок</w:t>
            </w:r>
          </w:p>
        </w:tc>
        <w:tc>
          <w:tcPr>
            <w:tcW w:w="1017" w:type="pct"/>
          </w:tcPr>
          <w:p w:rsidR="001E2667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>
              <w:t xml:space="preserve">Контент сайта понятен и легко читается при отключенном </w:t>
            </w:r>
            <w:r>
              <w:rPr>
                <w:lang w:val="en-US"/>
              </w:rPr>
              <w:t>CSS</w:t>
            </w:r>
            <w:r w:rsidRPr="00010BD1">
              <w:t xml:space="preserve"> (</w:t>
            </w:r>
            <w:r>
              <w:t xml:space="preserve">семантичность, </w:t>
            </w:r>
            <w:r>
              <w:rPr>
                <w:lang w:val="en-US"/>
              </w:rPr>
              <w:t>SEO</w:t>
            </w:r>
            <w:r w:rsidRPr="00010BD1">
              <w:t>)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>
              <w:t>Версия для печати существует и протестирована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Default="00010BD1" w:rsidP="00BD738F">
            <w:r>
              <w:t>Мета-данные внесены и соответствуют своим страницам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>
              <w:rPr>
                <w:lang w:val="en-US"/>
              </w:rPr>
              <w:lastRenderedPageBreak/>
              <w:t>Title</w:t>
            </w:r>
            <w:r w:rsidRPr="00010BD1">
              <w:t xml:space="preserve"> </w:t>
            </w:r>
            <w:r>
              <w:t xml:space="preserve">страниц описательные и соответствуют </w:t>
            </w:r>
            <w:r>
              <w:rPr>
                <w:lang w:val="en-US"/>
              </w:rPr>
              <w:t>SEO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>
              <w:t xml:space="preserve">У значимых изображений задан </w:t>
            </w:r>
            <w:r>
              <w:rPr>
                <w:lang w:val="en-US"/>
              </w:rPr>
              <w:t>alt</w:t>
            </w:r>
            <w:r w:rsidRPr="00010BD1">
              <w:t xml:space="preserve"> </w:t>
            </w:r>
            <w:r>
              <w:t>текст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>
              <w:t xml:space="preserve">Атрибуты </w:t>
            </w:r>
            <w:r>
              <w:rPr>
                <w:lang w:val="en-US"/>
              </w:rPr>
              <w:t>title</w:t>
            </w:r>
            <w:r w:rsidRPr="00010BD1">
              <w:t xml:space="preserve"> </w:t>
            </w:r>
            <w:r>
              <w:t>на ссылках и в формах соответсвуют своему назначению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 w:rsidRPr="00010BD1">
              <w:t>Favicon</w:t>
            </w:r>
            <w:r>
              <w:t xml:space="preserve"> (и </w:t>
            </w:r>
            <w:r>
              <w:rPr>
                <w:lang w:val="en-US"/>
              </w:rPr>
              <w:t>touch</w:t>
            </w:r>
            <w:r w:rsidRPr="00010BD1">
              <w:t xml:space="preserve"> </w:t>
            </w:r>
            <w:r>
              <w:rPr>
                <w:lang w:val="en-US"/>
              </w:rPr>
              <w:t>icon</w:t>
            </w:r>
            <w:r>
              <w:t>)</w:t>
            </w:r>
            <w:r w:rsidRPr="00010BD1">
              <w:t xml:space="preserve"> </w:t>
            </w:r>
            <w:r>
              <w:t>созданы и отображаются корректно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010BD1" w:rsidRDefault="00010BD1" w:rsidP="00BD738F">
            <w:r>
              <w:t>В футере содержатся копирайт и информация о разработчике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010BD1" w:rsidTr="00AC0C43">
        <w:tc>
          <w:tcPr>
            <w:tcW w:w="3983" w:type="pct"/>
          </w:tcPr>
          <w:p w:rsidR="00010BD1" w:rsidRPr="005713BA" w:rsidRDefault="005713BA" w:rsidP="00BD738F">
            <w:r>
              <w:rPr>
                <w:lang w:val="en-US"/>
              </w:rPr>
              <w:t>HTML</w:t>
            </w:r>
            <w:r w:rsidRPr="005713BA">
              <w:t xml:space="preserve"> </w:t>
            </w:r>
            <w:r>
              <w:t>всех страниц проходит валидацию</w:t>
            </w:r>
          </w:p>
        </w:tc>
        <w:tc>
          <w:tcPr>
            <w:tcW w:w="1017" w:type="pct"/>
          </w:tcPr>
          <w:p w:rsidR="00010BD1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BD738F">
            <w:r>
              <w:rPr>
                <w:lang w:val="en-US"/>
              </w:rPr>
              <w:t xml:space="preserve">CSS </w:t>
            </w:r>
            <w:r>
              <w:t>проходит валидацию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BD738F">
            <w:r>
              <w:t>Битых ссылок нет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BD738F">
            <w:r>
              <w:t xml:space="preserve">Ошибок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нет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D2B13" w:rsidTr="00AC0C43">
        <w:tc>
          <w:tcPr>
            <w:tcW w:w="3983" w:type="pct"/>
          </w:tcPr>
          <w:p w:rsidR="005D2B13" w:rsidRPr="005D2B13" w:rsidRDefault="005D2B13" w:rsidP="00BD738F">
            <w:r>
              <w:t xml:space="preserve">Сайт правильно функционирует с отключенным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  <w:tc>
          <w:tcPr>
            <w:tcW w:w="1017" w:type="pct"/>
          </w:tcPr>
          <w:p w:rsidR="005D2B13" w:rsidRPr="005D2B13" w:rsidRDefault="005D2B13" w:rsidP="00BD73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BD738F">
            <w:r>
              <w:t xml:space="preserve">Сайт корректно отображается и функционирует в </w:t>
            </w:r>
            <w:r>
              <w:rPr>
                <w:lang w:val="en-US"/>
              </w:rPr>
              <w:t>IE</w:t>
            </w:r>
            <w:r w:rsidRPr="005713BA">
              <w:t>6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BD738F">
            <w:r>
              <w:t xml:space="preserve">Сайт корректно отображается и функционирует в </w:t>
            </w:r>
            <w:r>
              <w:rPr>
                <w:lang w:val="en-US"/>
              </w:rPr>
              <w:t>IE</w:t>
            </w:r>
            <w:r w:rsidRPr="005713BA">
              <w:t>7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5713BA">
            <w:r>
              <w:t xml:space="preserve">Сайт корректно отображается и функционирует в </w:t>
            </w:r>
            <w:r>
              <w:rPr>
                <w:lang w:val="en-US"/>
              </w:rPr>
              <w:t>IE</w:t>
            </w:r>
            <w:r w:rsidRPr="005713BA">
              <w:t>8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5713BA">
            <w:r>
              <w:t xml:space="preserve">Сайт корректно отображается и функционирует в </w:t>
            </w:r>
            <w:r>
              <w:rPr>
                <w:lang w:val="en-US"/>
              </w:rPr>
              <w:t>IE</w:t>
            </w:r>
            <w:r w:rsidRPr="005713BA">
              <w:t xml:space="preserve">9 </w:t>
            </w:r>
            <w:r>
              <w:rPr>
                <w:lang w:val="en-US"/>
              </w:rPr>
              <w:t>beta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5713BA">
            <w:r>
              <w:t xml:space="preserve">Сайт корректно отображается и функционирует в </w:t>
            </w:r>
            <w:r>
              <w:t xml:space="preserve">последних версиях </w:t>
            </w:r>
            <w:r>
              <w:rPr>
                <w:lang w:val="en-US"/>
              </w:rPr>
              <w:t>Firefox</w:t>
            </w:r>
            <w:r w:rsidRPr="005713BA">
              <w:t xml:space="preserve">, </w:t>
            </w:r>
            <w:r>
              <w:rPr>
                <w:lang w:val="en-US"/>
              </w:rPr>
              <w:t>Chrome</w:t>
            </w:r>
            <w:r w:rsidRPr="005713BA">
              <w:t xml:space="preserve">, </w:t>
            </w:r>
            <w:r>
              <w:rPr>
                <w:lang w:val="en-US"/>
              </w:rPr>
              <w:t>Safari</w:t>
            </w:r>
            <w:r w:rsidRPr="005713BA">
              <w:t xml:space="preserve">, </w:t>
            </w:r>
            <w:r>
              <w:rPr>
                <w:lang w:val="en-US"/>
              </w:rPr>
              <w:t>Opera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Pr="005713BA" w:rsidRDefault="005713BA" w:rsidP="005713BA">
            <w:r>
              <w:t>Протестировано на разрешении 1024×768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C35300">
            <w:r>
              <w:t xml:space="preserve">Протестировано на </w:t>
            </w:r>
            <w:r>
              <w:t xml:space="preserve"> высоких </w:t>
            </w:r>
            <w:r>
              <w:t>разрешени</w:t>
            </w:r>
            <w:r>
              <w:t>ях</w:t>
            </w:r>
            <w:r>
              <w:t xml:space="preserve"> </w:t>
            </w:r>
            <w:r>
              <w:t>16</w:t>
            </w:r>
            <w:r w:rsidR="00C35300">
              <w:t>5</w:t>
            </w:r>
            <w:r>
              <w:t>0×1</w:t>
            </w:r>
            <w:r w:rsidR="00C35300">
              <w:t>080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5713BA">
            <w:r>
              <w:t>Веб-формы протестированы и работают корректно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5713BA">
            <w:r>
              <w:t>Обязательные поля в формах протестированы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5713BA">
            <w:r>
              <w:t>Формы отправляют результаты нужному получателю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5713BA">
            <w:r>
              <w:t>Веб-статистика яндекса и гугла установлена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5713BA">
            <w:r>
              <w:t>404 страница настроены и информативна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5713BA" w:rsidTr="00AC0C43">
        <w:tc>
          <w:tcPr>
            <w:tcW w:w="3983" w:type="pct"/>
          </w:tcPr>
          <w:p w:rsidR="005713BA" w:rsidRDefault="005713BA" w:rsidP="005713BA">
            <w:r>
              <w:t>Поиск работает и подсвечивает результаты</w:t>
            </w:r>
          </w:p>
        </w:tc>
        <w:tc>
          <w:tcPr>
            <w:tcW w:w="1017" w:type="pct"/>
          </w:tcPr>
          <w:p w:rsidR="005713BA" w:rsidRDefault="00AC0C43" w:rsidP="00BD738F">
            <w:pPr>
              <w:jc w:val="right"/>
            </w:pPr>
            <w:r>
              <w:t>—</w:t>
            </w:r>
          </w:p>
        </w:tc>
      </w:tr>
      <w:tr w:rsidR="001E2667" w:rsidTr="00AC0C43">
        <w:tc>
          <w:tcPr>
            <w:tcW w:w="3983" w:type="pct"/>
          </w:tcPr>
          <w:p w:rsidR="001E2667" w:rsidRPr="0077017C" w:rsidRDefault="0077017C" w:rsidP="0077017C">
            <w:r>
              <w:rPr>
                <w:lang w:val="en-US"/>
              </w:rPr>
              <w:t>RSS</w:t>
            </w:r>
            <w:r w:rsidRPr="0077017C">
              <w:t>-</w:t>
            </w:r>
            <w:r>
              <w:t>ленты</w:t>
            </w:r>
            <w:r w:rsidR="005713BA">
              <w:t xml:space="preserve"> созданы и правильно обновляются</w:t>
            </w:r>
          </w:p>
        </w:tc>
        <w:tc>
          <w:tcPr>
            <w:tcW w:w="1017" w:type="pct"/>
          </w:tcPr>
          <w:p w:rsidR="001E2667" w:rsidRDefault="00AC0C43" w:rsidP="00BD738F">
            <w:pPr>
              <w:jc w:val="right"/>
            </w:pPr>
            <w:r>
              <w:t>—</w:t>
            </w:r>
          </w:p>
        </w:tc>
      </w:tr>
      <w:tr w:rsidR="001E2667" w:rsidTr="00AC0C43">
        <w:tc>
          <w:tcPr>
            <w:tcW w:w="3983" w:type="pct"/>
          </w:tcPr>
          <w:p w:rsidR="001E2667" w:rsidRPr="009957EC" w:rsidRDefault="005713BA" w:rsidP="005713BA">
            <w:r>
              <w:t>К</w:t>
            </w:r>
            <w:r w:rsidR="009957EC">
              <w:t xml:space="preserve"> </w:t>
            </w:r>
            <w:r w:rsidR="009957EC">
              <w:rPr>
                <w:lang w:val="en-US"/>
              </w:rPr>
              <w:t>WYSIWYG</w:t>
            </w:r>
            <w:r w:rsidR="009957EC" w:rsidRPr="009957EC">
              <w:t xml:space="preserve"> </w:t>
            </w:r>
            <w:r w:rsidR="009957EC">
              <w:t>редактору</w:t>
            </w:r>
            <w:r>
              <w:t xml:space="preserve"> подключена</w:t>
            </w:r>
            <w:r w:rsidR="009957EC">
              <w:t xml:space="preserve"> таблиц</w:t>
            </w:r>
            <w:r>
              <w:t>а</w:t>
            </w:r>
            <w:r w:rsidR="009957EC">
              <w:t xml:space="preserve"> стилей контента</w:t>
            </w:r>
          </w:p>
        </w:tc>
        <w:tc>
          <w:tcPr>
            <w:tcW w:w="1017" w:type="pct"/>
          </w:tcPr>
          <w:p w:rsidR="001E2667" w:rsidRDefault="00AC0C43" w:rsidP="00BD738F">
            <w:pPr>
              <w:jc w:val="right"/>
            </w:pPr>
            <w:r>
              <w:t>—</w:t>
            </w:r>
          </w:p>
        </w:tc>
      </w:tr>
      <w:tr w:rsidR="001E2667" w:rsidTr="00AC0C43">
        <w:tc>
          <w:tcPr>
            <w:tcW w:w="3983" w:type="pct"/>
          </w:tcPr>
          <w:p w:rsidR="001E2667" w:rsidRDefault="001E2667" w:rsidP="005713BA">
            <w:r>
              <w:t>Настро</w:t>
            </w:r>
            <w:r w:rsidR="005713BA">
              <w:t>ено</w:t>
            </w:r>
            <w:r>
              <w:t xml:space="preserve"> автоматическое резервное копирование базы данных</w:t>
            </w:r>
            <w:r w:rsidR="005713BA">
              <w:t xml:space="preserve"> (</w:t>
            </w:r>
            <w:r w:rsidR="005713BA">
              <w:rPr>
                <w:lang w:val="en-US"/>
              </w:rPr>
              <w:t>dumper</w:t>
            </w:r>
            <w:r w:rsidR="005713BA">
              <w:t>)</w:t>
            </w:r>
          </w:p>
        </w:tc>
        <w:tc>
          <w:tcPr>
            <w:tcW w:w="1017" w:type="pct"/>
          </w:tcPr>
          <w:p w:rsidR="001E2667" w:rsidRDefault="00AC0C43" w:rsidP="00BD738F">
            <w:pPr>
              <w:jc w:val="right"/>
            </w:pPr>
            <w:r>
              <w:t>—</w:t>
            </w:r>
          </w:p>
        </w:tc>
      </w:tr>
      <w:tr w:rsidR="001E2667" w:rsidTr="00AC0C43">
        <w:tc>
          <w:tcPr>
            <w:tcW w:w="3983" w:type="pct"/>
          </w:tcPr>
          <w:p w:rsidR="001E2667" w:rsidRDefault="001E2667" w:rsidP="00BD738F"/>
        </w:tc>
        <w:tc>
          <w:tcPr>
            <w:tcW w:w="1017" w:type="pct"/>
          </w:tcPr>
          <w:p w:rsidR="001E2667" w:rsidRDefault="001E2667" w:rsidP="00BD738F">
            <w:pPr>
              <w:jc w:val="right"/>
            </w:pPr>
          </w:p>
        </w:tc>
      </w:tr>
    </w:tbl>
    <w:p w:rsidR="001E2667" w:rsidRPr="001E2667" w:rsidRDefault="001E2667" w:rsidP="001E2667"/>
    <w:p w:rsidR="0073784D" w:rsidRDefault="0073784D" w:rsidP="0073784D">
      <w:pPr>
        <w:pStyle w:val="Heading2"/>
      </w:pPr>
      <w:r>
        <w:t>Интеграция со сторонними сервисами</w:t>
      </w:r>
    </w:p>
    <w:tbl>
      <w:tblPr>
        <w:tblStyle w:val="Lightmy"/>
        <w:tblW w:w="5000" w:type="pct"/>
        <w:tblLook w:val="04A0" w:firstRow="1" w:lastRow="0" w:firstColumn="1" w:lastColumn="0" w:noHBand="0" w:noVBand="1"/>
      </w:tblPr>
      <w:tblGrid>
        <w:gridCol w:w="7200"/>
        <w:gridCol w:w="3504"/>
      </w:tblGrid>
      <w:tr w:rsidR="00FB01BA" w:rsidTr="00AC0C43">
        <w:tc>
          <w:tcPr>
            <w:tcW w:w="3363" w:type="pct"/>
          </w:tcPr>
          <w:p w:rsidR="00FB01BA" w:rsidRPr="00BB117F" w:rsidRDefault="00FB01BA" w:rsidP="00BB117F">
            <w:hyperlink r:id="rId6" w:history="1">
              <w:proofErr w:type="spellStart"/>
              <w:r w:rsidRPr="00FB01BA">
                <w:rPr>
                  <w:rStyle w:val="Hyperlink"/>
                  <w:lang w:val="en-US"/>
                </w:rPr>
                <w:t>Reformal</w:t>
              </w:r>
              <w:proofErr w:type="spellEnd"/>
              <w:r w:rsidRPr="00FB01BA">
                <w:rPr>
                  <w:rStyle w:val="Hyperlink"/>
                </w:rPr>
                <w:t>.</w:t>
              </w:r>
              <w:proofErr w:type="spellStart"/>
              <w:r w:rsidRPr="00FB01BA">
                <w:rPr>
                  <w:rStyle w:val="Hyperlink"/>
                  <w:lang w:val="en-US"/>
                </w:rPr>
                <w:t>ru</w:t>
              </w:r>
              <w:proofErr w:type="spellEnd"/>
            </w:hyperlink>
            <w:r w:rsidRPr="00BB117F">
              <w:t xml:space="preserve"> —</w:t>
            </w:r>
            <w:r>
              <w:rPr>
                <w:lang w:val="en-US"/>
              </w:rPr>
              <w:t> </w:t>
            </w:r>
            <w:r>
              <w:t>установить сервис отзывы и предложения</w:t>
            </w:r>
          </w:p>
        </w:tc>
        <w:tc>
          <w:tcPr>
            <w:tcW w:w="1637" w:type="pct"/>
          </w:tcPr>
          <w:p w:rsidR="00FB01BA" w:rsidRPr="00F428C5" w:rsidRDefault="00F428C5" w:rsidP="00F428C5">
            <w:pPr>
              <w:jc w:val="right"/>
            </w:pPr>
            <w:r>
              <w:t>Не выполнено</w:t>
            </w:r>
          </w:p>
        </w:tc>
      </w:tr>
      <w:tr w:rsidR="00FB01BA" w:rsidTr="00AC0C43">
        <w:tc>
          <w:tcPr>
            <w:tcW w:w="3363" w:type="pct"/>
          </w:tcPr>
          <w:p w:rsidR="00FB01BA" w:rsidRPr="00BB117F" w:rsidRDefault="00FB01BA" w:rsidP="00BB117F">
            <w:hyperlink r:id="rId7" w:history="1">
              <w:r w:rsidRPr="00BB117F">
                <w:rPr>
                  <w:rStyle w:val="Hyperlink"/>
                  <w:lang w:val="en-US"/>
                </w:rPr>
                <w:t>Google</w:t>
              </w:r>
              <w:r w:rsidRPr="00BB117F">
                <w:rPr>
                  <w:rStyle w:val="Hyperlink"/>
                </w:rPr>
                <w:t xml:space="preserve"> </w:t>
              </w:r>
              <w:r w:rsidRPr="00BB117F">
                <w:rPr>
                  <w:rStyle w:val="Hyperlink"/>
                  <w:lang w:val="en-US"/>
                </w:rPr>
                <w:t>Analytics</w:t>
              </w:r>
            </w:hyperlink>
            <w:r w:rsidRPr="00BB117F">
              <w:t xml:space="preserve"> — </w:t>
            </w:r>
            <w:r>
              <w:t xml:space="preserve">установить статистику </w:t>
            </w:r>
            <w:r>
              <w:rPr>
                <w:lang w:val="en-US"/>
              </w:rPr>
              <w:t>Google</w:t>
            </w:r>
          </w:p>
        </w:tc>
        <w:tc>
          <w:tcPr>
            <w:tcW w:w="1637" w:type="pct"/>
          </w:tcPr>
          <w:p w:rsidR="00FB01BA" w:rsidRDefault="00F428C5" w:rsidP="00F428C5">
            <w:pPr>
              <w:jc w:val="right"/>
            </w:pPr>
            <w:r>
              <w:t>Не выполнено</w:t>
            </w:r>
          </w:p>
        </w:tc>
      </w:tr>
      <w:tr w:rsidR="00FB01BA" w:rsidTr="00AC0C43">
        <w:tc>
          <w:tcPr>
            <w:tcW w:w="3363" w:type="pct"/>
          </w:tcPr>
          <w:p w:rsidR="00FB01BA" w:rsidRPr="00AE4FFD" w:rsidRDefault="00FB01BA" w:rsidP="00AE4FFD">
            <w:hyperlink r:id="rId8" w:history="1">
              <w:r w:rsidRPr="00BB117F">
                <w:rPr>
                  <w:rStyle w:val="Hyperlink"/>
                  <w:rFonts w:ascii="Arial" w:hAnsi="Arial" w:cs="Arial"/>
                  <w:bCs/>
                  <w:color w:val="0000CC"/>
                  <w:sz w:val="20"/>
                  <w:szCs w:val="20"/>
                </w:rPr>
                <w:t>Инструменты для веб-мастеров</w:t>
              </w:r>
            </w:hyperlink>
            <w:r>
              <w:t xml:space="preserve"> — добавить сайт</w:t>
            </w:r>
            <w:r w:rsidR="00AE4FFD">
              <w:t xml:space="preserve"> </w:t>
            </w:r>
            <w:r w:rsidR="00AE4FFD">
              <w:t xml:space="preserve">для индексации поисковиком </w:t>
            </w:r>
            <w:r w:rsidR="00AE4FFD">
              <w:rPr>
                <w:lang w:val="en-US"/>
              </w:rPr>
              <w:t>Google</w:t>
            </w:r>
            <w:r>
              <w:t xml:space="preserve">, добавить карту сайта </w:t>
            </w:r>
            <w:r w:rsidR="00AE4FFD">
              <w:t xml:space="preserve">в </w:t>
            </w:r>
            <w:r w:rsidR="00AE4FFD" w:rsidRPr="00AE4FFD">
              <w:t>Google Sitemaps</w:t>
            </w:r>
          </w:p>
        </w:tc>
        <w:tc>
          <w:tcPr>
            <w:tcW w:w="1637" w:type="pct"/>
          </w:tcPr>
          <w:p w:rsidR="00FB01BA" w:rsidRDefault="00F428C5" w:rsidP="00F428C5">
            <w:pPr>
              <w:jc w:val="right"/>
            </w:pPr>
            <w:r>
              <w:t>Не выполнено</w:t>
            </w:r>
          </w:p>
        </w:tc>
      </w:tr>
      <w:tr w:rsidR="00FB01BA" w:rsidTr="00AC0C43">
        <w:tc>
          <w:tcPr>
            <w:tcW w:w="3363" w:type="pct"/>
          </w:tcPr>
          <w:p w:rsidR="00FB01BA" w:rsidRPr="00BB117F" w:rsidRDefault="00FB01BA" w:rsidP="00BB117F">
            <w:hyperlink r:id="rId9" w:history="1">
              <w:r w:rsidRPr="00FB01BA">
                <w:rPr>
                  <w:rStyle w:val="Hyperlink"/>
                  <w:lang w:val="en-US"/>
                </w:rPr>
                <w:t>Google</w:t>
              </w:r>
              <w:r w:rsidRPr="00FB01BA">
                <w:rPr>
                  <w:rStyle w:val="Hyperlink"/>
                </w:rPr>
                <w:t xml:space="preserve"> Адреса</w:t>
              </w:r>
            </w:hyperlink>
            <w:r w:rsidRPr="00BB117F">
              <w:t xml:space="preserve"> — </w:t>
            </w:r>
            <w:r>
              <w:t>д</w:t>
            </w:r>
            <w:r w:rsidRPr="00BB117F">
              <w:t xml:space="preserve">обавьте свою компанию в результаты поиска </w:t>
            </w:r>
            <w:r w:rsidRPr="00BB117F">
              <w:rPr>
                <w:lang w:val="en-US"/>
              </w:rPr>
              <w:t>Google</w:t>
            </w:r>
          </w:p>
        </w:tc>
        <w:tc>
          <w:tcPr>
            <w:tcW w:w="1637" w:type="pct"/>
          </w:tcPr>
          <w:p w:rsidR="00FB01BA" w:rsidRDefault="00F428C5" w:rsidP="00F428C5">
            <w:pPr>
              <w:jc w:val="right"/>
            </w:pPr>
            <w:r>
              <w:t>Не выполнено</w:t>
            </w:r>
          </w:p>
        </w:tc>
      </w:tr>
      <w:tr w:rsidR="00FB01BA" w:rsidTr="00AC0C43">
        <w:tc>
          <w:tcPr>
            <w:tcW w:w="3363" w:type="pct"/>
          </w:tcPr>
          <w:p w:rsidR="00FB01BA" w:rsidRDefault="00D26AFA" w:rsidP="00D26AFA">
            <w:hyperlink r:id="rId10" w:history="1">
              <w:r w:rsidR="00AE4FFD" w:rsidRPr="00D26AFA">
                <w:rPr>
                  <w:rStyle w:val="Hyperlink"/>
                </w:rPr>
                <w:t>Яндекс.Метрика</w:t>
              </w:r>
            </w:hyperlink>
            <w:r w:rsidR="00AE4FFD">
              <w:t xml:space="preserve"> —</w:t>
            </w:r>
            <w:r>
              <w:t xml:space="preserve"> установить</w:t>
            </w:r>
            <w:r w:rsidR="00AE4FFD">
              <w:t xml:space="preserve"> </w:t>
            </w:r>
            <w:r>
              <w:t>статистику Яндекса</w:t>
            </w:r>
          </w:p>
        </w:tc>
        <w:tc>
          <w:tcPr>
            <w:tcW w:w="1637" w:type="pct"/>
          </w:tcPr>
          <w:p w:rsidR="00FB01BA" w:rsidRDefault="00F428C5" w:rsidP="00F428C5">
            <w:pPr>
              <w:jc w:val="right"/>
            </w:pPr>
            <w:r>
              <w:t>Не выполнено</w:t>
            </w:r>
          </w:p>
        </w:tc>
      </w:tr>
      <w:tr w:rsidR="00FB01BA" w:rsidTr="00AC0C43">
        <w:tc>
          <w:tcPr>
            <w:tcW w:w="3363" w:type="pct"/>
          </w:tcPr>
          <w:p w:rsidR="00FB01BA" w:rsidRDefault="00D26AFA" w:rsidP="00BB117F">
            <w:hyperlink r:id="rId11" w:history="1">
              <w:r w:rsidRPr="00D26AFA">
                <w:rPr>
                  <w:rStyle w:val="Hyperlink"/>
                </w:rPr>
                <w:t>Яндекс.Вебмастер</w:t>
              </w:r>
            </w:hyperlink>
            <w:r>
              <w:t xml:space="preserve"> — добавить сайт для индексирования Яндексом</w:t>
            </w:r>
          </w:p>
        </w:tc>
        <w:tc>
          <w:tcPr>
            <w:tcW w:w="1637" w:type="pct"/>
          </w:tcPr>
          <w:p w:rsidR="00FB01BA" w:rsidRDefault="00F428C5" w:rsidP="00F428C5">
            <w:pPr>
              <w:jc w:val="right"/>
            </w:pPr>
            <w:r>
              <w:t>Не выполнено</w:t>
            </w:r>
          </w:p>
        </w:tc>
      </w:tr>
    </w:tbl>
    <w:p w:rsidR="00BB117F" w:rsidRPr="00BB117F" w:rsidRDefault="00BB117F" w:rsidP="00BB117F"/>
    <w:p w:rsidR="0073784D" w:rsidRDefault="0073784D" w:rsidP="0073784D"/>
    <w:p w:rsidR="0073784D" w:rsidRDefault="0073784D" w:rsidP="0073784D">
      <w:pPr>
        <w:pStyle w:val="Heading2"/>
      </w:pPr>
      <w:r>
        <w:t>Инструкции и пароли</w:t>
      </w:r>
    </w:p>
    <w:p w:rsidR="00F428C5" w:rsidRDefault="00F428C5" w:rsidP="00F428C5">
      <w:r>
        <w:t>Зарегистрировать и передать пароли к следующим аккаунтам</w:t>
      </w:r>
    </w:p>
    <w:tbl>
      <w:tblPr>
        <w:tblStyle w:val="Lightmy"/>
        <w:tblW w:w="5000" w:type="pct"/>
        <w:tblLook w:val="04A0" w:firstRow="1" w:lastRow="0" w:firstColumn="1" w:lastColumn="0" w:noHBand="0" w:noVBand="1"/>
      </w:tblPr>
      <w:tblGrid>
        <w:gridCol w:w="5424"/>
        <w:gridCol w:w="2640"/>
        <w:gridCol w:w="2640"/>
      </w:tblGrid>
      <w:tr w:rsidR="00897D1C" w:rsidTr="004069CE">
        <w:tc>
          <w:tcPr>
            <w:tcW w:w="2533" w:type="pct"/>
          </w:tcPr>
          <w:p w:rsidR="00897D1C" w:rsidRPr="00897D1C" w:rsidRDefault="00897D1C" w:rsidP="00897D1C">
            <w:pPr>
              <w:rPr>
                <w:b/>
                <w:i/>
              </w:rPr>
            </w:pPr>
            <w:r w:rsidRPr="00897D1C">
              <w:rPr>
                <w:b/>
                <w:i/>
              </w:rPr>
              <w:t>Сервис</w:t>
            </w:r>
          </w:p>
        </w:tc>
        <w:tc>
          <w:tcPr>
            <w:tcW w:w="1233" w:type="pct"/>
          </w:tcPr>
          <w:p w:rsidR="00897D1C" w:rsidRPr="00897D1C" w:rsidRDefault="00897D1C" w:rsidP="00BD738F">
            <w:pPr>
              <w:jc w:val="right"/>
              <w:rPr>
                <w:b/>
                <w:i/>
              </w:rPr>
            </w:pPr>
            <w:r w:rsidRPr="00897D1C">
              <w:rPr>
                <w:b/>
                <w:i/>
              </w:rPr>
              <w:t>Логин</w:t>
            </w:r>
          </w:p>
        </w:tc>
        <w:tc>
          <w:tcPr>
            <w:tcW w:w="1233" w:type="pct"/>
          </w:tcPr>
          <w:p w:rsidR="00897D1C" w:rsidRPr="00897D1C" w:rsidRDefault="00897D1C" w:rsidP="00BD738F">
            <w:pPr>
              <w:jc w:val="right"/>
              <w:rPr>
                <w:b/>
                <w:i/>
              </w:rPr>
            </w:pPr>
            <w:r w:rsidRPr="00897D1C">
              <w:rPr>
                <w:b/>
                <w:i/>
              </w:rPr>
              <w:t>Пароль</w:t>
            </w:r>
          </w:p>
        </w:tc>
      </w:tr>
      <w:tr w:rsidR="002C6088" w:rsidRPr="00897D1C" w:rsidTr="004069CE">
        <w:tc>
          <w:tcPr>
            <w:tcW w:w="2533" w:type="pct"/>
          </w:tcPr>
          <w:p w:rsidR="002C6088" w:rsidRPr="002C6088" w:rsidRDefault="002C6088" w:rsidP="00897D1C">
            <w:r>
              <w:t>Админка сайта</w:t>
            </w:r>
          </w:p>
        </w:tc>
        <w:tc>
          <w:tcPr>
            <w:tcW w:w="1233" w:type="pct"/>
          </w:tcPr>
          <w:p w:rsidR="002C6088" w:rsidRDefault="002C6088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2C6088" w:rsidRDefault="002C6088" w:rsidP="00BD738F">
            <w:pPr>
              <w:jc w:val="right"/>
            </w:pPr>
            <w:r>
              <w:t>—</w:t>
            </w:r>
          </w:p>
        </w:tc>
      </w:tr>
      <w:tr w:rsidR="002C6088" w:rsidRPr="002C6088" w:rsidTr="004069CE">
        <w:tc>
          <w:tcPr>
            <w:tcW w:w="2533" w:type="pct"/>
          </w:tcPr>
          <w:p w:rsidR="002C6088" w:rsidRDefault="002C6088" w:rsidP="00897D1C">
            <w:r>
              <w:t>Доступ к хостингу (</w:t>
            </w:r>
            <w:r>
              <w:rPr>
                <w:lang w:val="en-US"/>
              </w:rPr>
              <w:t>FTP</w:t>
            </w:r>
            <w:r w:rsidRPr="002C6088">
              <w:t xml:space="preserve">, </w:t>
            </w:r>
            <w:r>
              <w:t xml:space="preserve">панель управления, </w:t>
            </w:r>
            <w:r>
              <w:rPr>
                <w:lang w:val="en-US"/>
              </w:rPr>
              <w:t>postmaster</w:t>
            </w:r>
            <w:r w:rsidRPr="002C6088">
              <w:t xml:space="preserve">, </w:t>
            </w:r>
            <w:r>
              <w:t>база данных)</w:t>
            </w:r>
          </w:p>
        </w:tc>
        <w:tc>
          <w:tcPr>
            <w:tcW w:w="1233" w:type="pct"/>
          </w:tcPr>
          <w:p w:rsidR="002C6088" w:rsidRDefault="004069CE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2C6088" w:rsidRDefault="004069CE" w:rsidP="00BD738F">
            <w:pPr>
              <w:jc w:val="right"/>
            </w:pPr>
            <w:r>
              <w:t>—</w:t>
            </w:r>
          </w:p>
        </w:tc>
      </w:tr>
      <w:tr w:rsidR="00897D1C" w:rsidRPr="00897D1C" w:rsidTr="004069CE">
        <w:tc>
          <w:tcPr>
            <w:tcW w:w="2533" w:type="pct"/>
          </w:tcPr>
          <w:p w:rsidR="00897D1C" w:rsidRPr="00897D1C" w:rsidRDefault="00897D1C" w:rsidP="00897D1C">
            <w:pPr>
              <w:rPr>
                <w:lang w:val="en-US"/>
              </w:rPr>
            </w:pPr>
            <w:r>
              <w:rPr>
                <w:lang w:val="en-US"/>
              </w:rPr>
              <w:t>Google (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picasa</w:t>
            </w:r>
            <w:proofErr w:type="spellEnd"/>
            <w:r>
              <w:rPr>
                <w:lang w:val="en-US"/>
              </w:rPr>
              <w:t>, docs, analytics,</w:t>
            </w:r>
            <w:r w:rsidR="002C6088" w:rsidRPr="004069CE">
              <w:rPr>
                <w:lang w:val="en-US"/>
              </w:rPr>
              <w:t xml:space="preserve"> </w:t>
            </w:r>
            <w:r w:rsidR="002C6088">
              <w:rPr>
                <w:lang w:val="en-US"/>
              </w:rPr>
              <w:t>webmaster tools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1233" w:type="pct"/>
          </w:tcPr>
          <w:p w:rsidR="00897D1C" w:rsidRPr="00897D1C" w:rsidRDefault="00897D1C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897D1C" w:rsidRPr="00897D1C" w:rsidRDefault="00897D1C" w:rsidP="00BD738F">
            <w:pPr>
              <w:jc w:val="right"/>
            </w:pPr>
            <w:r>
              <w:t>—</w:t>
            </w:r>
          </w:p>
        </w:tc>
      </w:tr>
      <w:tr w:rsidR="00897D1C" w:rsidTr="004069CE">
        <w:tc>
          <w:tcPr>
            <w:tcW w:w="2533" w:type="pct"/>
          </w:tcPr>
          <w:p w:rsidR="00897D1C" w:rsidRPr="00BB117F" w:rsidRDefault="00897D1C" w:rsidP="00BD738F">
            <w:r>
              <w:rPr>
                <w:lang w:val="en-US"/>
              </w:rPr>
              <w:t>YouTube</w:t>
            </w:r>
            <w:r w:rsidRPr="00897D1C">
              <w:t xml:space="preserve"> (</w:t>
            </w:r>
            <w:r>
              <w:t xml:space="preserve">связать с аккаунтом 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 w:rsidRPr="00897D1C">
              <w:t>)</w:t>
            </w: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  <w:r>
              <w:t>—</w:t>
            </w:r>
          </w:p>
        </w:tc>
      </w:tr>
      <w:tr w:rsidR="00897D1C" w:rsidTr="004069CE">
        <w:tc>
          <w:tcPr>
            <w:tcW w:w="2533" w:type="pct"/>
          </w:tcPr>
          <w:p w:rsidR="00897D1C" w:rsidRPr="00897D1C" w:rsidRDefault="00897D1C" w:rsidP="00BD738F">
            <w:pPr>
              <w:rPr>
                <w:lang w:val="en-US"/>
              </w:rPr>
            </w:pPr>
            <w:r>
              <w:t>Яндекс</w:t>
            </w:r>
            <w:r>
              <w:rPr>
                <w:lang w:val="en-US"/>
              </w:rPr>
              <w:t xml:space="preserve"> (</w:t>
            </w:r>
            <w:r>
              <w:t>почта, метрика, вебмастер</w:t>
            </w:r>
            <w:r>
              <w:rPr>
                <w:lang w:val="en-US"/>
              </w:rPr>
              <w:t>)</w:t>
            </w: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  <w:r>
              <w:t>—</w:t>
            </w:r>
          </w:p>
        </w:tc>
      </w:tr>
      <w:tr w:rsidR="00897D1C" w:rsidTr="004069CE">
        <w:tc>
          <w:tcPr>
            <w:tcW w:w="2533" w:type="pct"/>
          </w:tcPr>
          <w:p w:rsidR="00897D1C" w:rsidRPr="00897D1C" w:rsidRDefault="00897D1C" w:rsidP="00BD738F">
            <w:pPr>
              <w:rPr>
                <w:lang w:val="en-US"/>
              </w:rPr>
            </w:pPr>
            <w:r>
              <w:rPr>
                <w:lang w:val="en-US"/>
              </w:rPr>
              <w:t>Reformal.ru</w:t>
            </w: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  <w:r>
              <w:t>—</w:t>
            </w:r>
          </w:p>
        </w:tc>
      </w:tr>
      <w:tr w:rsidR="00897D1C" w:rsidTr="004069CE">
        <w:tc>
          <w:tcPr>
            <w:tcW w:w="2533" w:type="pct"/>
          </w:tcPr>
          <w:p w:rsidR="00897D1C" w:rsidRPr="009957EC" w:rsidRDefault="009957EC" w:rsidP="00BD738F">
            <w:proofErr w:type="spellStart"/>
            <w:r>
              <w:rPr>
                <w:lang w:val="en-US"/>
              </w:rPr>
              <w:t>SlideShare</w:t>
            </w:r>
            <w:proofErr w:type="spellEnd"/>
            <w:r w:rsidRPr="009957EC">
              <w:t xml:space="preserve"> (</w:t>
            </w:r>
            <w:r>
              <w:t xml:space="preserve">для размещения </w:t>
            </w:r>
            <w:r>
              <w:rPr>
                <w:lang w:val="en-US"/>
              </w:rPr>
              <w:t>PowerPoint</w:t>
            </w:r>
            <w:r w:rsidRPr="009957EC">
              <w:t xml:space="preserve"> </w:t>
            </w:r>
            <w:r>
              <w:t>презентаций</w:t>
            </w:r>
            <w:r w:rsidRPr="009957EC">
              <w:t>)</w:t>
            </w:r>
          </w:p>
        </w:tc>
        <w:tc>
          <w:tcPr>
            <w:tcW w:w="1233" w:type="pct"/>
          </w:tcPr>
          <w:p w:rsidR="00897D1C" w:rsidRDefault="009957EC" w:rsidP="00BD738F">
            <w:pPr>
              <w:jc w:val="right"/>
            </w:pPr>
            <w:r>
              <w:t>—</w:t>
            </w:r>
          </w:p>
        </w:tc>
        <w:tc>
          <w:tcPr>
            <w:tcW w:w="1233" w:type="pct"/>
          </w:tcPr>
          <w:p w:rsidR="00897D1C" w:rsidRDefault="009957EC" w:rsidP="00BD738F">
            <w:pPr>
              <w:jc w:val="right"/>
            </w:pPr>
            <w:r>
              <w:t>—</w:t>
            </w:r>
          </w:p>
        </w:tc>
      </w:tr>
      <w:tr w:rsidR="00897D1C" w:rsidTr="004069CE">
        <w:tc>
          <w:tcPr>
            <w:tcW w:w="2533" w:type="pct"/>
          </w:tcPr>
          <w:p w:rsidR="00897D1C" w:rsidRDefault="00897D1C" w:rsidP="00BD738F"/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</w:p>
        </w:tc>
        <w:tc>
          <w:tcPr>
            <w:tcW w:w="1233" w:type="pct"/>
          </w:tcPr>
          <w:p w:rsidR="00897D1C" w:rsidRDefault="00897D1C" w:rsidP="00BD738F">
            <w:pPr>
              <w:jc w:val="right"/>
            </w:pPr>
          </w:p>
        </w:tc>
      </w:tr>
    </w:tbl>
    <w:p w:rsidR="00897D1C" w:rsidRPr="00F428C5" w:rsidRDefault="00897D1C" w:rsidP="00F428C5"/>
    <w:sectPr w:rsidR="00897D1C" w:rsidRPr="00F428C5" w:rsidSect="004069CE">
      <w:type w:val="continuous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0E2E"/>
    <w:multiLevelType w:val="hybridMultilevel"/>
    <w:tmpl w:val="7A6C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F4F99"/>
    <w:multiLevelType w:val="hybridMultilevel"/>
    <w:tmpl w:val="DD3A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E0475"/>
    <w:multiLevelType w:val="hybridMultilevel"/>
    <w:tmpl w:val="7DB0506E"/>
    <w:lvl w:ilvl="0" w:tplc="2AFECC4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6213F"/>
    <w:multiLevelType w:val="hybridMultilevel"/>
    <w:tmpl w:val="70A8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3A"/>
    <w:rsid w:val="00010BD1"/>
    <w:rsid w:val="001E2667"/>
    <w:rsid w:val="002C6088"/>
    <w:rsid w:val="003476E5"/>
    <w:rsid w:val="004069CE"/>
    <w:rsid w:val="00495C03"/>
    <w:rsid w:val="005713BA"/>
    <w:rsid w:val="00596D13"/>
    <w:rsid w:val="005D2B13"/>
    <w:rsid w:val="005F1F8F"/>
    <w:rsid w:val="00616832"/>
    <w:rsid w:val="0073784D"/>
    <w:rsid w:val="0077017C"/>
    <w:rsid w:val="007C59A7"/>
    <w:rsid w:val="007E448B"/>
    <w:rsid w:val="00897D1C"/>
    <w:rsid w:val="0095206F"/>
    <w:rsid w:val="009957EC"/>
    <w:rsid w:val="00A049AD"/>
    <w:rsid w:val="00AA7230"/>
    <w:rsid w:val="00AC0C43"/>
    <w:rsid w:val="00AE4FFD"/>
    <w:rsid w:val="00B92680"/>
    <w:rsid w:val="00BB117F"/>
    <w:rsid w:val="00C35300"/>
    <w:rsid w:val="00C53DCA"/>
    <w:rsid w:val="00D26AFA"/>
    <w:rsid w:val="00EB023A"/>
    <w:rsid w:val="00F428C5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C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8C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28C5"/>
    <w:rPr>
      <w:rFonts w:asciiTheme="majorHAnsi" w:eastAsiaTheme="majorEastAsia" w:hAnsiTheme="majorHAnsi" w:cstheme="majorBidi"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EB02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28C5"/>
    <w:rPr>
      <w:rFonts w:asciiTheme="majorHAnsi" w:eastAsiaTheme="majorEastAsia" w:hAnsiTheme="majorHAnsi" w:cstheme="majorBidi"/>
      <w:bCs/>
      <w:sz w:val="28"/>
      <w:szCs w:val="26"/>
    </w:rPr>
  </w:style>
  <w:style w:type="table" w:styleId="TableGrid">
    <w:name w:val="Table Grid"/>
    <w:basedOn w:val="TableNormal"/>
    <w:uiPriority w:val="59"/>
    <w:rsid w:val="00BB1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B117F"/>
  </w:style>
  <w:style w:type="character" w:styleId="Hyperlink">
    <w:name w:val="Hyperlink"/>
    <w:basedOn w:val="DefaultParagraphFont"/>
    <w:uiPriority w:val="99"/>
    <w:unhideWhenUsed/>
    <w:rsid w:val="00BB117F"/>
    <w:rPr>
      <w:color w:val="0000FF"/>
      <w:u w:val="single"/>
    </w:rPr>
  </w:style>
  <w:style w:type="table" w:customStyle="1" w:styleId="Lightmy">
    <w:name w:val="Light (my)"/>
    <w:basedOn w:val="TableNormal"/>
    <w:uiPriority w:val="99"/>
    <w:rsid w:val="00F428C5"/>
    <w:pPr>
      <w:spacing w:before="120" w:after="120" w:line="240" w:lineRule="auto"/>
    </w:pPr>
    <w:tblPr>
      <w:tblInd w:w="0" w:type="dxa"/>
      <w:tblBorders>
        <w:insideH w:val="single" w:sz="2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C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8C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28C5"/>
    <w:rPr>
      <w:rFonts w:asciiTheme="majorHAnsi" w:eastAsiaTheme="majorEastAsia" w:hAnsiTheme="majorHAnsi" w:cstheme="majorBidi"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EB02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28C5"/>
    <w:rPr>
      <w:rFonts w:asciiTheme="majorHAnsi" w:eastAsiaTheme="majorEastAsia" w:hAnsiTheme="majorHAnsi" w:cstheme="majorBidi"/>
      <w:bCs/>
      <w:sz w:val="28"/>
      <w:szCs w:val="26"/>
    </w:rPr>
  </w:style>
  <w:style w:type="table" w:styleId="TableGrid">
    <w:name w:val="Table Grid"/>
    <w:basedOn w:val="TableNormal"/>
    <w:uiPriority w:val="59"/>
    <w:rsid w:val="00BB1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B117F"/>
  </w:style>
  <w:style w:type="character" w:styleId="Hyperlink">
    <w:name w:val="Hyperlink"/>
    <w:basedOn w:val="DefaultParagraphFont"/>
    <w:uiPriority w:val="99"/>
    <w:unhideWhenUsed/>
    <w:rsid w:val="00BB117F"/>
    <w:rPr>
      <w:color w:val="0000FF"/>
      <w:u w:val="single"/>
    </w:rPr>
  </w:style>
  <w:style w:type="table" w:customStyle="1" w:styleId="Lightmy">
    <w:name w:val="Light (my)"/>
    <w:basedOn w:val="TableNormal"/>
    <w:uiPriority w:val="99"/>
    <w:rsid w:val="00F428C5"/>
    <w:pPr>
      <w:spacing w:before="120" w:after="120" w:line="240" w:lineRule="auto"/>
    </w:pPr>
    <w:tblPr>
      <w:tblInd w:w="0" w:type="dxa"/>
      <w:tblBorders>
        <w:insideH w:val="single" w:sz="2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webmasters/too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analytics/home/?hl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ormal.ru/" TargetMode="External"/><Relationship Id="rId11" Type="http://schemas.openxmlformats.org/officeDocument/2006/relationships/hyperlink" Target="http://webmaster.yandex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trika.ya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local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Радьков Павел</dc:creator>
  <cp:lastModifiedBy>Радьков Павел</cp:lastModifiedBy>
  <cp:revision>15</cp:revision>
  <dcterms:created xsi:type="dcterms:W3CDTF">2011-01-10T21:31:00Z</dcterms:created>
  <dcterms:modified xsi:type="dcterms:W3CDTF">2011-01-11T01:21:00Z</dcterms:modified>
</cp:coreProperties>
</file>