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63"/>
        <w:gridCol w:w="742"/>
        <w:gridCol w:w="1668"/>
        <w:gridCol w:w="2268"/>
        <w:gridCol w:w="2075"/>
      </w:tblGrid>
      <w:tr w:rsidR="00461A50" w:rsidTr="003C48C0">
        <w:tc>
          <w:tcPr>
            <w:tcW w:w="3005" w:type="dxa"/>
            <w:gridSpan w:val="2"/>
          </w:tcPr>
          <w:p w:rsidR="00461A50" w:rsidRPr="00461A50" w:rsidRDefault="00461A50">
            <w:pPr>
              <w:rPr>
                <w:b/>
              </w:rPr>
            </w:pPr>
            <w:r w:rsidRPr="00461A50">
              <w:rPr>
                <w:rFonts w:ascii="Arial" w:hAnsi="Arial" w:cs="Arial"/>
                <w:b/>
                <w:sz w:val="25"/>
                <w:szCs w:val="25"/>
                <w:shd w:val="clear" w:color="auto" w:fill="FFFFFF"/>
              </w:rPr>
              <w:t>PROJECT OVERVIEW</w:t>
            </w:r>
            <w:r w:rsidRPr="00461A50">
              <w:rPr>
                <w:rFonts w:ascii="Arial" w:hAnsi="Arial" w:cs="Arial"/>
                <w:b/>
              </w:rPr>
              <w:br/>
            </w:r>
            <w:r w:rsidRPr="00461A50">
              <w:rPr>
                <w:rFonts w:ascii="Arial" w:hAnsi="Arial" w:cs="Arial"/>
                <w:b/>
                <w:sz w:val="25"/>
                <w:szCs w:val="25"/>
                <w:shd w:val="clear" w:color="auto" w:fill="FFFFFF"/>
              </w:rPr>
              <w:t>STATEMENT</w:t>
            </w:r>
          </w:p>
        </w:tc>
        <w:tc>
          <w:tcPr>
            <w:tcW w:w="3936" w:type="dxa"/>
            <w:gridSpan w:val="2"/>
          </w:tcPr>
          <w:p w:rsidR="00461A50" w:rsidRPr="00461A50" w:rsidRDefault="00461A50">
            <w:r w:rsidRPr="00461A50">
              <w:rPr>
                <w:rFonts w:ascii="Arial" w:hAnsi="Arial" w:cs="Arial"/>
                <w:b/>
                <w:sz w:val="25"/>
                <w:szCs w:val="25"/>
                <w:shd w:val="clear" w:color="auto" w:fill="FFFFFF"/>
              </w:rPr>
              <w:t>Project Name:</w:t>
            </w:r>
            <w:r>
              <w:rPr>
                <w:rFonts w:ascii="Arial" w:hAnsi="Arial" w:cs="Arial"/>
                <w:b/>
                <w:sz w:val="25"/>
                <w:szCs w:val="25"/>
                <w:shd w:val="clear" w:color="auto" w:fill="FFFFFF"/>
              </w:rPr>
              <w:t xml:space="preserve"> </w:t>
            </w:r>
            <w:r>
              <w:t>AI-Powered Credit Card Fraud Detection: Anomaly-Based Alerting &amp; Case Management System</w:t>
            </w:r>
          </w:p>
        </w:tc>
        <w:tc>
          <w:tcPr>
            <w:tcW w:w="2075" w:type="dxa"/>
          </w:tcPr>
          <w:p w:rsidR="00461A50" w:rsidRPr="00461A50" w:rsidRDefault="00461A50">
            <w:r w:rsidRPr="00461A50">
              <w:rPr>
                <w:rFonts w:ascii="Arial" w:hAnsi="Arial" w:cs="Arial"/>
                <w:b/>
                <w:sz w:val="25"/>
                <w:szCs w:val="25"/>
                <w:shd w:val="clear" w:color="auto" w:fill="FFFFFF"/>
              </w:rPr>
              <w:t>Student Name</w:t>
            </w:r>
            <w:r w:rsidRPr="00461A50">
              <w:rPr>
                <w:rFonts w:ascii="Arial" w:hAnsi="Arial" w:cs="Arial"/>
                <w:b/>
                <w:sz w:val="25"/>
                <w:szCs w:val="25"/>
                <w:shd w:val="clear" w:color="auto" w:fill="FFFFFF"/>
              </w:rPr>
              <w:t xml:space="preserve">: </w:t>
            </w:r>
            <w:r>
              <w:rPr>
                <w:rFonts w:ascii="Arial" w:hAnsi="Arial" w:cs="Arial"/>
                <w:b/>
                <w:sz w:val="25"/>
                <w:szCs w:val="25"/>
                <w:shd w:val="clear" w:color="auto" w:fill="FFFFFF"/>
              </w:rPr>
              <w:t xml:space="preserve"> </w:t>
            </w:r>
            <w:r w:rsidRPr="00461A50">
              <w:rPr>
                <w:rFonts w:ascii="Arial" w:hAnsi="Arial" w:cs="Arial"/>
                <w:shd w:val="clear" w:color="auto" w:fill="FFFFFF"/>
              </w:rPr>
              <w:t xml:space="preserve">Paul </w:t>
            </w:r>
            <w:proofErr w:type="spellStart"/>
            <w:r w:rsidRPr="00461A50">
              <w:rPr>
                <w:rFonts w:ascii="Arial" w:hAnsi="Arial" w:cs="Arial"/>
                <w:shd w:val="clear" w:color="auto" w:fill="FFFFFF"/>
              </w:rPr>
              <w:t>Rohit</w:t>
            </w:r>
            <w:proofErr w:type="spellEnd"/>
            <w:r w:rsidRPr="00461A50">
              <w:rPr>
                <w:rFonts w:ascii="Arial" w:hAnsi="Arial" w:cs="Arial"/>
                <w:shd w:val="clear" w:color="auto" w:fill="FFFFFF"/>
              </w:rPr>
              <w:t xml:space="preserve"> </w:t>
            </w:r>
            <w:proofErr w:type="spellStart"/>
            <w:r w:rsidRPr="00461A50">
              <w:rPr>
                <w:rFonts w:ascii="Arial" w:hAnsi="Arial" w:cs="Arial"/>
                <w:shd w:val="clear" w:color="auto" w:fill="FFFFFF"/>
              </w:rPr>
              <w:t>Jangareddi</w:t>
            </w:r>
            <w:proofErr w:type="spellEnd"/>
          </w:p>
        </w:tc>
      </w:tr>
      <w:tr w:rsidR="00037406" w:rsidTr="00037406">
        <w:trPr>
          <w:trHeight w:val="463"/>
        </w:trPr>
        <w:tc>
          <w:tcPr>
            <w:tcW w:w="9016" w:type="dxa"/>
            <w:gridSpan w:val="5"/>
          </w:tcPr>
          <w:p w:rsidR="00037406" w:rsidRDefault="00037406">
            <w:pPr>
              <w:rPr>
                <w:rFonts w:ascii="Arial" w:hAnsi="Arial" w:cs="Arial"/>
                <w:b/>
                <w:sz w:val="25"/>
                <w:szCs w:val="25"/>
                <w:shd w:val="clear" w:color="auto" w:fill="FFFFFF"/>
              </w:rPr>
            </w:pPr>
            <w:r w:rsidRPr="00037406">
              <w:rPr>
                <w:rFonts w:ascii="Arial" w:hAnsi="Arial" w:cs="Arial"/>
                <w:b/>
                <w:sz w:val="25"/>
                <w:szCs w:val="25"/>
                <w:shd w:val="clear" w:color="auto" w:fill="FFFFFF"/>
              </w:rPr>
              <w:t>Problem/Opportunity:</w:t>
            </w:r>
          </w:p>
          <w:p w:rsidR="00037406" w:rsidRPr="00037406" w:rsidRDefault="00037406" w:rsidP="00037406">
            <w:pPr>
              <w:rPr>
                <w:b/>
                <w:sz w:val="25"/>
                <w:szCs w:val="25"/>
                <w:shd w:val="clear" w:color="auto" w:fill="FFFFFF"/>
              </w:rPr>
            </w:pPr>
            <w:r w:rsidRPr="00037406">
              <w:rPr>
                <w:rStyle w:val="editortnoteditedwurp8"/>
                <w:rFonts w:cstheme="minorHAnsi"/>
                <w:color w:val="191919"/>
                <w:spacing w:val="2"/>
                <w:shd w:val="clear" w:color="auto" w:fill="FFFFFF"/>
              </w:rPr>
              <w:t>Credit card fraud is </w:t>
            </w:r>
            <w:r w:rsidRPr="00037406">
              <w:rPr>
                <w:rStyle w:val="editortaddedltunj"/>
                <w:rFonts w:cstheme="minorHAnsi"/>
                <w:spacing w:val="2"/>
                <w:shd w:val="clear" w:color="auto" w:fill="FFFFFF"/>
              </w:rPr>
              <w:t>on the rise</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which</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hurts </w:t>
            </w:r>
            <w:r>
              <w:rPr>
                <w:rStyle w:val="editortnoteditedwurp8"/>
                <w:rFonts w:cstheme="minorHAnsi"/>
                <w:color w:val="191919"/>
                <w:spacing w:val="2"/>
                <w:shd w:val="clear" w:color="auto" w:fill="FFFFFF"/>
              </w:rPr>
              <w:t>financial losses a</w:t>
            </w:r>
            <w:r w:rsidRPr="00037406">
              <w:rPr>
                <w:rStyle w:val="editortnoteditedwurp8"/>
                <w:rFonts w:cstheme="minorHAnsi"/>
                <w:color w:val="191919"/>
                <w:spacing w:val="2"/>
                <w:shd w:val="clear" w:color="auto" w:fill="FFFFFF"/>
              </w:rPr>
              <w:t>nd </w:t>
            </w:r>
            <w:r w:rsidRPr="00037406">
              <w:rPr>
                <w:rStyle w:val="editortaddedltunj"/>
                <w:rFonts w:cstheme="minorHAnsi"/>
                <w:spacing w:val="2"/>
                <w:shd w:val="clear" w:color="auto" w:fill="FFFFFF"/>
              </w:rPr>
              <w:t>erodes </w:t>
            </w:r>
            <w:r w:rsidRPr="00037406">
              <w:rPr>
                <w:rStyle w:val="editortnoteditedwurp8"/>
                <w:rFonts w:cstheme="minorHAnsi"/>
                <w:color w:val="191919"/>
                <w:spacing w:val="2"/>
                <w:shd w:val="clear" w:color="auto" w:fill="FFFFFF"/>
              </w:rPr>
              <w:t>customer </w:t>
            </w:r>
            <w:r w:rsidRPr="00037406">
              <w:rPr>
                <w:rStyle w:val="editortaddedltunj"/>
                <w:rFonts w:cstheme="minorHAnsi"/>
                <w:spacing w:val="2"/>
                <w:shd w:val="clear" w:color="auto" w:fill="FFFFFF"/>
              </w:rPr>
              <w:t>trust</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The </w:t>
            </w:r>
            <w:r w:rsidRPr="00037406">
              <w:rPr>
                <w:rStyle w:val="editortnoteditedwurp8"/>
                <w:rFonts w:cstheme="minorHAnsi"/>
                <w:color w:val="191919"/>
                <w:spacing w:val="2"/>
                <w:shd w:val="clear" w:color="auto" w:fill="FFFFFF"/>
              </w:rPr>
              <w:t>traditional methods </w:t>
            </w:r>
            <w:r w:rsidRPr="00037406">
              <w:rPr>
                <w:rStyle w:val="editortaddedltunj"/>
                <w:rFonts w:cstheme="minorHAnsi"/>
                <w:spacing w:val="2"/>
                <w:shd w:val="clear" w:color="auto" w:fill="FFFFFF"/>
              </w:rPr>
              <w:t>fall</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behind</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the</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emerging</w:t>
            </w:r>
            <w:r w:rsidRPr="00037406">
              <w:rPr>
                <w:rStyle w:val="editortnoteditedwurp8"/>
                <w:rFonts w:cstheme="minorHAnsi"/>
                <w:color w:val="191919"/>
                <w:spacing w:val="2"/>
                <w:shd w:val="clear" w:color="auto" w:fill="FFFFFF"/>
              </w:rPr>
              <w:t> fraud patterns </w:t>
            </w:r>
            <w:r w:rsidRPr="00037406">
              <w:rPr>
                <w:rStyle w:val="editortaddedltunj"/>
                <w:rFonts w:cstheme="minorHAnsi"/>
                <w:spacing w:val="2"/>
                <w:shd w:val="clear" w:color="auto" w:fill="FFFFFF"/>
              </w:rPr>
              <w:t>and</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are consequently unable </w:t>
            </w:r>
            <w:r w:rsidRPr="00037406">
              <w:rPr>
                <w:rStyle w:val="editortnoteditedwurp8"/>
                <w:rFonts w:cstheme="minorHAnsi"/>
                <w:color w:val="191919"/>
                <w:spacing w:val="2"/>
                <w:shd w:val="clear" w:color="auto" w:fill="FFFFFF"/>
              </w:rPr>
              <w:t>to </w:t>
            </w:r>
            <w:r w:rsidRPr="00037406">
              <w:rPr>
                <w:rStyle w:val="editortaddedltunj"/>
                <w:rFonts w:cstheme="minorHAnsi"/>
                <w:spacing w:val="2"/>
                <w:shd w:val="clear" w:color="auto" w:fill="FFFFFF"/>
              </w:rPr>
              <w:t>detect</w:t>
            </w:r>
            <w:r w:rsidRPr="00037406">
              <w:rPr>
                <w:rStyle w:val="editortnoteditedwurp8"/>
                <w:rFonts w:cstheme="minorHAnsi"/>
                <w:color w:val="191919"/>
                <w:spacing w:val="2"/>
                <w:shd w:val="clear" w:color="auto" w:fill="FFFFFF"/>
              </w:rPr>
              <w:t> fraud or </w:t>
            </w:r>
            <w:r w:rsidRPr="00037406">
              <w:rPr>
                <w:rStyle w:val="editortaddedltunj"/>
                <w:rFonts w:cstheme="minorHAnsi"/>
                <w:spacing w:val="2"/>
                <w:shd w:val="clear" w:color="auto" w:fill="FFFFFF"/>
              </w:rPr>
              <w:t>create </w:t>
            </w:r>
            <w:r w:rsidRPr="00037406">
              <w:rPr>
                <w:rStyle w:val="editortnoteditedwurp8"/>
                <w:rFonts w:cstheme="minorHAnsi"/>
                <w:color w:val="191919"/>
                <w:spacing w:val="2"/>
                <w:shd w:val="clear" w:color="auto" w:fill="FFFFFF"/>
              </w:rPr>
              <w:t>false alerts. </w:t>
            </w:r>
            <w:r w:rsidRPr="00037406">
              <w:rPr>
                <w:rStyle w:val="editortaddedltunj"/>
                <w:rFonts w:cstheme="minorHAnsi"/>
                <w:spacing w:val="2"/>
                <w:shd w:val="clear" w:color="auto" w:fill="FFFFFF"/>
              </w:rPr>
              <w:t>The</w:t>
            </w:r>
            <w:r w:rsidRPr="00037406">
              <w:rPr>
                <w:rStyle w:val="editortnoteditedlongjunnx"/>
                <w:rFonts w:cstheme="minorHAnsi"/>
                <w:spacing w:val="2"/>
                <w:shd w:val="clear" w:color="auto" w:fill="FFFFFF"/>
              </w:rPr>
              <w:t> AI-powered Anomaly Detection System </w:t>
            </w:r>
            <w:r w:rsidRPr="00037406">
              <w:rPr>
                <w:rStyle w:val="editortaddedltunj"/>
                <w:rFonts w:cstheme="minorHAnsi"/>
                <w:spacing w:val="2"/>
                <w:shd w:val="clear" w:color="auto" w:fill="FFFFFF"/>
              </w:rPr>
              <w:t>detects</w:t>
            </w:r>
            <w:r w:rsidRPr="00037406">
              <w:rPr>
                <w:rStyle w:val="editortnoteditedwurp8"/>
                <w:rFonts w:cstheme="minorHAnsi"/>
                <w:color w:val="191919"/>
                <w:spacing w:val="2"/>
                <w:shd w:val="clear" w:color="auto" w:fill="FFFFFF"/>
              </w:rPr>
              <w:t> suspicious transactions, </w:t>
            </w:r>
            <w:r w:rsidRPr="00037406">
              <w:rPr>
                <w:rStyle w:val="editortaddedltunj"/>
                <w:rFonts w:cstheme="minorHAnsi"/>
                <w:spacing w:val="2"/>
                <w:shd w:val="clear" w:color="auto" w:fill="FFFFFF"/>
              </w:rPr>
              <w:t>creates</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cases</w:t>
            </w:r>
            <w:r w:rsidRPr="00037406">
              <w:rPr>
                <w:rStyle w:val="editortnoteditedwurp8"/>
                <w:rFonts w:cstheme="minorHAnsi"/>
                <w:color w:val="191919"/>
                <w:spacing w:val="2"/>
                <w:shd w:val="clear" w:color="auto" w:fill="FFFFFF"/>
              </w:rPr>
              <w:t>, and </w:t>
            </w:r>
            <w:r w:rsidRPr="00037406">
              <w:rPr>
                <w:rStyle w:val="editortaddedltunj"/>
                <w:rFonts w:cstheme="minorHAnsi"/>
                <w:spacing w:val="2"/>
                <w:shd w:val="clear" w:color="auto" w:fill="FFFFFF"/>
              </w:rPr>
              <w:t>expedites</w:t>
            </w:r>
            <w:r w:rsidRPr="00037406">
              <w:rPr>
                <w:rStyle w:val="editortnoteditedwurp8"/>
                <w:rFonts w:cstheme="minorHAnsi"/>
                <w:color w:val="191919"/>
                <w:spacing w:val="2"/>
                <w:shd w:val="clear" w:color="auto" w:fill="FFFFFF"/>
              </w:rPr>
              <w:t> fraud investigations </w:t>
            </w:r>
            <w:r w:rsidRPr="00037406">
              <w:rPr>
                <w:rStyle w:val="editortaddedltunj"/>
                <w:rFonts w:cstheme="minorHAnsi"/>
                <w:spacing w:val="2"/>
                <w:shd w:val="clear" w:color="auto" w:fill="FFFFFF"/>
              </w:rPr>
              <w:t>to</w:t>
            </w:r>
            <w:r w:rsidRPr="00037406">
              <w:rPr>
                <w:rStyle w:val="editortnoteditedwurp8"/>
                <w:rFonts w:cstheme="minorHAnsi"/>
                <w:color w:val="191919"/>
                <w:spacing w:val="2"/>
                <w:shd w:val="clear" w:color="auto" w:fill="FFFFFF"/>
              </w:rPr>
              <w:t> </w:t>
            </w:r>
            <w:r w:rsidRPr="00037406">
              <w:rPr>
                <w:rStyle w:val="editortaddedltunj"/>
                <w:rFonts w:cstheme="minorHAnsi"/>
                <w:spacing w:val="2"/>
                <w:shd w:val="clear" w:color="auto" w:fill="FFFFFF"/>
              </w:rPr>
              <w:t>improve </w:t>
            </w:r>
            <w:r w:rsidRPr="00037406">
              <w:rPr>
                <w:rStyle w:val="editortnoteditedwurp8"/>
                <w:rFonts w:cstheme="minorHAnsi"/>
                <w:color w:val="191919"/>
                <w:spacing w:val="2"/>
                <w:shd w:val="clear" w:color="auto" w:fill="FFFFFF"/>
              </w:rPr>
              <w:t>accuracy, efficiency, and security.</w:t>
            </w:r>
          </w:p>
        </w:tc>
      </w:tr>
      <w:tr w:rsidR="00037406" w:rsidTr="00037406">
        <w:trPr>
          <w:trHeight w:val="463"/>
        </w:trPr>
        <w:tc>
          <w:tcPr>
            <w:tcW w:w="9016" w:type="dxa"/>
            <w:gridSpan w:val="5"/>
          </w:tcPr>
          <w:p w:rsidR="00037406" w:rsidRDefault="00037406">
            <w:pPr>
              <w:rPr>
                <w:rFonts w:ascii="Arial" w:hAnsi="Arial" w:cs="Arial"/>
                <w:b/>
                <w:sz w:val="25"/>
                <w:szCs w:val="25"/>
                <w:shd w:val="clear" w:color="auto" w:fill="FFFFFF"/>
              </w:rPr>
            </w:pPr>
            <w:r>
              <w:rPr>
                <w:rFonts w:ascii="Arial" w:hAnsi="Arial" w:cs="Arial"/>
                <w:b/>
                <w:sz w:val="25"/>
                <w:szCs w:val="25"/>
                <w:shd w:val="clear" w:color="auto" w:fill="FFFFFF"/>
              </w:rPr>
              <w:t>Goal:</w:t>
            </w:r>
          </w:p>
          <w:p w:rsidR="00037406" w:rsidRPr="00037406" w:rsidRDefault="00037406" w:rsidP="00037406">
            <w:pPr>
              <w:jc w:val="both"/>
              <w:rPr>
                <w:rFonts w:cstheme="minorHAnsi"/>
                <w:shd w:val="clear" w:color="auto" w:fill="FFFFFF"/>
              </w:rPr>
            </w:pPr>
            <w:r w:rsidRPr="00037406">
              <w:rPr>
                <w:rFonts w:cstheme="minorHAnsi"/>
                <w:shd w:val="clear" w:color="auto" w:fill="FFFFFF"/>
              </w:rPr>
              <w:t>Design and deploy an AI-enabled credit card fraud detection system within 3 months that reduces fraudulent transactions by at least 30%, ensuring the lowest financial loss and increased fraud investigation efficiency. It would be applied in anomaly detection for flagging suspicious transactions in real time, automation of case creation, and proactive response towards financial institutions.</w:t>
            </w:r>
          </w:p>
          <w:p w:rsidR="00037406" w:rsidRPr="00037406" w:rsidRDefault="00037406" w:rsidP="00037406">
            <w:pPr>
              <w:jc w:val="both"/>
              <w:rPr>
                <w:rFonts w:cstheme="minorHAnsi"/>
                <w:shd w:val="clear" w:color="auto" w:fill="FFFFFF"/>
              </w:rPr>
            </w:pPr>
          </w:p>
          <w:p w:rsidR="00037406" w:rsidRPr="00037406" w:rsidRDefault="00037406" w:rsidP="00037406">
            <w:pPr>
              <w:jc w:val="both"/>
              <w:rPr>
                <w:rFonts w:ascii="Arial" w:hAnsi="Arial" w:cs="Arial"/>
                <w:b/>
                <w:sz w:val="25"/>
                <w:szCs w:val="25"/>
                <w:shd w:val="clear" w:color="auto" w:fill="FFFFFF"/>
              </w:rPr>
            </w:pPr>
            <w:r w:rsidRPr="00037406">
              <w:rPr>
                <w:rFonts w:cstheme="minorHAnsi"/>
                <w:shd w:val="clear" w:color="auto" w:fill="FFFFFF"/>
              </w:rPr>
              <w:t>In this regard, $12.5 billion U.S. consumer online scam losses and $486 billion globally in fraud losses mark the year 2023. It is scalable and AI-driven to increase the accuracy of fraud detection while reducing false positives. Consumer scam losses were up 22% YoY, and therefore, the system will support financial institutions in risk reduction, compliance, and the safety of customers against ever-evolving fraud threats.</w:t>
            </w:r>
          </w:p>
        </w:tc>
      </w:tr>
      <w:tr w:rsidR="00037406" w:rsidTr="0012018D">
        <w:trPr>
          <w:trHeight w:val="4952"/>
        </w:trPr>
        <w:tc>
          <w:tcPr>
            <w:tcW w:w="9016" w:type="dxa"/>
            <w:gridSpan w:val="5"/>
          </w:tcPr>
          <w:p w:rsidR="00037406" w:rsidRDefault="00037406">
            <w:pPr>
              <w:rPr>
                <w:rFonts w:ascii="Arial" w:hAnsi="Arial" w:cs="Arial"/>
                <w:b/>
                <w:sz w:val="25"/>
                <w:szCs w:val="25"/>
                <w:shd w:val="clear" w:color="auto" w:fill="FFFFFF"/>
              </w:rPr>
            </w:pPr>
            <w:r>
              <w:rPr>
                <w:rFonts w:ascii="Arial" w:hAnsi="Arial" w:cs="Arial"/>
                <w:b/>
                <w:sz w:val="25"/>
                <w:szCs w:val="25"/>
                <w:shd w:val="clear" w:color="auto" w:fill="FFFFFF"/>
              </w:rPr>
              <w:t>Objectives:</w:t>
            </w:r>
          </w:p>
          <w:p w:rsidR="00037406" w:rsidRPr="0012018D" w:rsidRDefault="00037406" w:rsidP="0012018D">
            <w:pPr>
              <w:pStyle w:val="ListParagraph"/>
              <w:numPr>
                <w:ilvl w:val="0"/>
                <w:numId w:val="1"/>
              </w:numPr>
              <w:rPr>
                <w:rFonts w:cstheme="minorHAnsi"/>
                <w:shd w:val="clear" w:color="auto" w:fill="FFFFFF"/>
              </w:rPr>
            </w:pPr>
            <w:r w:rsidRPr="0012018D">
              <w:rPr>
                <w:rFonts w:cstheme="minorHAnsi"/>
                <w:shd w:val="clear" w:color="auto" w:fill="FFFFFF"/>
              </w:rPr>
              <w:t>Design and Train the Fraud Detection Model</w:t>
            </w:r>
          </w:p>
          <w:p w:rsidR="00037406" w:rsidRPr="0012018D" w:rsidRDefault="00037406" w:rsidP="00037406">
            <w:pPr>
              <w:rPr>
                <w:rFonts w:cstheme="minorHAnsi"/>
                <w:shd w:val="clear" w:color="auto" w:fill="FFFFFF"/>
              </w:rPr>
            </w:pPr>
          </w:p>
          <w:p w:rsidR="00037406" w:rsidRPr="0012018D" w:rsidRDefault="00037406" w:rsidP="00037406">
            <w:pPr>
              <w:rPr>
                <w:rFonts w:cstheme="minorHAnsi"/>
                <w:shd w:val="clear" w:color="auto" w:fill="FFFFFF"/>
              </w:rPr>
            </w:pPr>
            <w:r w:rsidRPr="0012018D">
              <w:rPr>
                <w:rFonts w:cstheme="minorHAnsi"/>
                <w:shd w:val="clear" w:color="auto" w:fill="FFFFFF"/>
              </w:rPr>
              <w:t>Output: Design and train an AI-based anomaly detection model to identify suspicious credit card transactions.</w:t>
            </w:r>
          </w:p>
          <w:p w:rsidR="00037406" w:rsidRPr="0012018D" w:rsidRDefault="00037406" w:rsidP="00037406">
            <w:pPr>
              <w:rPr>
                <w:rFonts w:cstheme="minorHAnsi"/>
                <w:shd w:val="clear" w:color="auto" w:fill="FFFFFF"/>
              </w:rPr>
            </w:pPr>
            <w:r w:rsidRPr="0012018D">
              <w:rPr>
                <w:rFonts w:cstheme="minorHAnsi"/>
                <w:shd w:val="clear" w:color="auto" w:fill="FFFFFF"/>
              </w:rPr>
              <w:t>Timeframe: End of Month 1</w:t>
            </w:r>
          </w:p>
          <w:p w:rsidR="00037406" w:rsidRPr="0012018D" w:rsidRDefault="00037406" w:rsidP="00037406">
            <w:pPr>
              <w:rPr>
                <w:rFonts w:cstheme="minorHAnsi"/>
                <w:shd w:val="clear" w:color="auto" w:fill="FFFFFF"/>
              </w:rPr>
            </w:pPr>
            <w:r w:rsidRPr="0012018D">
              <w:rPr>
                <w:rFonts w:cstheme="minorHAnsi"/>
                <w:shd w:val="clear" w:color="auto" w:fill="FFFFFF"/>
              </w:rPr>
              <w:t>Metric: Detect fraudulent transactions with at least 90% recall, holding the false positive rate below 5%</w:t>
            </w:r>
          </w:p>
          <w:p w:rsidR="00037406" w:rsidRDefault="00037406" w:rsidP="00037406">
            <w:pPr>
              <w:rPr>
                <w:rFonts w:cstheme="minorHAnsi"/>
                <w:shd w:val="clear" w:color="auto" w:fill="FFFFFF"/>
              </w:rPr>
            </w:pPr>
            <w:r w:rsidRPr="0012018D">
              <w:rPr>
                <w:rFonts w:cstheme="minorHAnsi"/>
                <w:shd w:val="clear" w:color="auto" w:fill="FFFFFF"/>
              </w:rPr>
              <w:t xml:space="preserve">Action: Employ Isolation Forest, One-Class SVM, and </w:t>
            </w:r>
            <w:proofErr w:type="spellStart"/>
            <w:r w:rsidRPr="0012018D">
              <w:rPr>
                <w:rFonts w:cstheme="minorHAnsi"/>
                <w:shd w:val="clear" w:color="auto" w:fill="FFFFFF"/>
              </w:rPr>
              <w:t>Autoencoders</w:t>
            </w:r>
            <w:proofErr w:type="spellEnd"/>
            <w:r w:rsidRPr="0012018D">
              <w:rPr>
                <w:rFonts w:cstheme="minorHAnsi"/>
                <w:shd w:val="clear" w:color="auto" w:fill="FFFFFF"/>
              </w:rPr>
              <w:t xml:space="preserve"> for anomaly detection.</w:t>
            </w:r>
          </w:p>
          <w:p w:rsidR="0012018D" w:rsidRPr="0012018D" w:rsidRDefault="0012018D" w:rsidP="00037406">
            <w:pPr>
              <w:rPr>
                <w:rFonts w:cstheme="minorHAnsi"/>
                <w:shd w:val="clear" w:color="auto" w:fill="FFFFFF"/>
              </w:rPr>
            </w:pPr>
          </w:p>
          <w:p w:rsidR="00037406" w:rsidRPr="0012018D" w:rsidRDefault="00037406" w:rsidP="0012018D">
            <w:pPr>
              <w:pStyle w:val="ListParagraph"/>
              <w:numPr>
                <w:ilvl w:val="0"/>
                <w:numId w:val="1"/>
              </w:numPr>
              <w:rPr>
                <w:rFonts w:cstheme="minorHAnsi"/>
                <w:shd w:val="clear" w:color="auto" w:fill="FFFFFF"/>
              </w:rPr>
            </w:pPr>
            <w:r w:rsidRPr="0012018D">
              <w:rPr>
                <w:rFonts w:cstheme="minorHAnsi"/>
                <w:shd w:val="clear" w:color="auto" w:fill="FFFFFF"/>
              </w:rPr>
              <w:t xml:space="preserve"> Real-Time Fraud Alerting System Implementation</w:t>
            </w:r>
          </w:p>
          <w:p w:rsidR="00037406" w:rsidRPr="0012018D" w:rsidRDefault="00037406" w:rsidP="00037406">
            <w:pPr>
              <w:rPr>
                <w:rFonts w:cstheme="minorHAnsi"/>
                <w:shd w:val="clear" w:color="auto" w:fill="FFFFFF"/>
              </w:rPr>
            </w:pPr>
          </w:p>
          <w:p w:rsidR="00037406" w:rsidRPr="0012018D" w:rsidRDefault="00037406" w:rsidP="00037406">
            <w:pPr>
              <w:rPr>
                <w:rFonts w:cstheme="minorHAnsi"/>
                <w:shd w:val="clear" w:color="auto" w:fill="FFFFFF"/>
              </w:rPr>
            </w:pPr>
            <w:r w:rsidRPr="0012018D">
              <w:rPr>
                <w:rFonts w:cstheme="minorHAnsi"/>
                <w:shd w:val="clear" w:color="auto" w:fill="FFFFFF"/>
              </w:rPr>
              <w:t>Output: Deploy a system to flag suspicious transactions in real time.</w:t>
            </w:r>
          </w:p>
          <w:p w:rsidR="00037406" w:rsidRPr="0012018D" w:rsidRDefault="00037406" w:rsidP="00037406">
            <w:pPr>
              <w:rPr>
                <w:rFonts w:cstheme="minorHAnsi"/>
                <w:shd w:val="clear" w:color="auto" w:fill="FFFFFF"/>
              </w:rPr>
            </w:pPr>
            <w:r w:rsidRPr="0012018D">
              <w:rPr>
                <w:rFonts w:cstheme="minorHAnsi"/>
                <w:shd w:val="clear" w:color="auto" w:fill="FFFFFF"/>
              </w:rPr>
              <w:t>Timeframe: End of Month 2.</w:t>
            </w:r>
          </w:p>
          <w:p w:rsidR="00037406" w:rsidRPr="0012018D" w:rsidRDefault="00037406" w:rsidP="00037406">
            <w:pPr>
              <w:rPr>
                <w:rFonts w:cstheme="minorHAnsi"/>
                <w:shd w:val="clear" w:color="auto" w:fill="FFFFFF"/>
              </w:rPr>
            </w:pPr>
            <w:r w:rsidRPr="0012018D">
              <w:rPr>
                <w:rFonts w:cstheme="minorHAnsi"/>
                <w:shd w:val="clear" w:color="auto" w:fill="FFFFFF"/>
              </w:rPr>
              <w:t>Measure: Less than 2-second latency in fraud detection per transaction.</w:t>
            </w:r>
          </w:p>
          <w:p w:rsidR="00037406" w:rsidRDefault="00037406" w:rsidP="00037406">
            <w:pPr>
              <w:rPr>
                <w:rFonts w:cstheme="minorHAnsi"/>
                <w:shd w:val="clear" w:color="auto" w:fill="FFFFFF"/>
              </w:rPr>
            </w:pPr>
            <w:r w:rsidRPr="0012018D">
              <w:rPr>
                <w:rFonts w:cstheme="minorHAnsi"/>
                <w:shd w:val="clear" w:color="auto" w:fill="FFFFFF"/>
              </w:rPr>
              <w:t>Action: Integrate fraud detection with real-time streaming pipeline utilising Apache Kafka or AWS Lambda. </w:t>
            </w:r>
          </w:p>
          <w:p w:rsidR="0012018D" w:rsidRPr="0012018D" w:rsidRDefault="0012018D" w:rsidP="00037406">
            <w:pPr>
              <w:rPr>
                <w:rFonts w:cstheme="minorHAnsi"/>
                <w:shd w:val="clear" w:color="auto" w:fill="FFFFFF"/>
              </w:rPr>
            </w:pPr>
          </w:p>
          <w:p w:rsidR="00037406" w:rsidRPr="0012018D" w:rsidRDefault="00037406" w:rsidP="0012018D">
            <w:pPr>
              <w:pStyle w:val="ListParagraph"/>
              <w:numPr>
                <w:ilvl w:val="0"/>
                <w:numId w:val="1"/>
              </w:numPr>
              <w:rPr>
                <w:rFonts w:cstheme="minorHAnsi"/>
                <w:shd w:val="clear" w:color="auto" w:fill="FFFFFF"/>
              </w:rPr>
            </w:pPr>
            <w:r w:rsidRPr="0012018D">
              <w:rPr>
                <w:rFonts w:cstheme="minorHAnsi"/>
                <w:shd w:val="clear" w:color="auto" w:fill="FFFFFF"/>
              </w:rPr>
              <w:t xml:space="preserve"> Automation of Case Creation and Investigation Workflow</w:t>
            </w:r>
          </w:p>
          <w:p w:rsidR="00037406" w:rsidRPr="0012018D" w:rsidRDefault="00037406" w:rsidP="00037406">
            <w:pPr>
              <w:rPr>
                <w:rFonts w:cstheme="minorHAnsi"/>
                <w:shd w:val="clear" w:color="auto" w:fill="FFFFFF"/>
              </w:rPr>
            </w:pPr>
          </w:p>
          <w:p w:rsidR="00037406" w:rsidRPr="0012018D" w:rsidRDefault="00037406" w:rsidP="00037406">
            <w:pPr>
              <w:rPr>
                <w:rFonts w:cstheme="minorHAnsi"/>
                <w:shd w:val="clear" w:color="auto" w:fill="FFFFFF"/>
              </w:rPr>
            </w:pPr>
            <w:r w:rsidRPr="0012018D">
              <w:rPr>
                <w:rFonts w:cstheme="minorHAnsi"/>
                <w:shd w:val="clear" w:color="auto" w:fill="FFFFFF"/>
              </w:rPr>
              <w:t>Outcome: To provide a case management system where the flagged transactions are logged for investigation automatically.</w:t>
            </w:r>
          </w:p>
          <w:p w:rsidR="00037406" w:rsidRPr="0012018D" w:rsidRDefault="00037406" w:rsidP="00037406">
            <w:pPr>
              <w:rPr>
                <w:rFonts w:cstheme="minorHAnsi"/>
                <w:shd w:val="clear" w:color="auto" w:fill="FFFFFF"/>
              </w:rPr>
            </w:pPr>
            <w:r w:rsidRPr="0012018D">
              <w:rPr>
                <w:rFonts w:cstheme="minorHAnsi"/>
                <w:shd w:val="clear" w:color="auto" w:fill="FFFFFF"/>
              </w:rPr>
              <w:t>Time Frame: Mid of Month 2.</w:t>
            </w:r>
          </w:p>
          <w:p w:rsidR="00037406" w:rsidRPr="0012018D" w:rsidRDefault="00037406" w:rsidP="00037406">
            <w:pPr>
              <w:rPr>
                <w:rFonts w:cstheme="minorHAnsi"/>
                <w:shd w:val="clear" w:color="auto" w:fill="FFFFFF"/>
              </w:rPr>
            </w:pPr>
            <w:r w:rsidRPr="0012018D">
              <w:rPr>
                <w:rFonts w:cstheme="minorHAnsi"/>
                <w:shd w:val="clear" w:color="auto" w:fill="FFFFFF"/>
              </w:rPr>
              <w:t>Measure: 100% of the flagged transactions log cases with relevant details to be reviewed.</w:t>
            </w:r>
          </w:p>
          <w:p w:rsidR="00037406" w:rsidRDefault="00037406" w:rsidP="00037406">
            <w:pPr>
              <w:rPr>
                <w:rFonts w:cstheme="minorHAnsi"/>
                <w:shd w:val="clear" w:color="auto" w:fill="FFFFFF"/>
              </w:rPr>
            </w:pPr>
            <w:r w:rsidRPr="0012018D">
              <w:rPr>
                <w:rFonts w:cstheme="minorHAnsi"/>
                <w:shd w:val="clear" w:color="auto" w:fill="FFFFFF"/>
              </w:rPr>
              <w:t>Action: Automate the case database and integrate it with an investigation dashboard for fraud analysts.</w:t>
            </w:r>
          </w:p>
          <w:p w:rsidR="0012018D" w:rsidRDefault="0012018D" w:rsidP="00037406">
            <w:pPr>
              <w:rPr>
                <w:rFonts w:cstheme="minorHAnsi"/>
                <w:shd w:val="clear" w:color="auto" w:fill="FFFFFF"/>
              </w:rPr>
            </w:pPr>
          </w:p>
          <w:p w:rsidR="0012018D" w:rsidRDefault="0012018D" w:rsidP="00037406">
            <w:pPr>
              <w:rPr>
                <w:rFonts w:cstheme="minorHAnsi"/>
                <w:shd w:val="clear" w:color="auto" w:fill="FFFFFF"/>
              </w:rPr>
            </w:pPr>
          </w:p>
          <w:p w:rsidR="0012018D" w:rsidRDefault="0012018D" w:rsidP="00037406">
            <w:pPr>
              <w:rPr>
                <w:rFonts w:cstheme="minorHAnsi"/>
                <w:shd w:val="clear" w:color="auto" w:fill="FFFFFF"/>
              </w:rPr>
            </w:pPr>
          </w:p>
          <w:p w:rsidR="0012018D" w:rsidRPr="0012018D" w:rsidRDefault="0012018D" w:rsidP="00037406">
            <w:pPr>
              <w:rPr>
                <w:rFonts w:cstheme="minorHAnsi"/>
                <w:shd w:val="clear" w:color="auto" w:fill="FFFFFF"/>
              </w:rPr>
            </w:pPr>
          </w:p>
          <w:p w:rsidR="00037406" w:rsidRPr="0012018D" w:rsidRDefault="00037406" w:rsidP="0012018D">
            <w:pPr>
              <w:pStyle w:val="ListParagraph"/>
              <w:numPr>
                <w:ilvl w:val="0"/>
                <w:numId w:val="1"/>
              </w:numPr>
              <w:rPr>
                <w:rFonts w:cstheme="minorHAnsi"/>
                <w:shd w:val="clear" w:color="auto" w:fill="FFFFFF"/>
              </w:rPr>
            </w:pPr>
            <w:r w:rsidRPr="0012018D">
              <w:rPr>
                <w:rFonts w:cstheme="minorHAnsi"/>
                <w:shd w:val="clear" w:color="auto" w:fill="FFFFFF"/>
              </w:rPr>
              <w:lastRenderedPageBreak/>
              <w:t>Optimize Fraud Detection System for Accuracy and Efficiency</w:t>
            </w:r>
          </w:p>
          <w:p w:rsidR="00037406" w:rsidRPr="0012018D" w:rsidRDefault="00037406" w:rsidP="00037406">
            <w:pPr>
              <w:rPr>
                <w:rFonts w:cstheme="minorHAnsi"/>
                <w:shd w:val="clear" w:color="auto" w:fill="FFFFFF"/>
              </w:rPr>
            </w:pPr>
          </w:p>
          <w:p w:rsidR="00037406" w:rsidRPr="0012018D" w:rsidRDefault="00037406" w:rsidP="00037406">
            <w:pPr>
              <w:rPr>
                <w:rFonts w:cstheme="minorHAnsi"/>
                <w:shd w:val="clear" w:color="auto" w:fill="FFFFFF"/>
              </w:rPr>
            </w:pPr>
            <w:r w:rsidRPr="0012018D">
              <w:rPr>
                <w:rFonts w:cstheme="minorHAnsi"/>
                <w:shd w:val="clear" w:color="auto" w:fill="FFFFFF"/>
              </w:rPr>
              <w:t>Pursue the testing and optimization of the fraud detection system based on real-time data.</w:t>
            </w:r>
          </w:p>
          <w:p w:rsidR="00037406" w:rsidRPr="0012018D" w:rsidRDefault="00037406" w:rsidP="00037406">
            <w:pPr>
              <w:rPr>
                <w:rFonts w:cstheme="minorHAnsi"/>
                <w:shd w:val="clear" w:color="auto" w:fill="FFFFFF"/>
              </w:rPr>
            </w:pPr>
            <w:r w:rsidRPr="0012018D">
              <w:rPr>
                <w:rFonts w:cstheme="minorHAnsi"/>
                <w:shd w:val="clear" w:color="auto" w:fill="FFFFFF"/>
              </w:rPr>
              <w:t>Time Frame: End of Month 2.</w:t>
            </w:r>
          </w:p>
          <w:p w:rsidR="00037406" w:rsidRPr="0012018D" w:rsidRDefault="00037406" w:rsidP="00037406">
            <w:pPr>
              <w:rPr>
                <w:rFonts w:cstheme="minorHAnsi"/>
                <w:shd w:val="clear" w:color="auto" w:fill="FFFFFF"/>
              </w:rPr>
            </w:pPr>
            <w:r w:rsidRPr="0012018D">
              <w:rPr>
                <w:rFonts w:cstheme="minorHAnsi"/>
                <w:shd w:val="clear" w:color="auto" w:fill="FFFFFF"/>
              </w:rPr>
              <w:t>Measure: Reduce fraudulent transaction losses by 30% compared to historical baseline.</w:t>
            </w:r>
          </w:p>
          <w:p w:rsidR="00037406" w:rsidRDefault="00037406" w:rsidP="00037406">
            <w:pPr>
              <w:rPr>
                <w:rFonts w:cstheme="minorHAnsi"/>
                <w:shd w:val="clear" w:color="auto" w:fill="FFFFFF"/>
              </w:rPr>
            </w:pPr>
            <w:r w:rsidRPr="0012018D">
              <w:rPr>
                <w:rFonts w:cstheme="minorHAnsi"/>
                <w:shd w:val="clear" w:color="auto" w:fill="FFFFFF"/>
              </w:rPr>
              <w:t>Action: Conduct pilot testing and fine-tune the model using real or simulated transaction data.</w:t>
            </w:r>
          </w:p>
          <w:p w:rsidR="0012018D" w:rsidRPr="0012018D" w:rsidRDefault="0012018D" w:rsidP="00037406">
            <w:pPr>
              <w:rPr>
                <w:rFonts w:cstheme="minorHAnsi"/>
                <w:shd w:val="clear" w:color="auto" w:fill="FFFFFF"/>
              </w:rPr>
            </w:pPr>
          </w:p>
          <w:p w:rsidR="00037406" w:rsidRPr="0012018D" w:rsidRDefault="00037406" w:rsidP="0012018D">
            <w:pPr>
              <w:pStyle w:val="ListParagraph"/>
              <w:numPr>
                <w:ilvl w:val="0"/>
                <w:numId w:val="1"/>
              </w:numPr>
              <w:rPr>
                <w:rFonts w:cstheme="minorHAnsi"/>
                <w:shd w:val="clear" w:color="auto" w:fill="FFFFFF"/>
              </w:rPr>
            </w:pPr>
            <w:r w:rsidRPr="0012018D">
              <w:rPr>
                <w:rFonts w:cstheme="minorHAnsi"/>
                <w:shd w:val="clear" w:color="auto" w:fill="FFFFFF"/>
              </w:rPr>
              <w:t>Deploy and Monitor the Fraud Detection System</w:t>
            </w:r>
          </w:p>
          <w:p w:rsidR="00037406" w:rsidRPr="0012018D" w:rsidRDefault="00037406" w:rsidP="00037406">
            <w:pPr>
              <w:rPr>
                <w:rFonts w:cstheme="minorHAnsi"/>
                <w:shd w:val="clear" w:color="auto" w:fill="FFFFFF"/>
              </w:rPr>
            </w:pPr>
          </w:p>
          <w:p w:rsidR="00037406" w:rsidRPr="0012018D" w:rsidRDefault="00037406" w:rsidP="00037406">
            <w:pPr>
              <w:rPr>
                <w:rFonts w:cstheme="minorHAnsi"/>
                <w:shd w:val="clear" w:color="auto" w:fill="FFFFFF"/>
              </w:rPr>
            </w:pPr>
            <w:r w:rsidRPr="0012018D">
              <w:rPr>
                <w:rFonts w:cstheme="minorHAnsi"/>
                <w:shd w:val="clear" w:color="auto" w:fill="FFFFFF"/>
              </w:rPr>
              <w:t>Outcome: fraud detection system will be deployed into a production-ready state, with monitoring, t</w:t>
            </w:r>
            <w:r w:rsidR="0012018D">
              <w:rPr>
                <w:rFonts w:cstheme="minorHAnsi"/>
                <w:shd w:val="clear" w:color="auto" w:fill="FFFFFF"/>
              </w:rPr>
              <w:t>o ensure performance.</w:t>
            </w:r>
          </w:p>
          <w:p w:rsidR="00037406" w:rsidRPr="0012018D" w:rsidRDefault="0012018D" w:rsidP="00037406">
            <w:pPr>
              <w:rPr>
                <w:rFonts w:cstheme="minorHAnsi"/>
                <w:shd w:val="clear" w:color="auto" w:fill="FFFFFF"/>
              </w:rPr>
            </w:pPr>
            <w:r>
              <w:rPr>
                <w:rFonts w:cstheme="minorHAnsi"/>
                <w:shd w:val="clear" w:color="auto" w:fill="FFFFFF"/>
              </w:rPr>
              <w:t>Time Frame: End of Month 3.</w:t>
            </w:r>
          </w:p>
          <w:p w:rsidR="00037406" w:rsidRPr="0012018D" w:rsidRDefault="00037406" w:rsidP="00037406">
            <w:pPr>
              <w:rPr>
                <w:rFonts w:cstheme="minorHAnsi"/>
                <w:shd w:val="clear" w:color="auto" w:fill="FFFFFF"/>
              </w:rPr>
            </w:pPr>
            <w:r w:rsidRPr="0012018D">
              <w:rPr>
                <w:rFonts w:cstheme="minorHAnsi"/>
                <w:shd w:val="clear" w:color="auto" w:fill="FFFFFF"/>
              </w:rPr>
              <w:t>Measure: Continuous fraud detection performance; retra</w:t>
            </w:r>
            <w:r w:rsidR="0012018D">
              <w:rPr>
                <w:rFonts w:cstheme="minorHAnsi"/>
                <w:shd w:val="clear" w:color="auto" w:fill="FFFFFF"/>
              </w:rPr>
              <w:t>in weekly for new fraud trends.</w:t>
            </w:r>
          </w:p>
          <w:p w:rsidR="0012018D" w:rsidRPr="0012018D" w:rsidRDefault="00037406" w:rsidP="00037406">
            <w:pPr>
              <w:rPr>
                <w:rFonts w:cstheme="minorHAnsi"/>
                <w:shd w:val="clear" w:color="auto" w:fill="FFFFFF"/>
              </w:rPr>
            </w:pPr>
            <w:r w:rsidRPr="0012018D">
              <w:rPr>
                <w:rFonts w:cstheme="minorHAnsi"/>
                <w:shd w:val="clear" w:color="auto" w:fill="FFFFFF"/>
              </w:rPr>
              <w:t>Action: Deploy on cloud infrastructure-AWS/GCP/Azure-with real-time monitoring tools implemented to track the performance and trends.</w:t>
            </w:r>
          </w:p>
        </w:tc>
      </w:tr>
      <w:tr w:rsidR="006A1F8D" w:rsidTr="006A1F8D">
        <w:trPr>
          <w:trHeight w:val="2683"/>
        </w:trPr>
        <w:tc>
          <w:tcPr>
            <w:tcW w:w="9016" w:type="dxa"/>
            <w:gridSpan w:val="5"/>
          </w:tcPr>
          <w:p w:rsidR="006A1F8D" w:rsidRDefault="006A1F8D">
            <w:pPr>
              <w:rPr>
                <w:rFonts w:ascii="Arial" w:hAnsi="Arial" w:cs="Arial"/>
                <w:b/>
                <w:sz w:val="25"/>
                <w:szCs w:val="25"/>
                <w:shd w:val="clear" w:color="auto" w:fill="FFFFFF"/>
              </w:rPr>
            </w:pPr>
            <w:r w:rsidRPr="006A1F8D">
              <w:rPr>
                <w:rFonts w:ascii="Arial" w:hAnsi="Arial" w:cs="Arial"/>
                <w:b/>
                <w:sz w:val="25"/>
                <w:szCs w:val="25"/>
                <w:shd w:val="clear" w:color="auto" w:fill="FFFFFF"/>
              </w:rPr>
              <w:lastRenderedPageBreak/>
              <w:t>Success Criteria:</w:t>
            </w:r>
          </w:p>
          <w:p w:rsidR="006A1F8D" w:rsidRPr="006A1F8D" w:rsidRDefault="006A1F8D" w:rsidP="006A1F8D">
            <w:pPr>
              <w:pStyle w:val="ListParagraph"/>
              <w:numPr>
                <w:ilvl w:val="0"/>
                <w:numId w:val="2"/>
              </w:numPr>
              <w:rPr>
                <w:rFonts w:cstheme="minorHAnsi"/>
                <w:shd w:val="clear" w:color="auto" w:fill="FFFFFF"/>
              </w:rPr>
            </w:pPr>
            <w:r w:rsidRPr="006A1F8D">
              <w:rPr>
                <w:rFonts w:cstheme="minorHAnsi"/>
                <w:shd w:val="clear" w:color="auto" w:fill="FFFFFF"/>
              </w:rPr>
              <w:t>Accuracy: The model should accurately detect at least 90% of fraudulent transactions with a 5% false positive rate.</w:t>
            </w:r>
          </w:p>
          <w:p w:rsidR="006A1F8D" w:rsidRPr="006A1F8D" w:rsidRDefault="006A1F8D" w:rsidP="006A1F8D">
            <w:pPr>
              <w:pStyle w:val="ListParagraph"/>
              <w:numPr>
                <w:ilvl w:val="0"/>
                <w:numId w:val="2"/>
              </w:numPr>
              <w:rPr>
                <w:rFonts w:cstheme="minorHAnsi"/>
                <w:shd w:val="clear" w:color="auto" w:fill="FFFFFF"/>
              </w:rPr>
            </w:pPr>
            <w:r w:rsidRPr="006A1F8D">
              <w:rPr>
                <w:rFonts w:cstheme="minorHAnsi"/>
                <w:shd w:val="clear" w:color="auto" w:fill="FFFFFF"/>
              </w:rPr>
              <w:t>Automation: 100% of the flagged transactions should automatically create a case for investigation.</w:t>
            </w:r>
          </w:p>
          <w:p w:rsidR="006A1F8D" w:rsidRPr="006A1F8D" w:rsidRDefault="006A1F8D" w:rsidP="006A1F8D">
            <w:pPr>
              <w:pStyle w:val="ListParagraph"/>
              <w:numPr>
                <w:ilvl w:val="0"/>
                <w:numId w:val="2"/>
              </w:numPr>
              <w:rPr>
                <w:rFonts w:cstheme="minorHAnsi"/>
                <w:shd w:val="clear" w:color="auto" w:fill="FFFFFF"/>
              </w:rPr>
            </w:pPr>
            <w:r w:rsidRPr="006A1F8D">
              <w:rPr>
                <w:rFonts w:cstheme="minorHAnsi"/>
                <w:shd w:val="clear" w:color="auto" w:fill="FFFFFF"/>
              </w:rPr>
              <w:t>Customer Impact: Reduce fraudulent transaction losses by at least 30% from baseline data, with increased security and customer trust.</w:t>
            </w:r>
          </w:p>
          <w:p w:rsidR="006A1F8D" w:rsidRPr="006A1F8D" w:rsidRDefault="006A1F8D" w:rsidP="006A1F8D">
            <w:pPr>
              <w:pStyle w:val="ListParagraph"/>
              <w:numPr>
                <w:ilvl w:val="0"/>
                <w:numId w:val="2"/>
              </w:numPr>
              <w:rPr>
                <w:rFonts w:cstheme="minorHAnsi"/>
                <w:shd w:val="clear" w:color="auto" w:fill="FFFFFF"/>
              </w:rPr>
            </w:pPr>
            <w:r w:rsidRPr="006A1F8D">
              <w:rPr>
                <w:rFonts w:cstheme="minorHAnsi"/>
                <w:shd w:val="clear" w:color="auto" w:fill="FFFFFF"/>
              </w:rPr>
              <w:t>Proficiently Demonstrated Skills: machine learning, processing of data in real time, development of the case management system.</w:t>
            </w:r>
          </w:p>
        </w:tc>
      </w:tr>
      <w:tr w:rsidR="00A66A50" w:rsidTr="006A1F8D">
        <w:trPr>
          <w:trHeight w:val="2683"/>
        </w:trPr>
        <w:tc>
          <w:tcPr>
            <w:tcW w:w="9016" w:type="dxa"/>
            <w:gridSpan w:val="5"/>
          </w:tcPr>
          <w:p w:rsidR="00A66A50" w:rsidRDefault="00A66A50">
            <w:pPr>
              <w:rPr>
                <w:rFonts w:ascii="Arial" w:hAnsi="Arial" w:cs="Arial"/>
                <w:b/>
                <w:sz w:val="25"/>
                <w:szCs w:val="25"/>
                <w:shd w:val="clear" w:color="auto" w:fill="FFFFFF"/>
              </w:rPr>
            </w:pPr>
            <w:r>
              <w:rPr>
                <w:rFonts w:ascii="Arial" w:hAnsi="Arial" w:cs="Arial"/>
                <w:b/>
                <w:sz w:val="25"/>
                <w:szCs w:val="25"/>
                <w:shd w:val="clear" w:color="auto" w:fill="FFFFFF"/>
              </w:rPr>
              <w:t>Assumptions, Risks and Obstacles:</w:t>
            </w:r>
          </w:p>
          <w:p w:rsidR="00A66A50" w:rsidRDefault="00A66A50">
            <w:pPr>
              <w:rPr>
                <w:rFonts w:ascii="Arial" w:hAnsi="Arial" w:cs="Arial"/>
                <w:b/>
                <w:sz w:val="25"/>
                <w:szCs w:val="25"/>
                <w:shd w:val="clear" w:color="auto" w:fill="FFFFFF"/>
              </w:rPr>
            </w:pPr>
          </w:p>
          <w:p w:rsidR="00A66A50" w:rsidRPr="00A66A50" w:rsidRDefault="00A66A50" w:rsidP="00A66A50">
            <w:pPr>
              <w:rPr>
                <w:rFonts w:cstheme="minorHAnsi"/>
                <w:b/>
                <w:szCs w:val="25"/>
                <w:shd w:val="clear" w:color="auto" w:fill="FFFFFF"/>
              </w:rPr>
            </w:pPr>
            <w:r w:rsidRPr="00A66A50">
              <w:rPr>
                <w:rFonts w:cstheme="minorHAnsi"/>
                <w:b/>
                <w:szCs w:val="25"/>
                <w:shd w:val="clear" w:color="auto" w:fill="FFFFFF"/>
              </w:rPr>
              <w:t>Assumptions:</w:t>
            </w:r>
          </w:p>
          <w:p w:rsidR="00A66A50" w:rsidRPr="00A66A50" w:rsidRDefault="00A66A50" w:rsidP="00A66A50">
            <w:pPr>
              <w:pStyle w:val="ListParagraph"/>
              <w:numPr>
                <w:ilvl w:val="0"/>
                <w:numId w:val="3"/>
              </w:numPr>
              <w:rPr>
                <w:rFonts w:cstheme="minorHAnsi"/>
                <w:szCs w:val="25"/>
                <w:shd w:val="clear" w:color="auto" w:fill="FFFFFF"/>
              </w:rPr>
            </w:pPr>
            <w:r w:rsidRPr="00A66A50">
              <w:rPr>
                <w:rFonts w:cstheme="minorHAnsi"/>
                <w:szCs w:val="25"/>
                <w:shd w:val="clear" w:color="auto" w:fill="FFFFFF"/>
              </w:rPr>
              <w:t>Data Availability: Sufficient and high-quality historical transaction data will be provided for model training and testing.</w:t>
            </w:r>
          </w:p>
          <w:p w:rsidR="00A66A50" w:rsidRPr="00A66A50" w:rsidRDefault="00A66A50" w:rsidP="00A66A50">
            <w:pPr>
              <w:pStyle w:val="ListParagraph"/>
              <w:numPr>
                <w:ilvl w:val="0"/>
                <w:numId w:val="3"/>
              </w:numPr>
              <w:rPr>
                <w:rFonts w:cstheme="minorHAnsi"/>
                <w:szCs w:val="25"/>
                <w:shd w:val="clear" w:color="auto" w:fill="FFFFFF"/>
              </w:rPr>
            </w:pPr>
            <w:r w:rsidRPr="00A66A50">
              <w:rPr>
                <w:rFonts w:cstheme="minorHAnsi"/>
                <w:szCs w:val="25"/>
                <w:shd w:val="clear" w:color="auto" w:fill="FFFFFF"/>
              </w:rPr>
              <w:t>Stakeholder Engagement: Timely feedback and collaboration with fraud analysts and financial institutions for system validation and optimization.</w:t>
            </w:r>
          </w:p>
          <w:p w:rsidR="00A66A50" w:rsidRDefault="00A66A50" w:rsidP="00A66A50">
            <w:pPr>
              <w:pStyle w:val="ListParagraph"/>
              <w:numPr>
                <w:ilvl w:val="0"/>
                <w:numId w:val="3"/>
              </w:numPr>
              <w:rPr>
                <w:rFonts w:cstheme="minorHAnsi"/>
                <w:szCs w:val="25"/>
                <w:shd w:val="clear" w:color="auto" w:fill="FFFFFF"/>
              </w:rPr>
            </w:pPr>
            <w:r w:rsidRPr="00A66A50">
              <w:rPr>
                <w:rFonts w:cstheme="minorHAnsi"/>
                <w:szCs w:val="25"/>
                <w:shd w:val="clear" w:color="auto" w:fill="FFFFFF"/>
              </w:rPr>
              <w:t>Infrastructure: Access to necessary cloud infrastructure (AWS/GCP/Azure) for deployment and real-time monitoring.</w:t>
            </w:r>
          </w:p>
          <w:p w:rsidR="00A66A50" w:rsidRPr="00A66A50" w:rsidRDefault="00A66A50" w:rsidP="00A66A50">
            <w:pPr>
              <w:pStyle w:val="ListParagraph"/>
              <w:rPr>
                <w:rFonts w:cstheme="minorHAnsi"/>
                <w:szCs w:val="25"/>
                <w:shd w:val="clear" w:color="auto" w:fill="FFFFFF"/>
              </w:rPr>
            </w:pPr>
          </w:p>
          <w:p w:rsidR="00A66A50" w:rsidRPr="00A66A50" w:rsidRDefault="00A66A50" w:rsidP="00A66A50">
            <w:pPr>
              <w:rPr>
                <w:rFonts w:cstheme="minorHAnsi"/>
                <w:b/>
                <w:szCs w:val="25"/>
                <w:shd w:val="clear" w:color="auto" w:fill="FFFFFF"/>
              </w:rPr>
            </w:pPr>
            <w:r w:rsidRPr="00A66A50">
              <w:rPr>
                <w:rFonts w:cstheme="minorHAnsi"/>
                <w:b/>
                <w:szCs w:val="25"/>
                <w:shd w:val="clear" w:color="auto" w:fill="FFFFFF"/>
              </w:rPr>
              <w:t>Risks:</w:t>
            </w:r>
          </w:p>
          <w:p w:rsidR="00A66A50" w:rsidRPr="00A66A50" w:rsidRDefault="00A66A50" w:rsidP="00A66A50">
            <w:pPr>
              <w:pStyle w:val="ListParagraph"/>
              <w:numPr>
                <w:ilvl w:val="0"/>
                <w:numId w:val="4"/>
              </w:numPr>
              <w:rPr>
                <w:rFonts w:cstheme="minorHAnsi"/>
                <w:szCs w:val="25"/>
                <w:shd w:val="clear" w:color="auto" w:fill="FFFFFF"/>
              </w:rPr>
            </w:pPr>
            <w:r w:rsidRPr="00A66A50">
              <w:rPr>
                <w:rFonts w:cstheme="minorHAnsi"/>
                <w:szCs w:val="25"/>
                <w:shd w:val="clear" w:color="auto" w:fill="FFFFFF"/>
              </w:rPr>
              <w:t>Data Quality Issues: Incomplete, unclean, or biased data may affect model performance, leading to inaccurate fraud detection results.</w:t>
            </w:r>
          </w:p>
          <w:p w:rsidR="00A66A50" w:rsidRPr="00A66A50" w:rsidRDefault="00A66A50" w:rsidP="00A66A50">
            <w:pPr>
              <w:ind w:left="720"/>
              <w:rPr>
                <w:rFonts w:cstheme="minorHAnsi"/>
                <w:szCs w:val="25"/>
                <w:shd w:val="clear" w:color="auto" w:fill="FFFFFF"/>
              </w:rPr>
            </w:pPr>
            <w:r w:rsidRPr="00A66A50">
              <w:rPr>
                <w:rFonts w:cstheme="minorHAnsi"/>
                <w:szCs w:val="25"/>
                <w:shd w:val="clear" w:color="auto" w:fill="FFFFFF"/>
              </w:rPr>
              <w:t xml:space="preserve">Mitigation: Ensure thorough data </w:t>
            </w:r>
            <w:proofErr w:type="spellStart"/>
            <w:r w:rsidRPr="00A66A50">
              <w:rPr>
                <w:rFonts w:cstheme="minorHAnsi"/>
                <w:szCs w:val="25"/>
                <w:shd w:val="clear" w:color="auto" w:fill="FFFFFF"/>
              </w:rPr>
              <w:t>preprocessing</w:t>
            </w:r>
            <w:proofErr w:type="spellEnd"/>
            <w:r w:rsidRPr="00A66A50">
              <w:rPr>
                <w:rFonts w:cstheme="minorHAnsi"/>
                <w:szCs w:val="25"/>
                <w:shd w:val="clear" w:color="auto" w:fill="FFFFFF"/>
              </w:rPr>
              <w:t>, normalization, and validation before model training.</w:t>
            </w:r>
          </w:p>
          <w:p w:rsidR="00A66A50" w:rsidRPr="003C48C0" w:rsidRDefault="00A66A50" w:rsidP="003C48C0">
            <w:pPr>
              <w:pStyle w:val="ListParagraph"/>
              <w:numPr>
                <w:ilvl w:val="0"/>
                <w:numId w:val="4"/>
              </w:numPr>
              <w:rPr>
                <w:rFonts w:cstheme="minorHAnsi"/>
                <w:szCs w:val="25"/>
                <w:shd w:val="clear" w:color="auto" w:fill="FFFFFF"/>
              </w:rPr>
            </w:pPr>
            <w:r w:rsidRPr="003C48C0">
              <w:rPr>
                <w:rFonts w:cstheme="minorHAnsi"/>
                <w:szCs w:val="25"/>
                <w:shd w:val="clear" w:color="auto" w:fill="FFFFFF"/>
              </w:rPr>
              <w:t>Model Accuracy: The fraud detection model may fail to achieve the desired 90% recall or result in high false positives.</w:t>
            </w:r>
          </w:p>
          <w:p w:rsidR="00A66A50" w:rsidRPr="00A66A50" w:rsidRDefault="00A66A50" w:rsidP="003C48C0">
            <w:pPr>
              <w:ind w:left="720"/>
              <w:rPr>
                <w:rFonts w:cstheme="minorHAnsi"/>
                <w:szCs w:val="25"/>
                <w:shd w:val="clear" w:color="auto" w:fill="FFFFFF"/>
              </w:rPr>
            </w:pPr>
            <w:r w:rsidRPr="00A66A50">
              <w:rPr>
                <w:rFonts w:cstheme="minorHAnsi"/>
                <w:szCs w:val="25"/>
                <w:shd w:val="clear" w:color="auto" w:fill="FFFFFF"/>
              </w:rPr>
              <w:t>Mitigation: Perform rigorous model evaluation and iterative tuning to optimize accuracy and reduce false positives.</w:t>
            </w:r>
          </w:p>
          <w:p w:rsidR="00A66A50" w:rsidRPr="003C48C0" w:rsidRDefault="00A66A50" w:rsidP="003C48C0">
            <w:pPr>
              <w:pStyle w:val="ListParagraph"/>
              <w:numPr>
                <w:ilvl w:val="0"/>
                <w:numId w:val="4"/>
              </w:numPr>
              <w:rPr>
                <w:rFonts w:cstheme="minorHAnsi"/>
                <w:szCs w:val="25"/>
                <w:shd w:val="clear" w:color="auto" w:fill="FFFFFF"/>
              </w:rPr>
            </w:pPr>
            <w:r w:rsidRPr="003C48C0">
              <w:rPr>
                <w:rFonts w:cstheme="minorHAnsi"/>
                <w:szCs w:val="25"/>
                <w:shd w:val="clear" w:color="auto" w:fill="FFFFFF"/>
              </w:rPr>
              <w:t>Integration Challenges: Difficulty in integrating the fraud detection system with existing transaction processing pipelines or case management systems.</w:t>
            </w:r>
          </w:p>
          <w:p w:rsidR="00A66A50" w:rsidRPr="00A66A50" w:rsidRDefault="00A66A50" w:rsidP="00A66A50">
            <w:pPr>
              <w:rPr>
                <w:rFonts w:ascii="Arial" w:hAnsi="Arial" w:cs="Arial"/>
                <w:b/>
                <w:sz w:val="25"/>
                <w:szCs w:val="25"/>
                <w:shd w:val="clear" w:color="auto" w:fill="FFFFFF"/>
              </w:rPr>
            </w:pPr>
          </w:p>
          <w:p w:rsidR="00A66A50" w:rsidRPr="00A66A50" w:rsidRDefault="00A66A50" w:rsidP="003C48C0">
            <w:pPr>
              <w:ind w:left="720"/>
              <w:rPr>
                <w:rFonts w:cstheme="minorHAnsi"/>
                <w:szCs w:val="25"/>
                <w:shd w:val="clear" w:color="auto" w:fill="FFFFFF"/>
              </w:rPr>
            </w:pPr>
            <w:r w:rsidRPr="00A66A50">
              <w:rPr>
                <w:rFonts w:cstheme="minorHAnsi"/>
                <w:szCs w:val="25"/>
                <w:shd w:val="clear" w:color="auto" w:fill="FFFFFF"/>
              </w:rPr>
              <w:lastRenderedPageBreak/>
              <w:t>Mitigation: Allocate time for testing and troubleshooting integration, with clear documentation and collaboration with technical teams.</w:t>
            </w:r>
          </w:p>
          <w:p w:rsidR="00A66A50" w:rsidRPr="003C48C0" w:rsidRDefault="00A66A50" w:rsidP="003C48C0">
            <w:pPr>
              <w:pStyle w:val="ListParagraph"/>
              <w:numPr>
                <w:ilvl w:val="0"/>
                <w:numId w:val="4"/>
              </w:numPr>
              <w:rPr>
                <w:rFonts w:cstheme="minorHAnsi"/>
                <w:szCs w:val="25"/>
                <w:shd w:val="clear" w:color="auto" w:fill="FFFFFF"/>
              </w:rPr>
            </w:pPr>
            <w:r w:rsidRPr="003C48C0">
              <w:rPr>
                <w:rFonts w:cstheme="minorHAnsi"/>
                <w:szCs w:val="25"/>
                <w:shd w:val="clear" w:color="auto" w:fill="FFFFFF"/>
              </w:rPr>
              <w:t>Real-Time Processing Delays: Latency issues could arise when processing large volumes of transactions, affecting the real-</w:t>
            </w:r>
            <w:r w:rsidR="003C48C0" w:rsidRPr="003C48C0">
              <w:rPr>
                <w:rFonts w:cstheme="minorHAnsi"/>
                <w:szCs w:val="25"/>
                <w:shd w:val="clear" w:color="auto" w:fill="FFFFFF"/>
              </w:rPr>
              <w:t>time nature of fraud detection.</w:t>
            </w:r>
          </w:p>
          <w:p w:rsidR="00A66A50" w:rsidRPr="00A66A50" w:rsidRDefault="00A66A50" w:rsidP="003C48C0">
            <w:pPr>
              <w:ind w:left="720"/>
              <w:rPr>
                <w:rFonts w:cstheme="minorHAnsi"/>
                <w:szCs w:val="25"/>
                <w:shd w:val="clear" w:color="auto" w:fill="FFFFFF"/>
              </w:rPr>
            </w:pPr>
            <w:r w:rsidRPr="00A66A50">
              <w:rPr>
                <w:rFonts w:cstheme="minorHAnsi"/>
                <w:szCs w:val="25"/>
                <w:shd w:val="clear" w:color="auto" w:fill="FFFFFF"/>
              </w:rPr>
              <w:t>Mitigation: Optimize the system architecture for scalability, using efficient streaming technologies like Apache Kafka or AWS Lambda.</w:t>
            </w:r>
          </w:p>
          <w:p w:rsidR="00A66A50" w:rsidRPr="003C48C0" w:rsidRDefault="00A66A50" w:rsidP="003C48C0">
            <w:pPr>
              <w:pStyle w:val="ListParagraph"/>
              <w:numPr>
                <w:ilvl w:val="0"/>
                <w:numId w:val="4"/>
              </w:numPr>
              <w:rPr>
                <w:rFonts w:cstheme="minorHAnsi"/>
                <w:szCs w:val="25"/>
                <w:shd w:val="clear" w:color="auto" w:fill="FFFFFF"/>
              </w:rPr>
            </w:pPr>
            <w:r w:rsidRPr="003C48C0">
              <w:rPr>
                <w:rFonts w:cstheme="minorHAnsi"/>
                <w:szCs w:val="25"/>
                <w:shd w:val="clear" w:color="auto" w:fill="FFFFFF"/>
              </w:rPr>
              <w:t>Regulatory Compliance: Ensuring the fraud detection system complies with financial regulations (e.g., GDPR</w:t>
            </w:r>
            <w:r w:rsidR="003C48C0" w:rsidRPr="003C48C0">
              <w:rPr>
                <w:rFonts w:cstheme="minorHAnsi"/>
                <w:szCs w:val="25"/>
                <w:shd w:val="clear" w:color="auto" w:fill="FFFFFF"/>
              </w:rPr>
              <w:t>, PCI-DSS) may pose challenges.</w:t>
            </w:r>
          </w:p>
          <w:p w:rsidR="00A66A50" w:rsidRDefault="00A66A50" w:rsidP="003C48C0">
            <w:pPr>
              <w:ind w:left="720"/>
              <w:rPr>
                <w:rFonts w:cstheme="minorHAnsi"/>
                <w:szCs w:val="25"/>
                <w:shd w:val="clear" w:color="auto" w:fill="FFFFFF"/>
              </w:rPr>
            </w:pPr>
            <w:r w:rsidRPr="00A66A50">
              <w:rPr>
                <w:rFonts w:cstheme="minorHAnsi"/>
                <w:szCs w:val="25"/>
                <w:shd w:val="clear" w:color="auto" w:fill="FFFFFF"/>
              </w:rPr>
              <w:t>Mitigation: Involve compliance experts during the development and deployment phases to ensure the system adheres to legal standards.</w:t>
            </w:r>
          </w:p>
          <w:p w:rsidR="003C48C0" w:rsidRPr="00A66A50" w:rsidRDefault="003C48C0" w:rsidP="003C48C0">
            <w:pPr>
              <w:ind w:left="720"/>
              <w:rPr>
                <w:rFonts w:cstheme="minorHAnsi"/>
                <w:szCs w:val="25"/>
                <w:shd w:val="clear" w:color="auto" w:fill="FFFFFF"/>
              </w:rPr>
            </w:pPr>
          </w:p>
          <w:p w:rsidR="00A66A50" w:rsidRPr="003C48C0" w:rsidRDefault="00A66A50" w:rsidP="00A66A50">
            <w:pPr>
              <w:rPr>
                <w:rFonts w:cstheme="minorHAnsi"/>
                <w:b/>
                <w:szCs w:val="25"/>
                <w:shd w:val="clear" w:color="auto" w:fill="FFFFFF"/>
              </w:rPr>
            </w:pPr>
            <w:r w:rsidRPr="003C48C0">
              <w:rPr>
                <w:rFonts w:cstheme="minorHAnsi"/>
                <w:b/>
                <w:szCs w:val="25"/>
                <w:shd w:val="clear" w:color="auto" w:fill="FFFFFF"/>
              </w:rPr>
              <w:t>Obstacles:</w:t>
            </w:r>
          </w:p>
          <w:p w:rsidR="00A66A50" w:rsidRPr="003C48C0" w:rsidRDefault="00A66A50" w:rsidP="003C48C0">
            <w:pPr>
              <w:pStyle w:val="ListParagraph"/>
              <w:numPr>
                <w:ilvl w:val="0"/>
                <w:numId w:val="4"/>
              </w:numPr>
              <w:rPr>
                <w:rFonts w:cstheme="minorHAnsi"/>
                <w:szCs w:val="25"/>
                <w:shd w:val="clear" w:color="auto" w:fill="FFFFFF"/>
              </w:rPr>
            </w:pPr>
            <w:r w:rsidRPr="003C48C0">
              <w:rPr>
                <w:rFonts w:cstheme="minorHAnsi"/>
                <w:szCs w:val="25"/>
                <w:shd w:val="clear" w:color="auto" w:fill="FFFFFF"/>
              </w:rPr>
              <w:t>Limited Training Data for Anomalies: The scarcity of fraudulent transaction data could make it diffic</w:t>
            </w:r>
            <w:r w:rsidR="003C48C0" w:rsidRPr="003C48C0">
              <w:rPr>
                <w:rFonts w:cstheme="minorHAnsi"/>
                <w:szCs w:val="25"/>
                <w:shd w:val="clear" w:color="auto" w:fill="FFFFFF"/>
              </w:rPr>
              <w:t>ult to train an accurate model.</w:t>
            </w:r>
          </w:p>
          <w:p w:rsidR="00A66A50" w:rsidRPr="00A66A50" w:rsidRDefault="00A66A50" w:rsidP="003C48C0">
            <w:pPr>
              <w:ind w:left="720"/>
              <w:rPr>
                <w:rFonts w:cstheme="minorHAnsi"/>
                <w:szCs w:val="25"/>
                <w:shd w:val="clear" w:color="auto" w:fill="FFFFFF"/>
              </w:rPr>
            </w:pPr>
            <w:r w:rsidRPr="00A66A50">
              <w:rPr>
                <w:rFonts w:cstheme="minorHAnsi"/>
                <w:szCs w:val="25"/>
                <w:shd w:val="clear" w:color="auto" w:fill="FFFFFF"/>
              </w:rPr>
              <w:t>Mitigation: Use synthetic data generation or transfer learning techniques to augment the training dataset.</w:t>
            </w:r>
          </w:p>
          <w:p w:rsidR="00A66A50" w:rsidRPr="003C48C0" w:rsidRDefault="00A66A50" w:rsidP="003C48C0">
            <w:pPr>
              <w:pStyle w:val="ListParagraph"/>
              <w:numPr>
                <w:ilvl w:val="0"/>
                <w:numId w:val="4"/>
              </w:numPr>
              <w:rPr>
                <w:rFonts w:cstheme="minorHAnsi"/>
                <w:szCs w:val="25"/>
                <w:shd w:val="clear" w:color="auto" w:fill="FFFFFF"/>
              </w:rPr>
            </w:pPr>
            <w:r w:rsidRPr="003C48C0">
              <w:rPr>
                <w:rFonts w:cstheme="minorHAnsi"/>
                <w:szCs w:val="25"/>
                <w:shd w:val="clear" w:color="auto" w:fill="FFFFFF"/>
              </w:rPr>
              <w:t>Resource Constraints: Limited access to technical resources (e.g., cloud services, computing power) or personnel may cause delays.</w:t>
            </w:r>
          </w:p>
          <w:p w:rsidR="00A66A50" w:rsidRPr="00A66A50" w:rsidRDefault="00A66A50" w:rsidP="003C48C0">
            <w:pPr>
              <w:ind w:left="720"/>
              <w:rPr>
                <w:rFonts w:cstheme="minorHAnsi"/>
                <w:szCs w:val="25"/>
                <w:shd w:val="clear" w:color="auto" w:fill="FFFFFF"/>
              </w:rPr>
            </w:pPr>
            <w:r w:rsidRPr="00A66A50">
              <w:rPr>
                <w:rFonts w:cstheme="minorHAnsi"/>
                <w:szCs w:val="25"/>
                <w:shd w:val="clear" w:color="auto" w:fill="FFFFFF"/>
              </w:rPr>
              <w:t>Mitigation: Plan ahead for resource allocation, ensure availability of necessary tools, and prioritize key tasks.</w:t>
            </w:r>
          </w:p>
          <w:p w:rsidR="00A66A50" w:rsidRPr="003C48C0" w:rsidRDefault="00A66A50" w:rsidP="003C48C0">
            <w:pPr>
              <w:pStyle w:val="ListParagraph"/>
              <w:numPr>
                <w:ilvl w:val="0"/>
                <w:numId w:val="4"/>
              </w:numPr>
              <w:rPr>
                <w:rFonts w:cstheme="minorHAnsi"/>
                <w:szCs w:val="25"/>
                <w:shd w:val="clear" w:color="auto" w:fill="FFFFFF"/>
              </w:rPr>
            </w:pPr>
            <w:r w:rsidRPr="003C48C0">
              <w:rPr>
                <w:rFonts w:cstheme="minorHAnsi"/>
                <w:szCs w:val="25"/>
                <w:shd w:val="clear" w:color="auto" w:fill="FFFFFF"/>
              </w:rPr>
              <w:t>Changing Fraud Patterns: Evolving fraud tactics might outpace the model’s</w:t>
            </w:r>
            <w:r w:rsidR="003C48C0" w:rsidRPr="003C48C0">
              <w:rPr>
                <w:rFonts w:cstheme="minorHAnsi"/>
                <w:szCs w:val="25"/>
                <w:shd w:val="clear" w:color="auto" w:fill="FFFFFF"/>
              </w:rPr>
              <w:t xml:space="preserve"> ability to detect new schemes.</w:t>
            </w:r>
          </w:p>
          <w:p w:rsidR="00A66A50" w:rsidRPr="006A1F8D" w:rsidRDefault="00A66A50" w:rsidP="003C48C0">
            <w:pPr>
              <w:ind w:left="720"/>
              <w:rPr>
                <w:rFonts w:ascii="Arial" w:hAnsi="Arial" w:cs="Arial"/>
                <w:b/>
                <w:sz w:val="25"/>
                <w:szCs w:val="25"/>
                <w:shd w:val="clear" w:color="auto" w:fill="FFFFFF"/>
              </w:rPr>
            </w:pPr>
            <w:r w:rsidRPr="00A66A50">
              <w:rPr>
                <w:rFonts w:cstheme="minorHAnsi"/>
                <w:szCs w:val="25"/>
                <w:shd w:val="clear" w:color="auto" w:fill="FFFFFF"/>
              </w:rPr>
              <w:t>Mitigation: Regularly update the model through retraining and monitoring based on new fraud patterns.</w:t>
            </w:r>
          </w:p>
        </w:tc>
      </w:tr>
      <w:tr w:rsidR="003C48C0" w:rsidTr="003C48C0">
        <w:trPr>
          <w:trHeight w:val="1131"/>
        </w:trPr>
        <w:tc>
          <w:tcPr>
            <w:tcW w:w="2263" w:type="dxa"/>
          </w:tcPr>
          <w:p w:rsidR="003C48C0" w:rsidRDefault="003C48C0">
            <w:pPr>
              <w:rPr>
                <w:rFonts w:ascii="Arial" w:hAnsi="Arial" w:cs="Arial"/>
                <w:b/>
                <w:sz w:val="25"/>
                <w:szCs w:val="25"/>
                <w:shd w:val="clear" w:color="auto" w:fill="FFFFFF"/>
              </w:rPr>
            </w:pPr>
            <w:r w:rsidRPr="003C48C0">
              <w:rPr>
                <w:rFonts w:ascii="Arial" w:hAnsi="Arial" w:cs="Arial"/>
                <w:b/>
                <w:sz w:val="25"/>
                <w:szCs w:val="25"/>
                <w:shd w:val="clear" w:color="auto" w:fill="FFFFFF"/>
              </w:rPr>
              <w:lastRenderedPageBreak/>
              <w:t xml:space="preserve">Prepared </w:t>
            </w:r>
            <w:proofErr w:type="gramStart"/>
            <w:r w:rsidRPr="003C48C0">
              <w:rPr>
                <w:rFonts w:ascii="Arial" w:hAnsi="Arial" w:cs="Arial"/>
                <w:b/>
                <w:sz w:val="25"/>
                <w:szCs w:val="25"/>
                <w:shd w:val="clear" w:color="auto" w:fill="FFFFFF"/>
              </w:rPr>
              <w:t>By</w:t>
            </w:r>
            <w:proofErr w:type="gramEnd"/>
            <w:r>
              <w:rPr>
                <w:rFonts w:ascii="Arial" w:hAnsi="Arial" w:cs="Arial"/>
                <w:b/>
                <w:sz w:val="25"/>
                <w:szCs w:val="25"/>
                <w:shd w:val="clear" w:color="auto" w:fill="FFFFFF"/>
              </w:rPr>
              <w:t>:</w:t>
            </w:r>
          </w:p>
          <w:p w:rsidR="003C48C0" w:rsidRPr="003C48C0" w:rsidRDefault="003C48C0">
            <w:pPr>
              <w:rPr>
                <w:rFonts w:ascii="Arial" w:hAnsi="Arial" w:cs="Arial"/>
                <w:szCs w:val="25"/>
                <w:shd w:val="clear" w:color="auto" w:fill="FFFFFF"/>
              </w:rPr>
            </w:pPr>
            <w:r>
              <w:rPr>
                <w:rFonts w:ascii="Arial" w:hAnsi="Arial" w:cs="Arial"/>
                <w:szCs w:val="25"/>
                <w:shd w:val="clear" w:color="auto" w:fill="FFFFFF"/>
              </w:rPr>
              <w:t xml:space="preserve">Paul </w:t>
            </w:r>
            <w:proofErr w:type="spellStart"/>
            <w:r>
              <w:rPr>
                <w:rFonts w:ascii="Arial" w:hAnsi="Arial" w:cs="Arial"/>
                <w:szCs w:val="25"/>
                <w:shd w:val="clear" w:color="auto" w:fill="FFFFFF"/>
              </w:rPr>
              <w:t>Rohit</w:t>
            </w:r>
            <w:proofErr w:type="spellEnd"/>
            <w:r>
              <w:rPr>
                <w:rFonts w:ascii="Arial" w:hAnsi="Arial" w:cs="Arial"/>
                <w:szCs w:val="25"/>
                <w:shd w:val="clear" w:color="auto" w:fill="FFFFFF"/>
              </w:rPr>
              <w:t xml:space="preserve"> </w:t>
            </w:r>
            <w:proofErr w:type="spellStart"/>
            <w:r>
              <w:rPr>
                <w:rFonts w:ascii="Arial" w:hAnsi="Arial" w:cs="Arial"/>
                <w:szCs w:val="25"/>
                <w:shd w:val="clear" w:color="auto" w:fill="FFFFFF"/>
              </w:rPr>
              <w:t>Jangareddi</w:t>
            </w:r>
            <w:proofErr w:type="spellEnd"/>
          </w:p>
        </w:tc>
        <w:tc>
          <w:tcPr>
            <w:tcW w:w="2410" w:type="dxa"/>
            <w:gridSpan w:val="2"/>
          </w:tcPr>
          <w:p w:rsidR="003C48C0" w:rsidRDefault="003C48C0">
            <w:pPr>
              <w:rPr>
                <w:rFonts w:ascii="Arial" w:hAnsi="Arial" w:cs="Arial"/>
                <w:b/>
                <w:sz w:val="25"/>
                <w:szCs w:val="25"/>
                <w:shd w:val="clear" w:color="auto" w:fill="FFFFFF"/>
              </w:rPr>
            </w:pPr>
            <w:r w:rsidRPr="003C48C0">
              <w:rPr>
                <w:rFonts w:ascii="Arial" w:hAnsi="Arial" w:cs="Arial"/>
                <w:b/>
                <w:sz w:val="25"/>
                <w:szCs w:val="25"/>
                <w:shd w:val="clear" w:color="auto" w:fill="FFFFFF"/>
              </w:rPr>
              <w:t>Date</w:t>
            </w:r>
            <w:r>
              <w:rPr>
                <w:rFonts w:ascii="Arial" w:hAnsi="Arial" w:cs="Arial"/>
                <w:b/>
                <w:sz w:val="25"/>
                <w:szCs w:val="25"/>
                <w:shd w:val="clear" w:color="auto" w:fill="FFFFFF"/>
              </w:rPr>
              <w:t>:</w:t>
            </w:r>
          </w:p>
          <w:p w:rsidR="003C48C0" w:rsidRPr="003C48C0" w:rsidRDefault="003C48C0">
            <w:pPr>
              <w:rPr>
                <w:rFonts w:ascii="Arial" w:hAnsi="Arial" w:cs="Arial"/>
                <w:sz w:val="25"/>
                <w:szCs w:val="25"/>
                <w:shd w:val="clear" w:color="auto" w:fill="FFFFFF"/>
              </w:rPr>
            </w:pPr>
            <w:bookmarkStart w:id="0" w:name="_GoBack"/>
            <w:r w:rsidRPr="003C48C0">
              <w:rPr>
                <w:rFonts w:ascii="Arial" w:hAnsi="Arial" w:cs="Arial"/>
                <w:sz w:val="20"/>
                <w:szCs w:val="25"/>
                <w:shd w:val="clear" w:color="auto" w:fill="FFFFFF"/>
              </w:rPr>
              <w:t>01/27/2025</w:t>
            </w:r>
            <w:bookmarkEnd w:id="0"/>
          </w:p>
        </w:tc>
        <w:tc>
          <w:tcPr>
            <w:tcW w:w="2268" w:type="dxa"/>
          </w:tcPr>
          <w:p w:rsidR="003C48C0" w:rsidRPr="003C48C0" w:rsidRDefault="003C48C0">
            <w:pPr>
              <w:rPr>
                <w:rFonts w:ascii="Arial" w:hAnsi="Arial" w:cs="Arial"/>
                <w:b/>
                <w:sz w:val="25"/>
                <w:szCs w:val="25"/>
                <w:shd w:val="clear" w:color="auto" w:fill="FFFFFF"/>
              </w:rPr>
            </w:pPr>
            <w:r w:rsidRPr="003C48C0">
              <w:rPr>
                <w:rFonts w:ascii="Arial" w:hAnsi="Arial" w:cs="Arial"/>
                <w:b/>
                <w:sz w:val="25"/>
                <w:szCs w:val="25"/>
                <w:shd w:val="clear" w:color="auto" w:fill="FFFFFF"/>
              </w:rPr>
              <w:t>Approved By</w:t>
            </w:r>
          </w:p>
        </w:tc>
        <w:tc>
          <w:tcPr>
            <w:tcW w:w="2075" w:type="dxa"/>
          </w:tcPr>
          <w:p w:rsidR="003C48C0" w:rsidRPr="003C48C0" w:rsidRDefault="003C48C0">
            <w:pPr>
              <w:rPr>
                <w:rFonts w:ascii="Arial" w:hAnsi="Arial" w:cs="Arial"/>
                <w:b/>
                <w:sz w:val="25"/>
                <w:szCs w:val="25"/>
                <w:shd w:val="clear" w:color="auto" w:fill="FFFFFF"/>
              </w:rPr>
            </w:pPr>
            <w:r w:rsidRPr="003C48C0">
              <w:rPr>
                <w:rFonts w:ascii="Arial" w:hAnsi="Arial" w:cs="Arial"/>
                <w:b/>
                <w:sz w:val="25"/>
                <w:szCs w:val="25"/>
                <w:shd w:val="clear" w:color="auto" w:fill="FFFFFF"/>
              </w:rPr>
              <w:t>Date</w:t>
            </w:r>
          </w:p>
        </w:tc>
      </w:tr>
    </w:tbl>
    <w:p w:rsidR="004A275E" w:rsidRDefault="003C48C0"/>
    <w:sectPr w:rsidR="004A2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1A91"/>
    <w:multiLevelType w:val="hybridMultilevel"/>
    <w:tmpl w:val="D7D23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B65EF8"/>
    <w:multiLevelType w:val="hybridMultilevel"/>
    <w:tmpl w:val="3426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B02E33"/>
    <w:multiLevelType w:val="hybridMultilevel"/>
    <w:tmpl w:val="146CF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6D008A"/>
    <w:multiLevelType w:val="hybridMultilevel"/>
    <w:tmpl w:val="7384F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C4"/>
    <w:rsid w:val="00037406"/>
    <w:rsid w:val="0012018D"/>
    <w:rsid w:val="002D54C4"/>
    <w:rsid w:val="003C48C0"/>
    <w:rsid w:val="00461A50"/>
    <w:rsid w:val="006A1F8D"/>
    <w:rsid w:val="00A66A50"/>
    <w:rsid w:val="00D35B71"/>
    <w:rsid w:val="00F24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6B45"/>
  <w15:chartTrackingRefBased/>
  <w15:docId w15:val="{16A55B44-8061-4F02-A7B3-4D2B671B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wurp8">
    <w:name w:val="editor_t__not_edited__wurp8"/>
    <w:basedOn w:val="DefaultParagraphFont"/>
    <w:rsid w:val="00037406"/>
  </w:style>
  <w:style w:type="character" w:customStyle="1" w:styleId="editortaddedltunj">
    <w:name w:val="editor_t__added__ltunj"/>
    <w:basedOn w:val="DefaultParagraphFont"/>
    <w:rsid w:val="00037406"/>
  </w:style>
  <w:style w:type="character" w:customStyle="1" w:styleId="editortnoteditedlongjunnx">
    <w:name w:val="editor_t__not_edited_long__junnx"/>
    <w:basedOn w:val="DefaultParagraphFont"/>
    <w:rsid w:val="00037406"/>
  </w:style>
  <w:style w:type="paragraph" w:styleId="ListParagraph">
    <w:name w:val="List Paragraph"/>
    <w:basedOn w:val="Normal"/>
    <w:uiPriority w:val="34"/>
    <w:qFormat/>
    <w:rsid w:val="0012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2025-01-30T18:09:00Z</dcterms:created>
  <dcterms:modified xsi:type="dcterms:W3CDTF">2025-01-30T18:44:00Z</dcterms:modified>
</cp:coreProperties>
</file>