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A9368" w14:textId="7101BE5E" w:rsidR="00106A49" w:rsidRDefault="008F2497">
      <w:r>
        <w:t xml:space="preserve">Paul Romer </w:t>
      </w:r>
    </w:p>
    <w:p w14:paraId="65C30223" w14:textId="7FE94014" w:rsidR="008F2497" w:rsidRDefault="008F2497">
      <w:r>
        <w:t>CSD380</w:t>
      </w:r>
    </w:p>
    <w:p w14:paraId="3E35A1BD" w14:textId="017E0018" w:rsidR="008F2497" w:rsidRDefault="008F2497">
      <w:r>
        <w:t xml:space="preserve">Module 8 Assignment </w:t>
      </w:r>
    </w:p>
    <w:p w14:paraId="30D87F9A" w14:textId="3650A4DB" w:rsidR="008F2497" w:rsidRDefault="008F2497" w:rsidP="008F2497">
      <w:pPr>
        <w:jc w:val="center"/>
      </w:pPr>
      <w:r>
        <w:t>The Dangers of Change Approval Processes</w:t>
      </w:r>
    </w:p>
    <w:p w14:paraId="3C65D109" w14:textId="77777777" w:rsidR="00186E6F" w:rsidRDefault="00D6511C" w:rsidP="00186E6F">
      <w:pPr>
        <w:pStyle w:val="NormalWeb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Change approval processes are structured </w:t>
      </w:r>
      <w:r w:rsidR="00186E6F">
        <w:rPr>
          <w:rFonts w:asciiTheme="minorHAnsi" w:eastAsiaTheme="minorHAnsi" w:hAnsiTheme="minorHAnsi" w:cstheme="minorBidi"/>
          <w:kern w:val="2"/>
          <w14:ligatures w14:val="standardContextual"/>
        </w:rPr>
        <w:t>systems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that organizations use to manage changes to IT services, infrastructure, or applications. These processes typically involve reviews and authorizations intended to minimize operational and security risks associated with changes.</w:t>
      </w:r>
    </w:p>
    <w:p w14:paraId="410D6932" w14:textId="3F22F9FA" w:rsidR="00D6511C" w:rsidRPr="00D6511C" w:rsidRDefault="00D6511C" w:rsidP="00186E6F">
      <w:pPr>
        <w:pStyle w:val="NormalWeb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Effective change approval processes facilitate reliability and security. They mitigate risk by ensuring changes meet quality requirements through documented approvals</w:t>
      </w:r>
      <w:r w:rsidR="00186E6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that enable changes to be reviewed and tracked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</w:p>
    <w:p w14:paraId="3A898C70" w14:textId="78B2B963" w:rsidR="00D6511C" w:rsidRPr="00D6511C" w:rsidRDefault="00D6511C" w:rsidP="00734B94">
      <w:pPr>
        <w:pStyle w:val="NormalWeb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Despite their benefits, change approval methods can have their own challenges. DORA's research indicates that formal approval</w:t>
      </w:r>
      <w:r w:rsidR="00734B9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s, done by </w:t>
      </w:r>
      <w:r w:rsidR="00734B94"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centralized </w:t>
      </w:r>
      <w:r w:rsidR="00734B9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boards, 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often negatively impact software delivery</w:t>
      </w:r>
      <w:r w:rsidR="00734B94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Heavy reliance on </w:t>
      </w:r>
      <w:r w:rsidR="00734B9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these 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approvals </w:t>
      </w:r>
      <w:r w:rsidR="00734B94"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results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slower delivery times, and increased change failure rates due to infrequent deployment </w:t>
      </w:r>
      <w:r w:rsidR="00734B94">
        <w:rPr>
          <w:rFonts w:asciiTheme="minorHAnsi" w:eastAsiaTheme="minorHAnsi" w:hAnsiTheme="minorHAnsi" w:cstheme="minorBidi"/>
          <w:kern w:val="2"/>
          <w14:ligatures w14:val="standardContextual"/>
        </w:rPr>
        <w:t>resulting in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large, complex changes. Centralized review boards are often a few steps removed from direct operational understanding and may lack </w:t>
      </w:r>
      <w:r w:rsidR="00734B9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necessary 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insight</w:t>
      </w:r>
      <w:r w:rsidR="00734B94">
        <w:rPr>
          <w:rFonts w:asciiTheme="minorHAnsi" w:eastAsiaTheme="minorHAnsi" w:hAnsiTheme="minorHAnsi" w:cstheme="minorBidi"/>
          <w:kern w:val="2"/>
          <w14:ligatures w14:val="standardContextual"/>
        </w:rPr>
        <w:t>s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potentially increasing risk instead of mitigating it.</w:t>
      </w:r>
    </w:p>
    <w:p w14:paraId="49DD8665" w14:textId="77777777" w:rsidR="00D6511C" w:rsidRPr="00D6511C" w:rsidRDefault="00D6511C" w:rsidP="00734B94">
      <w:pPr>
        <w:pStyle w:val="NormalWeb"/>
        <w:ind w:firstLine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Developers frequently perceive bureaucratic processes as impediments. The inefficiency can frustrate talented developers, decrease productivity and morale, potentially reducing talent retention. </w:t>
      </w:r>
    </w:p>
    <w:p w14:paraId="5279A523" w14:textId="77777777" w:rsidR="00D6511C" w:rsidRPr="00D6511C" w:rsidRDefault="00D6511C" w:rsidP="00D6511C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Organizations can mitigate these challenges through:</w:t>
      </w:r>
    </w:p>
    <w:p w14:paraId="1FC0FE64" w14:textId="77777777" w:rsidR="00D6511C" w:rsidRPr="00D6511C" w:rsidRDefault="00D6511C" w:rsidP="00D6511C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6511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Peer Reviews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: Implement peer review processes at the team level. This fulfills the review process without introducing significant delays and keeping reviews done by those closest to the code.</w:t>
      </w:r>
    </w:p>
    <w:p w14:paraId="49EC1187" w14:textId="77777777" w:rsidR="00D6511C" w:rsidRPr="00D6511C" w:rsidRDefault="00D6511C" w:rsidP="00D6511C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6511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Automation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: Employ continuous testing, integration, and monitoring to rapidly detect and correct problematic changes, reducing manual intervention and increasing reliability and agility.</w:t>
      </w:r>
    </w:p>
    <w:p w14:paraId="006941A9" w14:textId="77777777" w:rsidR="00D6511C" w:rsidRPr="00D6511C" w:rsidRDefault="00D6511C" w:rsidP="00D6511C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6511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Continuous Improvement</w:t>
      </w:r>
      <w:r w:rsidRPr="00D6511C">
        <w:rPr>
          <w:rFonts w:asciiTheme="minorHAnsi" w:eastAsiaTheme="minorHAnsi" w:hAnsiTheme="minorHAnsi" w:cstheme="minorBidi"/>
          <w:kern w:val="2"/>
          <w14:ligatures w14:val="standardContextual"/>
        </w:rPr>
        <w:t>: Regularly review and optimize the change management process using performance metrics like lead times and change failure rates.</w:t>
      </w:r>
    </w:p>
    <w:p w14:paraId="6108AD29" w14:textId="127F95D0" w:rsidR="00D6511C" w:rsidRPr="00D6511C" w:rsidRDefault="00186E6F" w:rsidP="00734B94">
      <w:pPr>
        <w:pStyle w:val="NormalWeb"/>
        <w:ind w:firstLine="360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Implementing</w:t>
      </w:r>
      <w:r w:rsidR="00D6511C"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peer-driven approvals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, automated testing (CI/CD), and</w:t>
      </w:r>
      <w:r w:rsidR="00D6511C"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continuous improvement practices can help</w:t>
      </w:r>
      <w:r w:rsidR="00D6511C" w:rsidRPr="00D651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organizations can achieve greater agility, reduced risk, and higher overall performance in software delivery.</w:t>
      </w:r>
    </w:p>
    <w:p w14:paraId="4BD0655B" w14:textId="77777777" w:rsidR="008F2497" w:rsidRDefault="008F2497" w:rsidP="008F2497"/>
    <w:p w14:paraId="28213707" w14:textId="2DF544AB" w:rsidR="00AA6846" w:rsidRDefault="00AA6846" w:rsidP="00AA6846">
      <w:pPr>
        <w:jc w:val="center"/>
      </w:pPr>
      <w:r>
        <w:lastRenderedPageBreak/>
        <w:t>Sources</w:t>
      </w:r>
    </w:p>
    <w:p w14:paraId="0E7B7AFF" w14:textId="6AB54A3C" w:rsidR="00AA6846" w:rsidRDefault="00AA6846" w:rsidP="00AA6846">
      <w:pPr>
        <w:pStyle w:val="ListParagraph"/>
        <w:numPr>
          <w:ilvl w:val="0"/>
          <w:numId w:val="2"/>
        </w:numPr>
      </w:pPr>
      <w:hyperlink r:id="rId5" w:history="1">
        <w:r w:rsidRPr="00AB4E19">
          <w:rPr>
            <w:rStyle w:val="Hyperlink"/>
          </w:rPr>
          <w:t>https://dora.dev/capabilities/streamlining-change-approval/</w:t>
        </w:r>
      </w:hyperlink>
    </w:p>
    <w:p w14:paraId="45707A3C" w14:textId="12DA0DD9" w:rsidR="00AA6846" w:rsidRDefault="00AA6846" w:rsidP="00AA6846">
      <w:pPr>
        <w:pStyle w:val="ListParagraph"/>
        <w:numPr>
          <w:ilvl w:val="0"/>
          <w:numId w:val="2"/>
        </w:numPr>
      </w:pPr>
      <w:hyperlink r:id="rId6" w:history="1">
        <w:r w:rsidRPr="00AB4E19">
          <w:rPr>
            <w:rStyle w:val="Hyperlink"/>
          </w:rPr>
          <w:t>https://launchdarkly.com/guides/reconciling-change-management-and-continuous-delivery/the-downsides-of-heavy-change-management/</w:t>
        </w:r>
      </w:hyperlink>
    </w:p>
    <w:p w14:paraId="4A16380B" w14:textId="10B9FB28" w:rsidR="00AA6846" w:rsidRDefault="00AA6846" w:rsidP="00AA6846">
      <w:pPr>
        <w:pStyle w:val="ListParagraph"/>
        <w:numPr>
          <w:ilvl w:val="0"/>
          <w:numId w:val="2"/>
        </w:numPr>
      </w:pPr>
      <w:hyperlink r:id="rId7" w:history="1">
        <w:r w:rsidRPr="00AB4E19">
          <w:rPr>
            <w:rStyle w:val="Hyperlink"/>
          </w:rPr>
          <w:t>https://www.cmwlab.com/blog/approval-management-benefits-hidden-dangers/</w:t>
        </w:r>
      </w:hyperlink>
    </w:p>
    <w:p w14:paraId="709B5280" w14:textId="77777777" w:rsidR="00AA6846" w:rsidRDefault="00AA6846" w:rsidP="00AA6846">
      <w:pPr>
        <w:ind w:left="360"/>
      </w:pPr>
    </w:p>
    <w:sectPr w:rsidR="00AA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E31E2"/>
    <w:multiLevelType w:val="hybridMultilevel"/>
    <w:tmpl w:val="5C7EB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B3DBB"/>
    <w:multiLevelType w:val="multilevel"/>
    <w:tmpl w:val="BBA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065785">
    <w:abstractNumId w:val="1"/>
  </w:num>
  <w:num w:numId="2" w16cid:durableId="212391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97"/>
    <w:rsid w:val="00106A49"/>
    <w:rsid w:val="00186E6F"/>
    <w:rsid w:val="00266D43"/>
    <w:rsid w:val="002954F5"/>
    <w:rsid w:val="002E0098"/>
    <w:rsid w:val="003138A8"/>
    <w:rsid w:val="003B2CCE"/>
    <w:rsid w:val="0040116F"/>
    <w:rsid w:val="005A2A89"/>
    <w:rsid w:val="00734B94"/>
    <w:rsid w:val="00855369"/>
    <w:rsid w:val="008F2497"/>
    <w:rsid w:val="00AA6846"/>
    <w:rsid w:val="00D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6677E"/>
  <w15:chartTrackingRefBased/>
  <w15:docId w15:val="{1FF26FD3-873F-1549-9E4B-B7570BC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4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6511C"/>
  </w:style>
  <w:style w:type="character" w:styleId="Strong">
    <w:name w:val="Strong"/>
    <w:basedOn w:val="DefaultParagraphFont"/>
    <w:uiPriority w:val="22"/>
    <w:qFormat/>
    <w:rsid w:val="00D6511C"/>
    <w:rPr>
      <w:b/>
      <w:bCs/>
    </w:rPr>
  </w:style>
  <w:style w:type="character" w:styleId="Hyperlink">
    <w:name w:val="Hyperlink"/>
    <w:basedOn w:val="DefaultParagraphFont"/>
    <w:uiPriority w:val="99"/>
    <w:unhideWhenUsed/>
    <w:rsid w:val="00AA6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mwlab.com/blog/approval-management-benefits-hidden-dang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unchdarkly.com/guides/reconciling-change-management-and-continuous-delivery/the-downsides-of-heavy-change-management/" TargetMode="External"/><Relationship Id="rId5" Type="http://schemas.openxmlformats.org/officeDocument/2006/relationships/hyperlink" Target="https://dora.dev/capabilities/streamlining-change-approv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3</cp:revision>
  <dcterms:created xsi:type="dcterms:W3CDTF">2025-05-03T18:04:00Z</dcterms:created>
  <dcterms:modified xsi:type="dcterms:W3CDTF">2025-05-05T02:32:00Z</dcterms:modified>
</cp:coreProperties>
</file>