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C3F" w:rsidRPr="00572C3F" w:rsidRDefault="00572C3F" w:rsidP="0044362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:rsidR="00572C3F" w:rsidRPr="00572C3F" w:rsidRDefault="00572C3F" w:rsidP="004436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This report explores a dataset of </w:t>
      </w: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2,789 unique movies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to id</w:t>
      </w:r>
      <w:r w:rsidR="00FD2095">
        <w:rPr>
          <w:rFonts w:ascii="Times New Roman" w:eastAsia="Times New Roman" w:hAnsi="Times New Roman" w:cs="Times New Roman"/>
          <w:sz w:val="24"/>
          <w:szCs w:val="24"/>
        </w:rPr>
        <w:t>entify trends in the global movie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industry over</w:t>
      </w:r>
      <w:r w:rsidR="008E5B7F">
        <w:rPr>
          <w:rFonts w:ascii="Times New Roman" w:eastAsia="Times New Roman" w:hAnsi="Times New Roman" w:cs="Times New Roman"/>
          <w:sz w:val="24"/>
          <w:szCs w:val="24"/>
        </w:rPr>
        <w:t xml:space="preserve"> the last century. Our main focus was to find out which factors 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such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as budget, runtime, or language 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>most significantly influence a film's financial success and audience engagement.</w:t>
      </w:r>
    </w:p>
    <w:p w:rsidR="00572C3F" w:rsidRPr="00572C3F" w:rsidRDefault="00572C3F" w:rsidP="0044362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2. METHODOLOGY</w:t>
      </w:r>
    </w:p>
    <w:p w:rsidR="00572C3F" w:rsidRPr="00572C3F" w:rsidRDefault="00572C3F" w:rsidP="004436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Python Pandas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library, the raw </w:t>
      </w:r>
      <w:r w:rsidR="00FD2095">
        <w:rPr>
          <w:rFonts w:ascii="Times New Roman" w:eastAsia="Times New Roman" w:hAnsi="Times New Roman" w:cs="Times New Roman"/>
          <w:sz w:val="24"/>
          <w:szCs w:val="24"/>
        </w:rPr>
        <w:t>movie data was handled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as follows:</w:t>
      </w:r>
    </w:p>
    <w:p w:rsidR="00572C3F" w:rsidRPr="00572C3F" w:rsidRDefault="00572C3F" w:rsidP="0044362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Cleaning: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D2095">
        <w:rPr>
          <w:rFonts w:ascii="Times New Roman" w:eastAsia="Times New Roman" w:hAnsi="Times New Roman" w:cs="Times New Roman"/>
          <w:sz w:val="24"/>
          <w:szCs w:val="24"/>
        </w:rPr>
        <w:t>By removing duplicate titles and handling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missing values to ensure accuracy.</w:t>
      </w:r>
    </w:p>
    <w:p w:rsidR="00572C3F" w:rsidRPr="00572C3F" w:rsidRDefault="00572C3F" w:rsidP="0044362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Engineering: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A new variable, </w:t>
      </w:r>
      <w:r w:rsidR="001A09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Net </w:t>
      </w: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Income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>, was created by subtracting the production budget from the total revenue (</w:t>
      </w:r>
      <w:r>
        <w:rPr>
          <w:rFonts w:ascii="Times New Roman" w:eastAsia="Times New Roman" w:hAnsi="Times New Roman" w:cs="Times New Roman"/>
          <w:sz w:val="24"/>
          <w:szCs w:val="24"/>
        </w:rPr>
        <w:t>Revenue - Budget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72C3F" w:rsidRPr="00572C3F" w:rsidRDefault="00572C3F" w:rsidP="0044362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Date Processing: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Release dates were converted to a standard format to track industry growth from 1896 to 2015.</w:t>
      </w:r>
    </w:p>
    <w:p w:rsidR="00572C3F" w:rsidRPr="00572C3F" w:rsidRDefault="00572C3F" w:rsidP="0044362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3. KEY FINDINGS</w:t>
      </w:r>
    </w:p>
    <w:p w:rsidR="00572C3F" w:rsidRPr="00572C3F" w:rsidRDefault="00572C3F" w:rsidP="0044362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3.1 Financial Overview</w:t>
      </w:r>
    </w:p>
    <w:p w:rsidR="00572C3F" w:rsidRPr="00572C3F" w:rsidRDefault="00572C3F" w:rsidP="004436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sz w:val="24"/>
          <w:szCs w:val="24"/>
        </w:rPr>
        <w:t>The data shows that the movie industry is a multi-trillion dollar bus</w:t>
      </w:r>
      <w:r w:rsidR="008E5B7F">
        <w:rPr>
          <w:rFonts w:ascii="Times New Roman" w:eastAsia="Times New Roman" w:hAnsi="Times New Roman" w:cs="Times New Roman"/>
          <w:sz w:val="24"/>
          <w:szCs w:val="24"/>
        </w:rPr>
        <w:t xml:space="preserve">iness driven by high risk, high 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>reward "blockbusters."</w:t>
      </w:r>
    </w:p>
    <w:p w:rsidR="00572C3F" w:rsidRPr="00572C3F" w:rsidRDefault="00572C3F" w:rsidP="004436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Total Revenue Generated: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>3,425,537,353,741.00</w:t>
      </w:r>
    </w:p>
    <w:p w:rsidR="00572C3F" w:rsidRPr="00572C3F" w:rsidRDefault="00572C3F" w:rsidP="004436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Global Net Income (Profit):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$2,520,357,989,919.00</w:t>
      </w:r>
    </w:p>
    <w:p w:rsidR="00572C3F" w:rsidRPr="00572C3F" w:rsidRDefault="00572C3F" w:rsidP="004436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Most Profitable Movie</w:t>
      </w:r>
      <w:r w:rsidRPr="00D52F7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2F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2F7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Titanic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leads the dataset with a net income of approximately </w:t>
      </w: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$1.64 Billion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2C3F" w:rsidRPr="00572C3F" w:rsidRDefault="00572C3F" w:rsidP="0044362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3.2 Audience Engagement</w:t>
      </w:r>
    </w:p>
    <w:p w:rsidR="00572C3F" w:rsidRPr="00572C3F" w:rsidRDefault="00D52F7B" w:rsidP="004436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measured success not only</w:t>
      </w:r>
      <w:r w:rsidR="00572C3F" w:rsidRPr="00572C3F">
        <w:rPr>
          <w:rFonts w:ascii="Times New Roman" w:eastAsia="Times New Roman" w:hAnsi="Times New Roman" w:cs="Times New Roman"/>
          <w:sz w:val="24"/>
          <w:szCs w:val="24"/>
        </w:rPr>
        <w:t xml:space="preserve"> in dollars, but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also</w:t>
      </w:r>
      <w:r w:rsidR="00572C3F" w:rsidRPr="00572C3F">
        <w:rPr>
          <w:rFonts w:ascii="Times New Roman" w:eastAsia="Times New Roman" w:hAnsi="Times New Roman" w:cs="Times New Roman"/>
          <w:sz w:val="24"/>
          <w:szCs w:val="24"/>
        </w:rPr>
        <w:t xml:space="preserve"> in user interaction:</w:t>
      </w:r>
    </w:p>
    <w:p w:rsidR="00572C3F" w:rsidRPr="00572C3F" w:rsidRDefault="00572C3F" w:rsidP="0044362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Average User Rating: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3.56 / 5.0</w:t>
      </w:r>
    </w:p>
    <w:p w:rsidR="00572C3F" w:rsidRPr="00572C3F" w:rsidRDefault="00572C3F" w:rsidP="0044362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The "Legacy" Leader: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While many movies are popular, </w:t>
      </w:r>
      <w:r w:rsidRPr="00D52F7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The Dark Knight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has the highest engagement with </w:t>
      </w: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12,269 total votes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, followed by </w:t>
      </w:r>
      <w:r w:rsidRPr="00D52F7B">
        <w:rPr>
          <w:rFonts w:ascii="Times New Roman" w:eastAsia="Times New Roman" w:hAnsi="Times New Roman" w:cs="Times New Roman"/>
          <w:iCs/>
          <w:sz w:val="24"/>
          <w:szCs w:val="24"/>
        </w:rPr>
        <w:t>Fight Club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52F7B">
        <w:rPr>
          <w:rFonts w:ascii="Times New Roman" w:eastAsia="Times New Roman" w:hAnsi="Times New Roman" w:cs="Times New Roman"/>
          <w:iCs/>
          <w:sz w:val="24"/>
          <w:szCs w:val="24"/>
        </w:rPr>
        <w:t>The Matrix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2C3F" w:rsidRPr="00572C3F" w:rsidRDefault="00572C3F" w:rsidP="0044362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3.3 Production Standards</w:t>
      </w:r>
    </w:p>
    <w:p w:rsidR="00572C3F" w:rsidRPr="00572C3F" w:rsidRDefault="00572C3F" w:rsidP="0044362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Average Runtime: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109 minutes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>. This suggests that 1 hour and 50 minutes is the "gold standa</w:t>
      </w:r>
      <w:r w:rsidR="00D52F7B">
        <w:rPr>
          <w:rFonts w:ascii="Times New Roman" w:eastAsia="Times New Roman" w:hAnsi="Times New Roman" w:cs="Times New Roman"/>
          <w:sz w:val="24"/>
          <w:szCs w:val="24"/>
        </w:rPr>
        <w:t>rd" for keeping viewers engaged thus boost retention rate.</w:t>
      </w:r>
    </w:p>
    <w:p w:rsidR="00572C3F" w:rsidRPr="00572C3F" w:rsidRDefault="00572C3F" w:rsidP="0044362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Diversity: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English is the primary language (</w:t>
      </w: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33,251 entries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), followed by </w:t>
      </w: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French, German, Japanese, and Spanish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3FDB" w:rsidRDefault="00893FDB" w:rsidP="00893FDB">
      <w:pPr>
        <w:pStyle w:val="Heading2"/>
        <w:rPr>
          <w:sz w:val="24"/>
          <w:szCs w:val="24"/>
        </w:rPr>
      </w:pPr>
      <w:r w:rsidRPr="00893FDB">
        <w:rPr>
          <w:sz w:val="24"/>
          <w:szCs w:val="24"/>
        </w:rPr>
        <w:t>REGRESSION ANALYSIS &amp; PREDICTIVE INSIGHTS</w:t>
      </w:r>
    </w:p>
    <w:p w:rsidR="00893FDB" w:rsidRPr="00893FDB" w:rsidRDefault="00893FDB" w:rsidP="00C617D3">
      <w:pPr>
        <w:pStyle w:val="NormalWeb"/>
        <w:jc w:val="both"/>
      </w:pPr>
      <w:r w:rsidRPr="00893FDB">
        <w:lastRenderedPageBreak/>
        <w:t>By preparing the data for regression, we found several key patterns:</w:t>
      </w:r>
    </w:p>
    <w:p w:rsidR="00893FDB" w:rsidRPr="00C617D3" w:rsidRDefault="00893FDB" w:rsidP="00C617D3">
      <w:pPr>
        <w:pStyle w:val="NormalWeb"/>
        <w:numPr>
          <w:ilvl w:val="0"/>
          <w:numId w:val="8"/>
        </w:numPr>
        <w:jc w:val="both"/>
      </w:pPr>
      <w:r w:rsidRPr="00893FDB">
        <w:rPr>
          <w:b/>
          <w:bCs/>
        </w:rPr>
        <w:t>Genre Impact:</w:t>
      </w:r>
      <w:r w:rsidRPr="00893FDB">
        <w:t xml:space="preserve"> Action and Adventure genres are the strongest predictors of high </w:t>
      </w:r>
      <w:r w:rsidRPr="00C617D3">
        <w:rPr>
          <w:bCs/>
        </w:rPr>
        <w:t>Revenue</w:t>
      </w:r>
      <w:r w:rsidRPr="00893FDB">
        <w:t xml:space="preserve">. However, Drama and History genres are better predictors of </w:t>
      </w:r>
      <w:r w:rsidRPr="00C617D3">
        <w:t xml:space="preserve">high </w:t>
      </w:r>
      <w:r w:rsidRPr="00C617D3">
        <w:rPr>
          <w:bCs/>
        </w:rPr>
        <w:t>User Ratings</w:t>
      </w:r>
      <w:r w:rsidRPr="00C617D3">
        <w:t>.</w:t>
      </w:r>
    </w:p>
    <w:p w:rsidR="00893FDB" w:rsidRPr="00893FDB" w:rsidRDefault="00893FDB" w:rsidP="00C617D3">
      <w:pPr>
        <w:pStyle w:val="NormalWeb"/>
        <w:numPr>
          <w:ilvl w:val="0"/>
          <w:numId w:val="8"/>
        </w:numPr>
        <w:jc w:val="both"/>
      </w:pPr>
      <w:r w:rsidRPr="00893FDB">
        <w:rPr>
          <w:b/>
          <w:bCs/>
        </w:rPr>
        <w:t>Release Timing:</w:t>
      </w:r>
      <w:r w:rsidRPr="00893FDB">
        <w:t xml:space="preserve"> Our analysis of release dates suggests that movies re</w:t>
      </w:r>
      <w:r w:rsidR="00C617D3">
        <w:t>leased in certain "prime times</w:t>
      </w:r>
      <w:r w:rsidRPr="00893FDB">
        <w:t>" (like summer or hol</w:t>
      </w:r>
      <w:r w:rsidR="00C617D3">
        <w:t>idays) have a higher connection</w:t>
      </w:r>
      <w:r w:rsidRPr="00893FDB">
        <w:t xml:space="preserve"> with box office success.</w:t>
      </w:r>
    </w:p>
    <w:p w:rsidR="00893FDB" w:rsidRPr="00893FDB" w:rsidRDefault="00893FDB" w:rsidP="00C617D3">
      <w:pPr>
        <w:pStyle w:val="NormalWeb"/>
        <w:numPr>
          <w:ilvl w:val="0"/>
          <w:numId w:val="8"/>
        </w:numPr>
        <w:jc w:val="both"/>
      </w:pPr>
      <w:r w:rsidRPr="00893FDB">
        <w:rPr>
          <w:b/>
          <w:bCs/>
        </w:rPr>
        <w:t>The "User Bias" Check:</w:t>
      </w:r>
      <w:r w:rsidRPr="00893FDB">
        <w:t xml:space="preserve"> By calculating the </w:t>
      </w:r>
      <w:r w:rsidRPr="00893FDB">
        <w:rPr>
          <w:bCs/>
        </w:rPr>
        <w:t>Mean Rating per User</w:t>
      </w:r>
      <w:r w:rsidRPr="00893FDB">
        <w:t xml:space="preserve">, we were able to see how much of a movie's score is based </w:t>
      </w:r>
      <w:r w:rsidR="00C617D3">
        <w:t>on the movie itself versus how generous</w:t>
      </w:r>
      <w:bookmarkStart w:id="0" w:name="_GoBack"/>
      <w:bookmarkEnd w:id="0"/>
      <w:r w:rsidRPr="00893FDB">
        <w:t xml:space="preserve"> the specific audience members are.</w:t>
      </w:r>
    </w:p>
    <w:p w:rsidR="00893FDB" w:rsidRPr="00893FDB" w:rsidRDefault="00893FDB" w:rsidP="00893FDB">
      <w:pPr>
        <w:pStyle w:val="Heading2"/>
        <w:rPr>
          <w:sz w:val="24"/>
          <w:szCs w:val="24"/>
        </w:rPr>
      </w:pPr>
    </w:p>
    <w:p w:rsidR="00572C3F" w:rsidRPr="00572C3F" w:rsidRDefault="00572C3F" w:rsidP="0044362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4. STRATEGIC INSIGHTS</w:t>
      </w:r>
    </w:p>
    <w:p w:rsidR="00572C3F" w:rsidRPr="00D52F7B" w:rsidRDefault="00572C3F" w:rsidP="004436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F7B">
        <w:rPr>
          <w:rFonts w:ascii="Times New Roman" w:eastAsia="Times New Roman" w:hAnsi="Times New Roman" w:cs="Times New Roman"/>
          <w:b/>
          <w:bCs/>
          <w:sz w:val="24"/>
          <w:szCs w:val="24"/>
        </w:rPr>
        <w:t>The "Blockbuster" Financial Model:</w:t>
      </w:r>
      <w:r w:rsidRPr="00D52F7B">
        <w:rPr>
          <w:rFonts w:ascii="Times New Roman" w:eastAsia="Times New Roman" w:hAnsi="Times New Roman" w:cs="Times New Roman"/>
          <w:sz w:val="24"/>
          <w:szCs w:val="24"/>
        </w:rPr>
        <w:t xml:space="preserve"> Global net income is heavily "top-heavy." A small percentage of high-budget franchises (e.g., </w:t>
      </w:r>
      <w:r w:rsidRPr="00D52F7B">
        <w:rPr>
          <w:rFonts w:ascii="Times New Roman" w:eastAsia="Times New Roman" w:hAnsi="Times New Roman" w:cs="Times New Roman"/>
          <w:iCs/>
          <w:sz w:val="24"/>
          <w:szCs w:val="24"/>
        </w:rPr>
        <w:t>Lord of the Rings</w:t>
      </w:r>
      <w:r w:rsidRPr="00D52F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2F7B">
        <w:rPr>
          <w:rFonts w:ascii="Times New Roman" w:eastAsia="Times New Roman" w:hAnsi="Times New Roman" w:cs="Times New Roman"/>
          <w:iCs/>
          <w:sz w:val="24"/>
          <w:szCs w:val="24"/>
        </w:rPr>
        <w:t>Harry Potter</w:t>
      </w:r>
      <w:r w:rsidRPr="00D52F7B">
        <w:rPr>
          <w:rFonts w:ascii="Times New Roman" w:eastAsia="Times New Roman" w:hAnsi="Times New Roman" w:cs="Times New Roman"/>
          <w:sz w:val="24"/>
          <w:szCs w:val="24"/>
        </w:rPr>
        <w:t xml:space="preserve">) accounts for the majority of the </w:t>
      </w:r>
      <w:r w:rsidRPr="00D52F7B">
        <w:rPr>
          <w:rFonts w:ascii="Times New Roman" w:eastAsia="Times New Roman" w:hAnsi="Times New Roman" w:cs="Times New Roman"/>
          <w:b/>
          <w:bCs/>
          <w:sz w:val="24"/>
          <w:szCs w:val="24"/>
        </w:rPr>
        <w:t>$2.52 Trillion</w:t>
      </w:r>
      <w:r w:rsidRPr="00D52F7B">
        <w:rPr>
          <w:rFonts w:ascii="Times New Roman" w:eastAsia="Times New Roman" w:hAnsi="Times New Roman" w:cs="Times New Roman"/>
          <w:sz w:val="24"/>
          <w:szCs w:val="24"/>
        </w:rPr>
        <w:t xml:space="preserve"> profit. This proves that existing Intellectual Property (IP) is the strongest predictor of financial returns.</w:t>
      </w:r>
    </w:p>
    <w:p w:rsidR="00572C3F" w:rsidRPr="00D52F7B" w:rsidRDefault="00572C3F" w:rsidP="004436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F7B">
        <w:rPr>
          <w:rFonts w:ascii="Times New Roman" w:eastAsia="Times New Roman" w:hAnsi="Times New Roman" w:cs="Times New Roman"/>
          <w:b/>
          <w:bCs/>
          <w:sz w:val="24"/>
          <w:szCs w:val="24"/>
        </w:rPr>
        <w:t>Popularity vs. Cultural Longevity:</w:t>
      </w:r>
      <w:r w:rsidRPr="00D52F7B">
        <w:rPr>
          <w:rFonts w:ascii="Times New Roman" w:eastAsia="Times New Roman" w:hAnsi="Times New Roman" w:cs="Times New Roman"/>
          <w:sz w:val="24"/>
          <w:szCs w:val="24"/>
        </w:rPr>
        <w:t xml:space="preserve"> There is a difference between "Hype" and "Legacy." While </w:t>
      </w:r>
      <w:r w:rsidRPr="00D52F7B">
        <w:rPr>
          <w:rFonts w:ascii="Times New Roman" w:eastAsia="Times New Roman" w:hAnsi="Times New Roman" w:cs="Times New Roman"/>
          <w:iCs/>
          <w:sz w:val="24"/>
          <w:szCs w:val="24"/>
        </w:rPr>
        <w:t>Pulp Fiction</w:t>
      </w:r>
      <w:r w:rsidRPr="00D52F7B">
        <w:rPr>
          <w:rFonts w:ascii="Times New Roman" w:eastAsia="Times New Roman" w:hAnsi="Times New Roman" w:cs="Times New Roman"/>
          <w:sz w:val="24"/>
          <w:szCs w:val="24"/>
        </w:rPr>
        <w:t xml:space="preserve"> has a high popularity score, </w:t>
      </w:r>
      <w:r w:rsidRPr="00D52F7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The Dark Knight</w:t>
      </w:r>
      <w:r w:rsidRPr="00D52F7B">
        <w:rPr>
          <w:rFonts w:ascii="Times New Roman" w:eastAsia="Times New Roman" w:hAnsi="Times New Roman" w:cs="Times New Roman"/>
          <w:sz w:val="24"/>
          <w:szCs w:val="24"/>
        </w:rPr>
        <w:t xml:space="preserve"> leads in total votes. This indicates that superhero and action genres</w:t>
      </w:r>
      <w:r w:rsidR="00443628">
        <w:rPr>
          <w:rFonts w:ascii="Times New Roman" w:eastAsia="Times New Roman" w:hAnsi="Times New Roman" w:cs="Times New Roman"/>
          <w:sz w:val="24"/>
          <w:szCs w:val="24"/>
        </w:rPr>
        <w:t xml:space="preserve"> maintain active fan base</w:t>
      </w:r>
      <w:r w:rsidRPr="00D52F7B">
        <w:rPr>
          <w:rFonts w:ascii="Times New Roman" w:eastAsia="Times New Roman" w:hAnsi="Times New Roman" w:cs="Times New Roman"/>
          <w:sz w:val="24"/>
          <w:szCs w:val="24"/>
        </w:rPr>
        <w:t xml:space="preserve"> years after release.</w:t>
      </w:r>
    </w:p>
    <w:p w:rsidR="00572C3F" w:rsidRPr="00572C3F" w:rsidRDefault="00572C3F" w:rsidP="004436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F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Operational </w:t>
      </w:r>
      <w:r w:rsidR="001477F3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D52F7B">
        <w:rPr>
          <w:rFonts w:ascii="Times New Roman" w:eastAsia="Times New Roman" w:hAnsi="Times New Roman" w:cs="Times New Roman"/>
          <w:b/>
          <w:bCs/>
          <w:sz w:val="24"/>
          <w:szCs w:val="24"/>
        </w:rPr>
        <w:t>"Sweet Spot":</w:t>
      </w:r>
      <w:r w:rsidRPr="00D52F7B">
        <w:rPr>
          <w:rFonts w:ascii="Times New Roman" w:eastAsia="Times New Roman" w:hAnsi="Times New Roman" w:cs="Times New Roman"/>
          <w:sz w:val="24"/>
          <w:szCs w:val="24"/>
        </w:rPr>
        <w:t xml:space="preserve"> The average runtime of </w:t>
      </w:r>
      <w:r w:rsidRPr="00D52F7B">
        <w:rPr>
          <w:rFonts w:ascii="Times New Roman" w:eastAsia="Times New Roman" w:hAnsi="Times New Roman" w:cs="Times New Roman"/>
          <w:b/>
          <w:bCs/>
          <w:sz w:val="24"/>
          <w:szCs w:val="24"/>
        </w:rPr>
        <w:t>109 minutes</w:t>
      </w:r>
      <w:r w:rsidR="00D52F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(1hour 49minutes)</w:t>
      </w:r>
      <w:r w:rsidRPr="00D52F7B">
        <w:rPr>
          <w:rFonts w:ascii="Times New Roman" w:eastAsia="Times New Roman" w:hAnsi="Times New Roman" w:cs="Times New Roman"/>
          <w:sz w:val="24"/>
          <w:szCs w:val="24"/>
        </w:rPr>
        <w:t xml:space="preserve"> highlights an industry standard. This duration is the optimal balance betwee</w:t>
      </w:r>
      <w:r w:rsidR="00D52F7B">
        <w:rPr>
          <w:rFonts w:ascii="Times New Roman" w:eastAsia="Times New Roman" w:hAnsi="Times New Roman" w:cs="Times New Roman"/>
          <w:sz w:val="24"/>
          <w:szCs w:val="24"/>
        </w:rPr>
        <w:t>n audience retention</w:t>
      </w:r>
      <w:r w:rsidRPr="00D52F7B">
        <w:rPr>
          <w:rFonts w:ascii="Times New Roman" w:eastAsia="Times New Roman" w:hAnsi="Times New Roman" w:cs="Times New Roman"/>
          <w:sz w:val="24"/>
          <w:szCs w:val="24"/>
        </w:rPr>
        <w:t xml:space="preserve"> and maximizing the number of daily theatre screenings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2C3F" w:rsidRPr="00572C3F" w:rsidRDefault="00572C3F" w:rsidP="0044362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5. ACTIONABLE RECOMMENDATIONS</w:t>
      </w:r>
    </w:p>
    <w:p w:rsidR="00572C3F" w:rsidRPr="00572C3F" w:rsidRDefault="00572C3F" w:rsidP="0044362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Prioritize "World-Building" for Investment: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Stakeholders should prioritize scripts with "sequel potential." Investing in a cinematic universe reduces marketing risks compared to standalone original titles.</w:t>
      </w:r>
    </w:p>
    <w:p w:rsidR="00572C3F" w:rsidRPr="00572C3F" w:rsidRDefault="00572C3F" w:rsidP="0044362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Optimize Production Length: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For mid-budget productions, staying close to the </w:t>
      </w: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110-minute average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is recommended to align with historical audience attention spans.</w:t>
      </w:r>
    </w:p>
    <w:p w:rsidR="00572C3F" w:rsidRPr="00572C3F" w:rsidRDefault="00572C3F" w:rsidP="0044362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Leverage High-Engagement Genres: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Marketing teams shou</w:t>
      </w:r>
      <w:r w:rsidR="00443628">
        <w:rPr>
          <w:rFonts w:ascii="Times New Roman" w:eastAsia="Times New Roman" w:hAnsi="Times New Roman" w:cs="Times New Roman"/>
          <w:sz w:val="24"/>
          <w:szCs w:val="24"/>
        </w:rPr>
        <w:t xml:space="preserve">ld focus on building "community 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>driven" campaigns (social media discussions, fan theories</w:t>
      </w:r>
      <w:r w:rsidR="0044362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to replicate the long-term engagement </w:t>
      </w:r>
      <w:r w:rsidR="00443628">
        <w:rPr>
          <w:rFonts w:ascii="Times New Roman" w:eastAsia="Times New Roman" w:hAnsi="Times New Roman" w:cs="Times New Roman"/>
          <w:sz w:val="24"/>
          <w:szCs w:val="24"/>
        </w:rPr>
        <w:t>and financial long-term.</w:t>
      </w:r>
    </w:p>
    <w:p w:rsidR="00572C3F" w:rsidRPr="00572C3F" w:rsidRDefault="00572C3F" w:rsidP="0044362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Explore ROI Metrics for Future Studies: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Future research should calculate </w:t>
      </w: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Return on Investment (ROI)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443628">
        <w:rPr>
          <w:rFonts w:ascii="Times New Roman" w:eastAsia="Times New Roman" w:hAnsi="Times New Roman" w:cs="Times New Roman"/>
          <w:sz w:val="24"/>
          <w:szCs w:val="24"/>
        </w:rPr>
        <w:t xml:space="preserve">A low-budget film that </w:t>
      </w:r>
      <w:r w:rsidR="00443628" w:rsidRPr="00443628">
        <w:rPr>
          <w:rFonts w:ascii="Times New Roman" w:eastAsia="Times New Roman" w:hAnsi="Times New Roman" w:cs="Times New Roman"/>
          <w:b/>
          <w:sz w:val="24"/>
          <w:szCs w:val="24"/>
        </w:rPr>
        <w:t>earns more</w:t>
      </w:r>
      <w:r w:rsidRPr="0044362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43628" w:rsidRPr="00443628">
        <w:rPr>
          <w:rFonts w:ascii="Times New Roman" w:eastAsia="Times New Roman" w:hAnsi="Times New Roman" w:cs="Times New Roman"/>
          <w:b/>
          <w:sz w:val="24"/>
          <w:szCs w:val="24"/>
        </w:rPr>
        <w:t>profit margin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is often a "safer" business bet</w:t>
      </w:r>
      <w:r w:rsidR="006A2C14">
        <w:rPr>
          <w:rFonts w:ascii="Times New Roman" w:eastAsia="Times New Roman" w:hAnsi="Times New Roman" w:cs="Times New Roman"/>
          <w:sz w:val="24"/>
          <w:szCs w:val="24"/>
        </w:rPr>
        <w:t>ter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 xml:space="preserve"> than a $200</w:t>
      </w:r>
      <w:r w:rsidR="00443628">
        <w:rPr>
          <w:rFonts w:ascii="Times New Roman" w:eastAsia="Times New Roman" w:hAnsi="Times New Roman" w:cs="Times New Roman"/>
          <w:sz w:val="24"/>
          <w:szCs w:val="24"/>
        </w:rPr>
        <w:t>M blockbuster that only earns low profit margins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2C3F" w:rsidRPr="00572C3F" w:rsidRDefault="00572C3F" w:rsidP="0044362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b/>
          <w:bCs/>
          <w:sz w:val="24"/>
          <w:szCs w:val="24"/>
        </w:rPr>
        <w:t>6. CONCLUSION</w:t>
      </w:r>
    </w:p>
    <w:p w:rsidR="00572C3F" w:rsidRPr="00572C3F" w:rsidRDefault="00572C3F" w:rsidP="004436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C3F">
        <w:rPr>
          <w:rFonts w:ascii="Times New Roman" w:eastAsia="Times New Roman" w:hAnsi="Times New Roman" w:cs="Times New Roman"/>
          <w:sz w:val="24"/>
          <w:szCs w:val="24"/>
        </w:rPr>
        <w:t>Our a</w:t>
      </w:r>
      <w:r w:rsidR="00134DCA">
        <w:rPr>
          <w:rFonts w:ascii="Times New Roman" w:eastAsia="Times New Roman" w:hAnsi="Times New Roman" w:cs="Times New Roman"/>
          <w:sz w:val="24"/>
          <w:szCs w:val="24"/>
        </w:rPr>
        <w:t xml:space="preserve">nalysis confirms that while big 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>budget films dominate the financial charts, long-term aud</w:t>
      </w:r>
      <w:r w:rsidR="00134DCA">
        <w:rPr>
          <w:rFonts w:ascii="Times New Roman" w:eastAsia="Times New Roman" w:hAnsi="Times New Roman" w:cs="Times New Roman"/>
          <w:sz w:val="24"/>
          <w:szCs w:val="24"/>
        </w:rPr>
        <w:t>ience loyalty</w:t>
      </w:r>
      <w:r w:rsidR="00443628">
        <w:rPr>
          <w:rFonts w:ascii="Times New Roman" w:eastAsia="Times New Roman" w:hAnsi="Times New Roman" w:cs="Times New Roman"/>
          <w:sz w:val="24"/>
          <w:szCs w:val="24"/>
        </w:rPr>
        <w:t xml:space="preserve"> and participation</w:t>
      </w:r>
      <w:r w:rsidR="00134DCA">
        <w:rPr>
          <w:rFonts w:ascii="Times New Roman" w:eastAsia="Times New Roman" w:hAnsi="Times New Roman" w:cs="Times New Roman"/>
          <w:sz w:val="24"/>
          <w:szCs w:val="24"/>
        </w:rPr>
        <w:t xml:space="preserve"> is driven by high </w:t>
      </w:r>
      <w:r w:rsidRPr="00572C3F">
        <w:rPr>
          <w:rFonts w:ascii="Times New Roman" w:eastAsia="Times New Roman" w:hAnsi="Times New Roman" w:cs="Times New Roman"/>
          <w:sz w:val="24"/>
          <w:szCs w:val="24"/>
        </w:rPr>
        <w:t>quality storytelling that encourages active community discussion.</w:t>
      </w:r>
    </w:p>
    <w:p w:rsidR="006D2285" w:rsidRPr="00572C3F" w:rsidRDefault="006D2285" w:rsidP="0044362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D2285" w:rsidRPr="00572C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A3754"/>
    <w:multiLevelType w:val="multilevel"/>
    <w:tmpl w:val="7C4A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B5714"/>
    <w:multiLevelType w:val="multilevel"/>
    <w:tmpl w:val="A72E1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266C2"/>
    <w:multiLevelType w:val="multilevel"/>
    <w:tmpl w:val="E012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A0AD1"/>
    <w:multiLevelType w:val="multilevel"/>
    <w:tmpl w:val="3ABE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15290"/>
    <w:multiLevelType w:val="multilevel"/>
    <w:tmpl w:val="4FD6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E2837"/>
    <w:multiLevelType w:val="multilevel"/>
    <w:tmpl w:val="F24E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6462E"/>
    <w:multiLevelType w:val="multilevel"/>
    <w:tmpl w:val="419C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51D13"/>
    <w:multiLevelType w:val="multilevel"/>
    <w:tmpl w:val="38A4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C3F"/>
    <w:rsid w:val="00134DCA"/>
    <w:rsid w:val="001477F3"/>
    <w:rsid w:val="001A09E7"/>
    <w:rsid w:val="00443628"/>
    <w:rsid w:val="00572C3F"/>
    <w:rsid w:val="006A2C14"/>
    <w:rsid w:val="006D2285"/>
    <w:rsid w:val="00893FDB"/>
    <w:rsid w:val="008E5B7F"/>
    <w:rsid w:val="00A0393D"/>
    <w:rsid w:val="00C617D3"/>
    <w:rsid w:val="00D52F7B"/>
    <w:rsid w:val="00FD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EFF06"/>
  <w15:chartTrackingRefBased/>
  <w15:docId w15:val="{2A486A31-DD95-4A35-88E9-7FC2331B4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2C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2C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2C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2C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2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72C3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72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0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</dc:creator>
  <cp:keywords/>
  <dc:description/>
  <cp:lastModifiedBy>Trevor</cp:lastModifiedBy>
  <cp:revision>8</cp:revision>
  <dcterms:created xsi:type="dcterms:W3CDTF">2026-04-06T11:45:00Z</dcterms:created>
  <dcterms:modified xsi:type="dcterms:W3CDTF">2026-04-06T20:39:00Z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ff1e4dca-cdeb-4f5a-aed1-3470ced3417c</vt:lpwstr>
  </property>
</Properties>
</file>