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Pr="00170034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touch controls throughout, bear in mind the no</w:t>
      </w:r>
      <w:r w:rsidR="00554319">
        <w:t>n-cancellation issue ala AVMICO, isolate controls so we can use them in high score table as well.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More testing (also included in Code Reading ?)</w:t>
      </w:r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  <w:bookmarkStart w:id="0" w:name="_GoBack"/>
      <w:bookmarkEnd w:id="0"/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70034"/>
    <w:rsid w:val="00305C12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478B"/>
    <w:rsid w:val="006576D7"/>
    <w:rsid w:val="0084285B"/>
    <w:rsid w:val="008E1E70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21</cp:revision>
  <dcterms:created xsi:type="dcterms:W3CDTF">2015-08-19T06:58:00Z</dcterms:created>
  <dcterms:modified xsi:type="dcterms:W3CDTF">2015-08-19T16:40:00Z</dcterms:modified>
</cp:coreProperties>
</file>