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516" w:rsidRPr="00375B97" w:rsidRDefault="00B56264" w:rsidP="00B972C7">
      <w:pPr>
        <w:jc w:val="center"/>
        <w:rPr>
          <w:b/>
          <w:sz w:val="28"/>
          <w:szCs w:val="28"/>
          <w:u w:val="single"/>
        </w:rPr>
      </w:pPr>
      <w:r w:rsidRPr="00375B97">
        <w:rPr>
          <w:b/>
          <w:sz w:val="28"/>
          <w:szCs w:val="28"/>
          <w:u w:val="single"/>
        </w:rPr>
        <w:t>Underground Game Specification</w:t>
      </w:r>
      <w:r w:rsidR="00D00802" w:rsidRPr="00375B97">
        <w:rPr>
          <w:b/>
          <w:sz w:val="28"/>
          <w:szCs w:val="28"/>
          <w:u w:val="single"/>
        </w:rPr>
        <w:t xml:space="preserve"> (AVMICO)</w:t>
      </w:r>
    </w:p>
    <w:p w:rsidR="00B56264" w:rsidRDefault="00B56264">
      <w:r>
        <w:t>This document specifies the game for the Scirra Underground Jam August/September 2015.</w:t>
      </w:r>
    </w:p>
    <w:p w:rsidR="00B56264" w:rsidRPr="00B56264" w:rsidRDefault="00B56264">
      <w:pPr>
        <w:rPr>
          <w:u w:val="single"/>
        </w:rPr>
      </w:pPr>
      <w:r w:rsidRPr="00B56264">
        <w:rPr>
          <w:u w:val="single"/>
        </w:rPr>
        <w:t>Summary</w:t>
      </w:r>
    </w:p>
    <w:p w:rsidR="00B56264" w:rsidRDefault="00B56264">
      <w:r>
        <w:t>The purpose of the game is to efficiently mine an area through a serious of semi-autonomous robots. Mor</w:t>
      </w:r>
      <w:bookmarkStart w:id="0" w:name="_GoBack"/>
      <w:bookmarkEnd w:id="0"/>
      <w:r>
        <w:t>e robots can be purchased using the money raised.</w:t>
      </w:r>
    </w:p>
    <w:p w:rsidR="005F66E0" w:rsidRDefault="005F66E0">
      <w:r>
        <w:t>The game is rather like Lemmings in some respects ; objects are sent to a specific position and then they do their thing.</w:t>
      </w:r>
    </w:p>
    <w:p w:rsidR="005F66E0" w:rsidRDefault="005F66E0">
      <w:r>
        <w:t>Unlike Lemmings, when they are finished (various definitions !) they return to a queue of objects to be “dispatched”.</w:t>
      </w:r>
    </w:p>
    <w:p w:rsidR="00353342" w:rsidRDefault="005F66E0">
      <w:r>
        <w:t xml:space="preserve">Dispatching is done by clicking on the target square then clicking on the object in the queue front window. </w:t>
      </w:r>
      <w:r w:rsidR="00361303">
        <w:t xml:space="preserve"> </w:t>
      </w:r>
    </w:p>
    <w:p w:rsidR="005F66E0" w:rsidRDefault="005F66E0">
      <w:r>
        <w:t>There is a smaller button that can be clicked instead of a target square, clicking this pushes the current object at the front to the back of the object queue.</w:t>
      </w:r>
    </w:p>
    <w:p w:rsidR="009A1530" w:rsidRDefault="009A1530">
      <w:r>
        <w:t xml:space="preserve">The target square must be (i) visible and (ii) open (e.g. an open area with or without coal, a rail area, or a </w:t>
      </w:r>
      <w:r w:rsidR="006731BE">
        <w:t>shaft.</w:t>
      </w:r>
    </w:p>
    <w:p w:rsidR="006731BE" w:rsidRPr="00353342" w:rsidRDefault="006731BE">
      <w:r>
        <w:t>The initial movement direction is given by whether the start position is to the right or left of the shaft centreline.</w:t>
      </w:r>
      <w:r w:rsidR="00353342">
        <w:t xml:space="preserve"> </w:t>
      </w:r>
      <w:r w:rsidR="00353342">
        <w:rPr>
          <w:b/>
        </w:rPr>
        <w:t>NOTE:</w:t>
      </w:r>
      <w:r w:rsidR="00353342">
        <w:t xml:space="preserve"> it can’t go both ways otherwise the search algorithm won’t work.</w:t>
      </w:r>
    </w:p>
    <w:p w:rsidR="005F66E0" w:rsidRDefault="005F66E0">
      <w:r>
        <w:t>Moving the window is done via clicking and dragging ; however touching the top line automatically “homes the cursor” so the initial shaft is top and centre.</w:t>
      </w:r>
    </w:p>
    <w:p w:rsidR="00B56264" w:rsidRPr="00B56264" w:rsidRDefault="00B56264">
      <w:pPr>
        <w:rPr>
          <w:u w:val="single"/>
        </w:rPr>
      </w:pPr>
      <w:r w:rsidRPr="00B56264">
        <w:rPr>
          <w:u w:val="single"/>
        </w:rPr>
        <w:t>Game space</w:t>
      </w:r>
    </w:p>
    <w:p w:rsidR="00582222" w:rsidRDefault="00B56264">
      <w:r>
        <w:t xml:space="preserve">The game takes place on a grid of indeterminate size each of which is 48 x 48 pixels (thus fits 13 x 20 squares in a 640 x 960 display). Each square represents an area of the ground. The top line of the grid is grass covered and cannot be mined. </w:t>
      </w:r>
    </w:p>
    <w:p w:rsidR="00B56264" w:rsidRDefault="00582222">
      <w:r>
        <w:t>Initially a shaft of</w:t>
      </w:r>
      <w:r w:rsidR="00B56264">
        <w:t xml:space="preserve"> depth </w:t>
      </w:r>
      <w:r>
        <w:t>10</w:t>
      </w:r>
      <w:r w:rsidR="00D25232">
        <w:t xml:space="preserve"> x 2</w:t>
      </w:r>
      <w:r w:rsidR="007E2920">
        <w:t xml:space="preserve"> wide</w:t>
      </w:r>
      <w:r>
        <w:t xml:space="preserve"> </w:t>
      </w:r>
      <w:r w:rsidR="00B56264">
        <w:t xml:space="preserve">is predug at the horizontal </w:t>
      </w:r>
      <w:r w:rsidR="00703731">
        <w:t>midpoint</w:t>
      </w:r>
      <w:r>
        <w:t xml:space="preserve"> of the area (from the top), and the area around this is opened up 3x3 for visibility.</w:t>
      </w:r>
    </w:p>
    <w:p w:rsidR="00AB5037" w:rsidRDefault="00AB5037" w:rsidP="00AB5037">
      <w:r>
        <w:t xml:space="preserve">Coal occurs in clumps, Silver and Gold occur in horizontal groups. Diamond occurs singly. </w:t>
      </w:r>
    </w:p>
    <w:p w:rsidR="00AB5037" w:rsidRDefault="00AB5037" w:rsidP="00AB5037">
      <w:r>
        <w:t>Mapped on top of this is a ‘</w:t>
      </w:r>
      <w:r w:rsidR="00703731">
        <w:t>visibility</w:t>
      </w:r>
      <w:r>
        <w:t xml:space="preserve">’ </w:t>
      </w:r>
      <w:r w:rsidR="00703731">
        <w:t>tile map</w:t>
      </w:r>
      <w:r>
        <w:t xml:space="preserve"> which allows unvisited parts of the mine to be hidden from view, which uses tiles 33 – 38.</w:t>
      </w:r>
    </w:p>
    <w:p w:rsidR="00D00802" w:rsidRDefault="005873E7">
      <w:r>
        <w:t>The following things can be part of the grid</w:t>
      </w:r>
      <w:r w:rsidR="005B31AF">
        <w:t>:</w:t>
      </w:r>
    </w:p>
    <w:p w:rsidR="00B56264" w:rsidRDefault="00D00802">
      <w:r>
        <w:br w:type="page"/>
      </w:r>
    </w:p>
    <w:tbl>
      <w:tblPr>
        <w:tblStyle w:val="GridTable4"/>
        <w:tblW w:w="0" w:type="auto"/>
        <w:tblLook w:val="04A0" w:firstRow="1" w:lastRow="0" w:firstColumn="1" w:lastColumn="0" w:noHBand="0" w:noVBand="1"/>
      </w:tblPr>
      <w:tblGrid>
        <w:gridCol w:w="1129"/>
        <w:gridCol w:w="1418"/>
        <w:gridCol w:w="6469"/>
      </w:tblGrid>
      <w:tr w:rsidR="005873E7" w:rsidTr="007D0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873E7" w:rsidRDefault="005873E7" w:rsidP="00CA2BAA">
            <w:pPr>
              <w:jc w:val="center"/>
            </w:pPr>
            <w:r>
              <w:lastRenderedPageBreak/>
              <w:t>Code</w:t>
            </w:r>
          </w:p>
        </w:tc>
        <w:tc>
          <w:tcPr>
            <w:tcW w:w="1418" w:type="dxa"/>
          </w:tcPr>
          <w:p w:rsidR="005873E7" w:rsidRDefault="005873E7" w:rsidP="00CA2BAA">
            <w:pPr>
              <w:jc w:val="center"/>
              <w:cnfStyle w:val="100000000000" w:firstRow="1" w:lastRow="0" w:firstColumn="0" w:lastColumn="0" w:oddVBand="0" w:evenVBand="0" w:oddHBand="0" w:evenHBand="0" w:firstRowFirstColumn="0" w:firstRowLastColumn="0" w:lastRowFirstColumn="0" w:lastRowLastColumn="0"/>
            </w:pPr>
            <w:r>
              <w:t>Description</w:t>
            </w:r>
          </w:p>
        </w:tc>
        <w:tc>
          <w:tcPr>
            <w:tcW w:w="6469" w:type="dxa"/>
          </w:tcPr>
          <w:p w:rsidR="005873E7" w:rsidRDefault="005873E7">
            <w:pPr>
              <w:cnfStyle w:val="100000000000" w:firstRow="1" w:lastRow="0" w:firstColumn="0" w:lastColumn="0" w:oddVBand="0" w:evenVBand="0" w:oddHBand="0" w:evenHBand="0" w:firstRowFirstColumn="0" w:firstRowLastColumn="0" w:lastRowFirstColumn="0" w:lastRowLastColumn="0"/>
            </w:pPr>
            <w:r>
              <w:t>Description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2" name="Picture 2"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with no coal in it.</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1-15</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extent cx="457200" cy="457200"/>
                  <wp:effectExtent l="0" t="0" r="0" b="0"/>
                  <wp:docPr id="1" name="Picture 1" descr="C:\Users\Paul\AppData\Local\Microsoft\Windows\INetCache\Content.Word\coa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coal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with increasing amounts of coal.</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16</w:t>
            </w:r>
          </w:p>
        </w:tc>
        <w:tc>
          <w:tcPr>
            <w:tcW w:w="1418" w:type="dxa"/>
          </w:tcPr>
          <w:p w:rsidR="005873E7" w:rsidRDefault="00CF4D01" w:rsidP="00CA2BAA">
            <w:pPr>
              <w:jc w:val="center"/>
              <w:cnfStyle w:val="000000100000" w:firstRow="0" w:lastRow="0" w:firstColumn="0" w:lastColumn="0" w:oddVBand="0" w:evenVBand="0" w:oddHBand="1" w:evenHBand="0" w:firstRowFirstColumn="0" w:firstRowLastColumn="0" w:lastRowFirstColumn="0" w:lastRowLastColumn="0"/>
            </w:pPr>
            <w:r w:rsidRPr="00CF4D01">
              <w:rPr>
                <w:noProof/>
                <w:lang w:eastAsia="en-GB"/>
              </w:rPr>
              <w:drawing>
                <wp:inline distT="0" distB="0" distL="0" distR="0">
                  <wp:extent cx="457200" cy="457200"/>
                  <wp:effectExtent l="0" t="0" r="0" b="0"/>
                  <wp:docPr id="10" name="Picture 10"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Empty sp</w:t>
            </w:r>
            <w:r w:rsidR="00551479">
              <w:t>ace (horizontal tunnel</w:t>
            </w:r>
            <w:r>
              <w:t>)</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17-25</w:t>
            </w:r>
          </w:p>
        </w:tc>
        <w:tc>
          <w:tcPr>
            <w:tcW w:w="1418" w:type="dxa"/>
          </w:tcPr>
          <w:p w:rsidR="005873E7" w:rsidRDefault="00491B61" w:rsidP="00CA2BAA">
            <w:pPr>
              <w:jc w:val="center"/>
              <w:cnfStyle w:val="000000000000" w:firstRow="0" w:lastRow="0" w:firstColumn="0" w:lastColumn="0" w:oddVBand="0" w:evenVBand="0" w:oddHBand="0" w:evenHBand="0" w:firstRowFirstColumn="0" w:firstRowLastColumn="0" w:lastRowFirstColumn="0" w:lastRowLastColumn="0"/>
            </w:pPr>
            <w:r w:rsidRPr="00491B61">
              <w:rPr>
                <w:noProof/>
                <w:lang w:eastAsia="en-GB"/>
              </w:rPr>
              <w:drawing>
                <wp:inline distT="0" distB="0" distL="0" distR="0">
                  <wp:extent cx="457200" cy="457200"/>
                  <wp:effectExtent l="0" t="0" r="0" b="0"/>
                  <wp:docPr id="17" name="Picture 17" descr="C:\Construct2\Underground\Graphics\empt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empty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Empty space with mined coal, increasing.</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26</w:t>
            </w:r>
          </w:p>
        </w:tc>
        <w:tc>
          <w:tcPr>
            <w:tcW w:w="1418" w:type="dxa"/>
          </w:tcPr>
          <w:p w:rsidR="005873E7" w:rsidRDefault="00491B61" w:rsidP="00CA2BAA">
            <w:pPr>
              <w:jc w:val="center"/>
              <w:cnfStyle w:val="000000100000" w:firstRow="0" w:lastRow="0" w:firstColumn="0" w:lastColumn="0" w:oddVBand="0" w:evenVBand="0" w:oddHBand="1" w:evenHBand="0" w:firstRowFirstColumn="0" w:firstRowLastColumn="0" w:lastRowFirstColumn="0" w:lastRowLastColumn="0"/>
            </w:pPr>
            <w:r w:rsidRPr="00491B61">
              <w:rPr>
                <w:noProof/>
                <w:lang w:eastAsia="en-GB"/>
              </w:rPr>
              <w:drawing>
                <wp:inline distT="0" distB="0" distL="0" distR="0">
                  <wp:extent cx="457200" cy="457200"/>
                  <wp:effectExtent l="0" t="0" r="0" b="0"/>
                  <wp:docPr id="18" name="Picture 18"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D4577B" w:rsidP="00CA2BAA">
            <w:pPr>
              <w:cnfStyle w:val="000000100000" w:firstRow="0" w:lastRow="0" w:firstColumn="0" w:lastColumn="0" w:oddVBand="0" w:evenVBand="0" w:oddHBand="1" w:evenHBand="0" w:firstRowFirstColumn="0" w:firstRowLastColumn="0" w:lastRowFirstColumn="0" w:lastRowLastColumn="0"/>
            </w:pPr>
            <w:r>
              <w:t>Vertically dug shaft (Chain)</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27</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7" name="Picture 7" descr="C:\Construct2\Underground\Graphics\gr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gr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Represents the top of the screen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28</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6" name="Picture 6" descr="C:\Construct2\Underground\Graphics\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ro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Rock that cannot be dug through</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29</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3" name="Picture 3" descr="C:\Construct2\Underground\Graphics\si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sil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silver ore</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4" name="Picture 4" descr="C:\Construct2\Underground\Graphics\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gol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containing gold ore</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31</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5" name="Picture 5" descr="C:\Construct2\Underground\Graphics\dia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diamon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diamonds</w:t>
            </w:r>
          </w:p>
        </w:tc>
      </w:tr>
      <w:tr w:rsidR="000D629A"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0D629A" w:rsidRDefault="00F35977" w:rsidP="007D7840">
            <w:pPr>
              <w:jc w:val="center"/>
            </w:pPr>
            <w:r>
              <w:t>32</w:t>
            </w:r>
          </w:p>
        </w:tc>
        <w:tc>
          <w:tcPr>
            <w:tcW w:w="1418" w:type="dxa"/>
          </w:tcPr>
          <w:p w:rsidR="000D629A" w:rsidRPr="000D629A" w:rsidRDefault="00CA2BAA"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CA2BAA">
              <w:rPr>
                <w:noProof/>
                <w:lang w:eastAsia="en-GB"/>
              </w:rPr>
              <w:drawing>
                <wp:inline distT="0" distB="0" distL="0" distR="0">
                  <wp:extent cx="457200" cy="457200"/>
                  <wp:effectExtent l="0" t="0" r="0" b="0"/>
                  <wp:docPr id="11" name="Picture 11" descr="C:\Construct2\Underground\Graphics\r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onstruct2\Underground\Graphics\rai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0D629A" w:rsidRDefault="000D629A" w:rsidP="00CA2BAA">
            <w:pPr>
              <w:cnfStyle w:val="000000100000" w:firstRow="0" w:lastRow="0" w:firstColumn="0" w:lastColumn="0" w:oddVBand="0" w:evenVBand="0" w:oddHBand="1" w:evenHBand="0" w:firstRowFirstColumn="0" w:firstRowLastColumn="0" w:lastRowFirstColumn="0" w:lastRowLastColumn="0"/>
            </w:pPr>
            <w:r>
              <w:t>Open space with railway track</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33</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0"/>
                  <wp:docPr id="12" name="Picture 12" descr="C:\Construct2\Underground\Graphics\bloc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nstruct2\Underground\Graphics\block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34</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14:anchorId="183B89CC" wp14:editId="3F221DFE">
                  <wp:extent cx="466725" cy="466725"/>
                  <wp:effectExtent l="0" t="0" r="0" b="0"/>
                  <wp:docPr id="8" name="Picture 8" descr="C:\Construct2\Underground\Graphics\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block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35</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0"/>
                  <wp:docPr id="13" name="Picture 13" descr="C:\Construct2\Underground\Graphics\bl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nstruct2\Underground\Graphics\block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36</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9525"/>
                  <wp:docPr id="14" name="Picture 14" descr="C:\Construct2\Underground\Graphics\blo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block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37</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5" name="Picture 15" descr="C:\Construct2\Underground\Graphics\blo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block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38</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6" name="Picture 16" descr="C:\Construct2\Underground\Graphics\blo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block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Closed</w:t>
            </w:r>
          </w:p>
        </w:tc>
      </w:tr>
      <w:tr w:rsidR="00502ABE"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02ABE" w:rsidRDefault="00502ABE" w:rsidP="007D7840">
            <w:pPr>
              <w:jc w:val="center"/>
            </w:pPr>
            <w:r>
              <w:t>39</w:t>
            </w:r>
          </w:p>
        </w:tc>
        <w:tc>
          <w:tcPr>
            <w:tcW w:w="1418" w:type="dxa"/>
          </w:tcPr>
          <w:p w:rsidR="00502ABE" w:rsidRPr="00491B61" w:rsidRDefault="00502ABE"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502ABE">
              <w:rPr>
                <w:noProof/>
                <w:lang w:eastAsia="en-GB"/>
              </w:rPr>
              <w:drawing>
                <wp:inline distT="0" distB="0" distL="0" distR="0">
                  <wp:extent cx="457200" cy="457200"/>
                  <wp:effectExtent l="0" t="0" r="0" b="0"/>
                  <wp:docPr id="20" name="Picture 20" descr="C:\Construct2\Underground\Graphics\gran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grani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02ABE" w:rsidRDefault="00502ABE" w:rsidP="00CA2BAA">
            <w:pPr>
              <w:cnfStyle w:val="000000000000" w:firstRow="0" w:lastRow="0" w:firstColumn="0" w:lastColumn="0" w:oddVBand="0" w:evenVBand="0" w:oddHBand="0" w:evenHBand="0" w:firstRowFirstColumn="0" w:firstRowLastColumn="0" w:lastRowFirstColumn="0" w:lastRowLastColumn="0"/>
            </w:pPr>
            <w:r>
              <w:t>Granite. Impenetrable (edge of game)</w:t>
            </w:r>
          </w:p>
        </w:tc>
      </w:tr>
    </w:tbl>
    <w:p w:rsidR="00B56264" w:rsidRDefault="00B56264"/>
    <w:p w:rsidR="007D7840" w:rsidRDefault="007D7840">
      <w:pPr>
        <w:rPr>
          <w:u w:val="single"/>
        </w:rPr>
      </w:pPr>
      <w:r w:rsidRPr="007D7840">
        <w:rPr>
          <w:u w:val="single"/>
        </w:rPr>
        <w:lastRenderedPageBreak/>
        <w:t>Autonomous Vehicles</w:t>
      </w:r>
    </w:p>
    <w:p w:rsidR="007D7840" w:rsidRPr="007D7840" w:rsidRDefault="007D7840">
      <w:r>
        <w:t>This is a summary of the AVs in the game</w:t>
      </w:r>
    </w:p>
    <w:tbl>
      <w:tblPr>
        <w:tblStyle w:val="GridTable4"/>
        <w:tblW w:w="0" w:type="auto"/>
        <w:tblLook w:val="04A0" w:firstRow="1" w:lastRow="0" w:firstColumn="1" w:lastColumn="0" w:noHBand="0" w:noVBand="1"/>
      </w:tblPr>
      <w:tblGrid>
        <w:gridCol w:w="1555"/>
        <w:gridCol w:w="1701"/>
        <w:gridCol w:w="5760"/>
      </w:tblGrid>
      <w:tr w:rsidR="007D7840" w:rsidTr="00D45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7840" w:rsidRDefault="007D7840" w:rsidP="007D7840">
            <w:pPr>
              <w:jc w:val="center"/>
            </w:pPr>
            <w:r>
              <w:t>Name</w:t>
            </w:r>
          </w:p>
        </w:tc>
        <w:tc>
          <w:tcPr>
            <w:tcW w:w="1701" w:type="dxa"/>
          </w:tcPr>
          <w:p w:rsidR="007D7840" w:rsidRDefault="007D7840" w:rsidP="007D7840">
            <w:pPr>
              <w:jc w:val="center"/>
              <w:cnfStyle w:val="100000000000" w:firstRow="1" w:lastRow="0" w:firstColumn="0" w:lastColumn="0" w:oddVBand="0" w:evenVBand="0" w:oddHBand="0" w:evenHBand="0" w:firstRowFirstColumn="0" w:firstRowLastColumn="0" w:lastRowFirstColumn="0" w:lastRowLastColumn="0"/>
            </w:pPr>
            <w:r>
              <w:t>Image</w:t>
            </w:r>
          </w:p>
        </w:tc>
        <w:tc>
          <w:tcPr>
            <w:tcW w:w="5760" w:type="dxa"/>
          </w:tcPr>
          <w:p w:rsidR="007D7840" w:rsidRDefault="007D7840">
            <w:pPr>
              <w:cnfStyle w:val="100000000000" w:firstRow="1" w:lastRow="0" w:firstColumn="0" w:lastColumn="0" w:oddVBand="0" w:evenVBand="0" w:oddHBand="0" w:evenHBand="0" w:firstRowFirstColumn="0" w:firstRowLastColumn="0" w:lastRowFirstColumn="0" w:lastRowLastColumn="0"/>
            </w:pPr>
            <w:r>
              <w:t>Notes</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Explorer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extent cx="609600" cy="609600"/>
                  <wp:effectExtent l="0" t="0" r="0" b="0"/>
                  <wp:docPr id="9" name="Picture 9" descr="C:\Users\Paul\AppData\Local\Microsoft\Windows\INetCache\Content.Word\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explor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Travels horizontally, reasonably quickly, cannot penetrate anything other than standard earth. Opens 5x5 visual grid rather than 3x3.</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Miner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19" name="Picture 19" descr="C:\Construct2\Underground\Graphics\d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digg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Mines coal, diamonds, gold and silver from adjacent block. When finished moves on to the next block. Cannot penetrate rock. Stores Precious metals and stones but leaves coal on the floor.</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Driller</w:t>
            </w:r>
          </w:p>
        </w:tc>
        <w:tc>
          <w:tcPr>
            <w:tcW w:w="1701" w:type="dxa"/>
          </w:tcPr>
          <w:p w:rsidR="007D7840" w:rsidRDefault="005F66E0" w:rsidP="007D7840">
            <w:pPr>
              <w:jc w:val="center"/>
              <w:cnfStyle w:val="000000100000" w:firstRow="0" w:lastRow="0" w:firstColumn="0" w:lastColumn="0" w:oddVBand="0" w:evenVBand="0" w:oddHBand="1" w:evenHBand="0" w:firstRowFirstColumn="0" w:firstRowLastColumn="0" w:lastRowFirstColumn="0" w:lastRowLastColumn="0"/>
            </w:pPr>
            <w:r w:rsidRPr="005F66E0">
              <w:rPr>
                <w:noProof/>
                <w:lang w:eastAsia="en-GB"/>
              </w:rPr>
              <w:drawing>
                <wp:inline distT="0" distB="0" distL="0" distR="0">
                  <wp:extent cx="609600" cy="609600"/>
                  <wp:effectExtent l="0" t="0" r="0" b="0"/>
                  <wp:docPr id="24" name="Picture 24" descr="C:\Construct2\Underground\Graphics\dr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drill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Pr="00D4577B" w:rsidRDefault="00D4577B">
            <w:pPr>
              <w:cnfStyle w:val="000000100000" w:firstRow="0" w:lastRow="0" w:firstColumn="0" w:lastColumn="0" w:oddVBand="0" w:evenVBand="0" w:oddHBand="1" w:evenHBand="0" w:firstRowFirstColumn="0" w:firstRowLastColumn="0" w:lastRowFirstColumn="0" w:lastRowLastColumn="0"/>
            </w:pPr>
            <w:r>
              <w:t xml:space="preserve">Drills vertically down from the place given.  Drills a maximum depth of six squares. Single use only, though can be returned </w:t>
            </w:r>
            <w:r>
              <w:rPr>
                <w:i/>
              </w:rPr>
              <w:t>before</w:t>
            </w:r>
            <w:r>
              <w:t xml:space="preserve"> drilling has started. Cannot penetrate rock vertically. Anything penetrated is lost and replaced by the chain.</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Collector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1" name="Picture 21" descr="C:\Construct2\Underground\Graphics\collec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collect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Picks up any coal that is lying about on the ground. Cannot penetrate anything. Automatically returns when the cart is full.</w:t>
            </w:r>
            <w:r w:rsidR="0099299E">
              <w:t xml:space="preserve"> The amount of coal carried can be seen visually.</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Layer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sidRPr="007D7840">
              <w:rPr>
                <w:noProof/>
                <w:lang w:eastAsia="en-GB"/>
              </w:rPr>
              <w:drawing>
                <wp:inline distT="0" distB="0" distL="0" distR="0">
                  <wp:extent cx="609600" cy="609600"/>
                  <wp:effectExtent l="0" t="0" r="0" b="0"/>
                  <wp:docPr id="22" name="Picture 22" descr="C:\Construct2\Underground\Graphic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lay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Lays railway tracks horizontally till it reaches a shaft or wall, cannot penetrate anything. Speed is quadrupled on rails, without rails there is a 75% speed penalty when two carts overlap.</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Exploder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3" name="Picture 23" descr="C:\Construct2\Underground\Graphics\expl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explod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Single use, like driller, can be returned before triggered. Two types of explosion, when in a vertical shaft drills down three squares, replacing whatever is there with chains ;</w:t>
            </w:r>
            <w:r w:rsidR="000D449F">
              <w:t xml:space="preserve"> otherwise it extracts coal in a chamber pattern, dropping it on the ground, upwards only</w:t>
            </w:r>
            <w:r w:rsidR="000C175C">
              <w:t>, but not removing earth, just the coal…. Okay this doesn’t make logical sense</w:t>
            </w:r>
            <w:r w:rsidR="000D449F">
              <w:t>.</w:t>
            </w:r>
            <w:r w:rsidR="005C7CC2">
              <w:t xml:space="preserve"> Rails and Chains are unaffected whatever.</w:t>
            </w:r>
          </w:p>
        </w:tc>
      </w:tr>
    </w:tbl>
    <w:p w:rsidR="007D7840" w:rsidRDefault="007D7840"/>
    <w:p w:rsidR="003F5BB1" w:rsidRDefault="003F5BB1">
      <w:r>
        <w:br w:type="page"/>
      </w:r>
    </w:p>
    <w:p w:rsidR="002D3DA4" w:rsidRDefault="00267213">
      <w:r>
        <w:lastRenderedPageBreak/>
        <w:t>Note: for the route finder to work, tunnels must always be dug away from the centre, and the shaft must end in a tunnel at the bottom, but not at the top, see the picture. It uses the presence of a shaft to go up, and the absence to go horizontally.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0"/>
        <w:gridCol w:w="720"/>
        <w:gridCol w:w="828"/>
      </w:tblGrid>
      <w:tr w:rsidR="00267213" w:rsidTr="00267213">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5" name="Picture 25"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6" name="Picture 26"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7" name="Picture 27"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Default="00267213">
            <w:pPr>
              <w:rPr>
                <w:u w:val="single"/>
              </w:rPr>
            </w:pPr>
            <w:r w:rsidRPr="00CF4D01">
              <w:rPr>
                <w:noProof/>
                <w:lang w:eastAsia="en-GB"/>
              </w:rPr>
              <w:drawing>
                <wp:inline distT="0" distB="0" distL="0" distR="0" wp14:anchorId="361233D3" wp14:editId="735AF48D">
                  <wp:extent cx="457200" cy="457200"/>
                  <wp:effectExtent l="0" t="0" r="0" b="0"/>
                  <wp:docPr id="40" name="Picture 40"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p>
        </w:tc>
        <w:tc>
          <w:tcPr>
            <w:tcW w:w="828" w:type="dxa"/>
          </w:tcPr>
          <w:p w:rsidR="00267213" w:rsidRDefault="00267213">
            <w:pPr>
              <w:rPr>
                <w:u w:val="single"/>
              </w:rPr>
            </w:pPr>
            <w:r w:rsidRPr="00CF4D01">
              <w:rPr>
                <w:noProof/>
                <w:lang w:eastAsia="en-GB"/>
              </w:rPr>
              <w:drawing>
                <wp:inline distT="0" distB="0" distL="0" distR="0" wp14:anchorId="361233D3" wp14:editId="735AF48D">
                  <wp:extent cx="457200" cy="457200"/>
                  <wp:effectExtent l="0" t="0" r="0" b="0"/>
                  <wp:docPr id="41" name="Picture 41"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8" name="Picture 28"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r w:rsidRPr="00491B61">
              <w:rPr>
                <w:noProof/>
                <w:lang w:eastAsia="en-GB"/>
              </w:rPr>
              <w:drawing>
                <wp:inline distT="0" distB="0" distL="0" distR="0" wp14:anchorId="15CBBBD0" wp14:editId="43F0CECA">
                  <wp:extent cx="457200" cy="457200"/>
                  <wp:effectExtent l="0" t="0" r="0" b="0"/>
                  <wp:docPr id="37" name="Picture 37"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30" name="Picture 30"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31" name="Picture 31"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r w:rsidRPr="00491B61">
              <w:rPr>
                <w:noProof/>
                <w:lang w:eastAsia="en-GB"/>
              </w:rPr>
              <w:drawing>
                <wp:inline distT="0" distB="0" distL="0" distR="0" wp14:anchorId="15CBBBD0" wp14:editId="43F0CECA">
                  <wp:extent cx="457200" cy="457200"/>
                  <wp:effectExtent l="0" t="0" r="0" b="0"/>
                  <wp:docPr id="38" name="Picture 38"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33" name="Picture 33"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Pr="000D629A" w:rsidRDefault="00267213">
            <w:pPr>
              <w:rPr>
                <w:noProof/>
                <w:lang w:eastAsia="en-GB"/>
              </w:rPr>
            </w:pPr>
            <w:r w:rsidRPr="00CF4D01">
              <w:rPr>
                <w:noProof/>
                <w:lang w:eastAsia="en-GB"/>
              </w:rPr>
              <w:drawing>
                <wp:inline distT="0" distB="0" distL="0" distR="0" wp14:anchorId="361233D3" wp14:editId="735AF48D">
                  <wp:extent cx="457200" cy="457200"/>
                  <wp:effectExtent l="0" t="0" r="0" b="0"/>
                  <wp:docPr id="43" name="Picture 43"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Pr="000D629A" w:rsidRDefault="00267213">
            <w:pPr>
              <w:rPr>
                <w:noProof/>
                <w:lang w:eastAsia="en-GB"/>
              </w:rPr>
            </w:pPr>
            <w:r w:rsidRPr="00491B61">
              <w:rPr>
                <w:noProof/>
                <w:lang w:eastAsia="en-GB"/>
              </w:rPr>
              <w:drawing>
                <wp:inline distT="0" distB="0" distL="0" distR="0" wp14:anchorId="15CBBBD0" wp14:editId="43F0CECA">
                  <wp:extent cx="457200" cy="457200"/>
                  <wp:effectExtent l="0" t="0" r="0" b="0"/>
                  <wp:docPr id="39" name="Picture 39"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Pr="000D629A" w:rsidRDefault="00267213">
            <w:pPr>
              <w:rPr>
                <w:noProof/>
                <w:lang w:eastAsia="en-GB"/>
              </w:rPr>
            </w:pPr>
            <w:r w:rsidRPr="00CF4D01">
              <w:rPr>
                <w:noProof/>
                <w:lang w:eastAsia="en-GB"/>
              </w:rPr>
              <w:drawing>
                <wp:inline distT="0" distB="0" distL="0" distR="0" wp14:anchorId="361233D3" wp14:editId="735AF48D">
                  <wp:extent cx="457200" cy="457200"/>
                  <wp:effectExtent l="0" t="0" r="0" b="0"/>
                  <wp:docPr id="44" name="Picture 44"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Pr="000D629A" w:rsidRDefault="00267213">
            <w:pPr>
              <w:rPr>
                <w:noProof/>
                <w:lang w:eastAsia="en-GB"/>
              </w:rPr>
            </w:pPr>
            <w:r w:rsidRPr="000D629A">
              <w:rPr>
                <w:noProof/>
                <w:lang w:eastAsia="en-GB"/>
              </w:rPr>
              <w:drawing>
                <wp:inline distT="0" distB="0" distL="0" distR="0" wp14:anchorId="79735174" wp14:editId="5808C394">
                  <wp:extent cx="457200" cy="457200"/>
                  <wp:effectExtent l="0" t="0" r="0" b="0"/>
                  <wp:docPr id="34" name="Picture 34"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Pr="000D629A" w:rsidRDefault="00267213">
            <w:pPr>
              <w:rPr>
                <w:noProof/>
                <w:lang w:eastAsia="en-GB"/>
              </w:rPr>
            </w:pPr>
            <w:r w:rsidRPr="000D629A">
              <w:rPr>
                <w:noProof/>
                <w:lang w:eastAsia="en-GB"/>
              </w:rPr>
              <w:drawing>
                <wp:inline distT="0" distB="0" distL="0" distR="0" wp14:anchorId="79735174" wp14:editId="5808C394">
                  <wp:extent cx="457200" cy="457200"/>
                  <wp:effectExtent l="0" t="0" r="0" b="0"/>
                  <wp:docPr id="35" name="Picture 35"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Pr="000D629A" w:rsidRDefault="00267213">
            <w:pPr>
              <w:rPr>
                <w:noProof/>
                <w:lang w:eastAsia="en-GB"/>
              </w:rPr>
            </w:pPr>
            <w:r w:rsidRPr="000D629A">
              <w:rPr>
                <w:noProof/>
                <w:lang w:eastAsia="en-GB"/>
              </w:rPr>
              <w:drawing>
                <wp:inline distT="0" distB="0" distL="0" distR="0" wp14:anchorId="79735174" wp14:editId="5808C394">
                  <wp:extent cx="457200" cy="457200"/>
                  <wp:effectExtent l="0" t="0" r="0" b="0"/>
                  <wp:docPr id="36" name="Picture 36"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bl>
    <w:p w:rsidR="003F5BB1" w:rsidRDefault="003F5BB1">
      <w:pPr>
        <w:rPr>
          <w:u w:val="single"/>
        </w:rPr>
      </w:pPr>
    </w:p>
    <w:p w:rsidR="002D3DA4" w:rsidRPr="00353342" w:rsidRDefault="002D3DA4">
      <w:pPr>
        <w:rPr>
          <w:u w:val="single"/>
        </w:rPr>
      </w:pPr>
      <w:r w:rsidRPr="00353342">
        <w:rPr>
          <w:u w:val="single"/>
        </w:rPr>
        <w:t>TODO List</w:t>
      </w:r>
    </w:p>
    <w:p w:rsidR="002D3DA4" w:rsidRPr="007D518D" w:rsidRDefault="002D3DA4" w:rsidP="002D3DA4">
      <w:pPr>
        <w:pStyle w:val="ListParagraph"/>
        <w:numPr>
          <w:ilvl w:val="0"/>
          <w:numId w:val="1"/>
        </w:numPr>
        <w:rPr>
          <w:strike/>
        </w:rPr>
      </w:pPr>
      <w:r w:rsidRPr="007D518D">
        <w:rPr>
          <w:strike/>
        </w:rPr>
        <w:t>Create  levels using a function with global constants for size, create a test page which displays it</w:t>
      </w:r>
    </w:p>
    <w:p w:rsidR="002D3DA4" w:rsidRPr="007D518D" w:rsidRDefault="002D3DA4" w:rsidP="002D3DA4">
      <w:pPr>
        <w:pStyle w:val="ListParagraph"/>
        <w:numPr>
          <w:ilvl w:val="0"/>
          <w:numId w:val="1"/>
        </w:numPr>
        <w:rPr>
          <w:strike/>
        </w:rPr>
      </w:pPr>
      <w:r w:rsidRPr="007D518D">
        <w:rPr>
          <w:strike/>
        </w:rPr>
        <w:t>Write a further function which converts that test page into a part-done game.</w:t>
      </w:r>
    </w:p>
    <w:p w:rsidR="00630A99" w:rsidRPr="007D518D" w:rsidRDefault="00630A99" w:rsidP="002D3DA4">
      <w:pPr>
        <w:pStyle w:val="ListParagraph"/>
        <w:numPr>
          <w:ilvl w:val="0"/>
          <w:numId w:val="1"/>
        </w:numPr>
        <w:rPr>
          <w:strike/>
        </w:rPr>
      </w:pPr>
      <w:r w:rsidRPr="007D518D">
        <w:rPr>
          <w:strike/>
        </w:rPr>
        <w:t>Write view opening code.</w:t>
      </w:r>
    </w:p>
    <w:p w:rsidR="002D3DA4" w:rsidRPr="007D518D" w:rsidRDefault="002D3DA4" w:rsidP="002D3DA4">
      <w:pPr>
        <w:pStyle w:val="ListParagraph"/>
        <w:numPr>
          <w:ilvl w:val="0"/>
          <w:numId w:val="1"/>
        </w:numPr>
        <w:rPr>
          <w:strike/>
        </w:rPr>
      </w:pPr>
      <w:r w:rsidRPr="007D518D">
        <w:rPr>
          <w:strike/>
        </w:rPr>
        <w:t>Write the ‘search back to the start’ root code and test it.</w:t>
      </w:r>
    </w:p>
    <w:p w:rsidR="006B4A31" w:rsidRPr="003F5BB1" w:rsidRDefault="006B4A31" w:rsidP="002D3DA4">
      <w:pPr>
        <w:pStyle w:val="ListParagraph"/>
        <w:numPr>
          <w:ilvl w:val="0"/>
          <w:numId w:val="1"/>
        </w:numPr>
        <w:rPr>
          <w:strike/>
        </w:rPr>
      </w:pPr>
      <w:r w:rsidRPr="003F5BB1">
        <w:rPr>
          <w:strike/>
        </w:rPr>
        <w:t xml:space="preserve">Create the initial </w:t>
      </w:r>
      <w:r w:rsidR="00703731" w:rsidRPr="003F5BB1">
        <w:rPr>
          <w:strike/>
        </w:rPr>
        <w:t>tile maps</w:t>
      </w:r>
      <w:r w:rsidRPr="003F5BB1">
        <w:rPr>
          <w:strike/>
        </w:rPr>
        <w:t xml:space="preserve"> and add opening code</w:t>
      </w:r>
      <w:r w:rsidR="00783E6E" w:rsidRPr="003F5BB1">
        <w:rPr>
          <w:strike/>
        </w:rPr>
        <w:t>, and home function</w:t>
      </w:r>
      <w:r w:rsidRPr="003F5BB1">
        <w:rPr>
          <w:strike/>
        </w:rPr>
        <w:t xml:space="preserve"> and test it.</w:t>
      </w:r>
    </w:p>
    <w:p w:rsidR="006B4A31" w:rsidRPr="003F5BB1" w:rsidRDefault="006B4A31" w:rsidP="002D3DA4">
      <w:pPr>
        <w:pStyle w:val="ListParagraph"/>
        <w:numPr>
          <w:ilvl w:val="0"/>
          <w:numId w:val="1"/>
        </w:numPr>
        <w:rPr>
          <w:strike/>
        </w:rPr>
      </w:pPr>
      <w:r w:rsidRPr="003F5BB1">
        <w:rPr>
          <w:strike/>
        </w:rPr>
        <w:t>Movemen</w:t>
      </w:r>
      <w:r w:rsidR="00ED2CFA" w:rsidRPr="003F5BB1">
        <w:rPr>
          <w:strike/>
        </w:rPr>
        <w:t xml:space="preserve">t via dragging / return to home tapping on </w:t>
      </w:r>
      <w:r w:rsidR="00703731" w:rsidRPr="003F5BB1">
        <w:rPr>
          <w:strike/>
        </w:rPr>
        <w:t>top?</w:t>
      </w:r>
    </w:p>
    <w:p w:rsidR="003F5BB1" w:rsidRPr="008320C0" w:rsidRDefault="003F5BB1" w:rsidP="002D3DA4">
      <w:pPr>
        <w:pStyle w:val="ListParagraph"/>
        <w:numPr>
          <w:ilvl w:val="0"/>
          <w:numId w:val="1"/>
        </w:numPr>
        <w:rPr>
          <w:strike/>
        </w:rPr>
      </w:pPr>
      <w:r w:rsidRPr="008320C0">
        <w:rPr>
          <w:strike/>
        </w:rPr>
        <w:t>Marker code</w:t>
      </w:r>
    </w:p>
    <w:p w:rsidR="006E4197" w:rsidRPr="00F37DC2" w:rsidRDefault="006E4197" w:rsidP="002D3DA4">
      <w:pPr>
        <w:pStyle w:val="ListParagraph"/>
        <w:numPr>
          <w:ilvl w:val="0"/>
          <w:numId w:val="1"/>
        </w:numPr>
        <w:rPr>
          <w:strike/>
        </w:rPr>
      </w:pPr>
      <w:r w:rsidRPr="00F37DC2">
        <w:rPr>
          <w:strike/>
        </w:rPr>
        <w:t>Design the wagon object.</w:t>
      </w:r>
    </w:p>
    <w:p w:rsidR="00F37DC2" w:rsidRDefault="00F37DC2" w:rsidP="002D3DA4">
      <w:pPr>
        <w:pStyle w:val="ListParagraph"/>
        <w:numPr>
          <w:ilvl w:val="0"/>
          <w:numId w:val="1"/>
        </w:numPr>
      </w:pPr>
      <w:r>
        <w:t>Write Wagon Object creation code</w:t>
      </w:r>
    </w:p>
    <w:p w:rsidR="00F37DC2" w:rsidRDefault="00F37DC2" w:rsidP="002D3DA4">
      <w:pPr>
        <w:pStyle w:val="ListParagraph"/>
        <w:numPr>
          <w:ilvl w:val="0"/>
          <w:numId w:val="1"/>
        </w:numPr>
      </w:pPr>
      <w:r>
        <w:t>Write code to do OUTBOUND, DONE and RETURN states and test it works.</w:t>
      </w:r>
    </w:p>
    <w:p w:rsidR="00F37DC2" w:rsidRDefault="00F37DC2" w:rsidP="002D3DA4">
      <w:pPr>
        <w:pStyle w:val="ListParagraph"/>
        <w:numPr>
          <w:ilvl w:val="0"/>
          <w:numId w:val="1"/>
        </w:numPr>
      </w:pPr>
      <w:r>
        <w:t>Implement the EXAMINE/WAIT/EXECUTE/MOVE core part.</w:t>
      </w:r>
    </w:p>
    <w:p w:rsidR="00ED2CFA" w:rsidRDefault="00ED2CFA" w:rsidP="002D3DA4">
      <w:pPr>
        <w:pStyle w:val="ListParagraph"/>
        <w:numPr>
          <w:ilvl w:val="0"/>
          <w:numId w:val="1"/>
        </w:numPr>
      </w:pPr>
      <w:r>
        <w:t>Implement the wagon object</w:t>
      </w:r>
      <w:r w:rsidR="00F37DC2">
        <w:t xml:space="preserve"> functions and test they do what they are supposed to. Each function goes in its own event file.</w:t>
      </w:r>
    </w:p>
    <w:p w:rsidR="00ED2CFA" w:rsidRDefault="00ED2CFA" w:rsidP="002D3DA4">
      <w:pPr>
        <w:pStyle w:val="ListParagraph"/>
        <w:numPr>
          <w:ilvl w:val="0"/>
          <w:numId w:val="1"/>
        </w:numPr>
      </w:pPr>
      <w:r>
        <w:t>Implement and test the ‘throughput’</w:t>
      </w:r>
    </w:p>
    <w:p w:rsidR="00ED2CFA" w:rsidRDefault="00ED2CFA" w:rsidP="002D3DA4">
      <w:pPr>
        <w:pStyle w:val="ListParagraph"/>
        <w:numPr>
          <w:ilvl w:val="0"/>
          <w:numId w:val="1"/>
        </w:numPr>
      </w:pPr>
      <w:r>
        <w:t>Implement and test the ‘shop’</w:t>
      </w:r>
    </w:p>
    <w:p w:rsidR="00ED2CFA" w:rsidRDefault="00ED2CFA" w:rsidP="002D3DA4">
      <w:pPr>
        <w:pStyle w:val="ListParagraph"/>
        <w:numPr>
          <w:ilvl w:val="0"/>
          <w:numId w:val="1"/>
        </w:numPr>
      </w:pPr>
      <w:r>
        <w:t>Title page etc.</w:t>
      </w:r>
    </w:p>
    <w:p w:rsidR="00ED2CFA" w:rsidRDefault="00ED2CFA" w:rsidP="002D3DA4">
      <w:pPr>
        <w:pStyle w:val="ListParagraph"/>
        <w:numPr>
          <w:ilvl w:val="0"/>
          <w:numId w:val="1"/>
        </w:numPr>
      </w:pPr>
    </w:p>
    <w:p w:rsidR="00696F85" w:rsidRDefault="00696F85">
      <w:pPr>
        <w:rPr>
          <w:u w:val="single"/>
        </w:rPr>
      </w:pPr>
      <w:r>
        <w:rPr>
          <w:u w:val="single"/>
        </w:rPr>
        <w:br w:type="page"/>
      </w:r>
    </w:p>
    <w:p w:rsidR="005D0A76" w:rsidRPr="00696F85" w:rsidRDefault="00396266" w:rsidP="00696F85">
      <w:r w:rsidRPr="007E2584">
        <w:rPr>
          <w:u w:val="single"/>
        </w:rPr>
        <w:lastRenderedPageBreak/>
        <w:t>Wagon Object</w:t>
      </w:r>
    </w:p>
    <w:tbl>
      <w:tblPr>
        <w:tblStyle w:val="GridTable4"/>
        <w:tblW w:w="0" w:type="auto"/>
        <w:tblLook w:val="04A0" w:firstRow="1" w:lastRow="0" w:firstColumn="1" w:lastColumn="0" w:noHBand="0" w:noVBand="1"/>
      </w:tblPr>
      <w:tblGrid>
        <w:gridCol w:w="1839"/>
        <w:gridCol w:w="7177"/>
      </w:tblGrid>
      <w:tr w:rsidR="005D0A76" w:rsidTr="005D0A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State</w:t>
            </w:r>
          </w:p>
        </w:tc>
        <w:tc>
          <w:tcPr>
            <w:tcW w:w="7178" w:type="dxa"/>
          </w:tcPr>
          <w:p w:rsidR="005D0A76" w:rsidRDefault="005D0A76" w:rsidP="00ED2CFA">
            <w:pPr>
              <w:pStyle w:val="ListParagraph"/>
              <w:ind w:left="0"/>
              <w:cnfStyle w:val="100000000000" w:firstRow="1" w:lastRow="0" w:firstColumn="0" w:lastColumn="0" w:oddVBand="0" w:evenVBand="0" w:oddHBand="0" w:evenHBand="0" w:firstRowFirstColumn="0" w:firstRowLastColumn="0" w:lastRowFirstColumn="0" w:lastRowLastColumn="0"/>
            </w:pPr>
            <w:r>
              <w:t>Notes</w:t>
            </w:r>
          </w:p>
        </w:tc>
      </w:tr>
      <w:tr w:rsidR="005D0A76" w:rsidTr="005D0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WST_QUEUED</w:t>
            </w:r>
          </w:p>
        </w:tc>
        <w:tc>
          <w:tcPr>
            <w:tcW w:w="7178" w:type="dxa"/>
          </w:tcPr>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 xml:space="preserve">Wagon is in the queue. </w:t>
            </w:r>
          </w:p>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Not visible on screen.</w:t>
            </w:r>
          </w:p>
        </w:tc>
      </w:tr>
      <w:tr w:rsidR="005D0A76" w:rsidTr="005D0A76">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WST_OUTBOUND</w:t>
            </w:r>
          </w:p>
        </w:tc>
        <w:tc>
          <w:tcPr>
            <w:tcW w:w="7178" w:type="dxa"/>
          </w:tcPr>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 xml:space="preserve">Triggered by function </w:t>
            </w:r>
            <w:r w:rsidRPr="005E2A83">
              <w:rPr>
                <w:i/>
              </w:rPr>
              <w:t>WagonStart(UID,x,y)</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Creates a route using the route code</w:t>
            </w:r>
            <w:r w:rsidR="006357F2">
              <w:t xml:space="preserve">, makes visible, </w:t>
            </w:r>
            <w:r w:rsidR="00703731">
              <w:t>and sets</w:t>
            </w:r>
            <w:r w:rsidR="006357F2">
              <w:t xml:space="preserve"> init position.</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Follows route until route is complete.</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Clicking on wagon in this state calls WagonReturn(UID)</w:t>
            </w:r>
            <w:r w:rsidR="005E2A83">
              <w:t xml:space="preserve"> (e.g. WST_RETURN)</w:t>
            </w:r>
          </w:p>
          <w:p w:rsidR="005D0A76" w:rsidRDefault="005E2A83" w:rsidP="005E2A83">
            <w:pPr>
              <w:pStyle w:val="ListParagraph"/>
              <w:ind w:left="0"/>
              <w:cnfStyle w:val="000000000000" w:firstRow="0" w:lastRow="0" w:firstColumn="0" w:lastColumn="0" w:oddVBand="0" w:evenVBand="0" w:oddHBand="0" w:evenHBand="0" w:firstRowFirstColumn="0" w:firstRowLastColumn="0" w:lastRowFirstColumn="0" w:lastRowLastColumn="0"/>
            </w:pPr>
            <w:r>
              <w:t>When route is complete enter WST_EXAMINE</w:t>
            </w:r>
          </w:p>
        </w:tc>
      </w:tr>
      <w:tr w:rsidR="005D0A76" w:rsidTr="005D0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WST_EXAMINE</w:t>
            </w:r>
          </w:p>
        </w:tc>
        <w:tc>
          <w:tcPr>
            <w:tcW w:w="7178" w:type="dxa"/>
          </w:tcPr>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 xml:space="preserve">Transient state. </w:t>
            </w:r>
            <w:r w:rsidR="005E2A83">
              <w:t>Wagon dependent</w:t>
            </w:r>
          </w:p>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 xml:space="preserve">Figures </w:t>
            </w:r>
            <w:r w:rsidR="00703731">
              <w:t>out:</w:t>
            </w:r>
            <w:r>
              <w:t xml:space="preserve"> what to do, where next move is, how long it takes.</w:t>
            </w:r>
          </w:p>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May decide can’t do anything, if so enters WST_DONE state.</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If clicked in this state, goes to WST_DONE</w:t>
            </w:r>
          </w:p>
          <w:p w:rsidR="009478B4" w:rsidRDefault="009478B4" w:rsidP="00ED2CFA">
            <w:pPr>
              <w:pStyle w:val="ListParagraph"/>
              <w:ind w:left="0"/>
              <w:cnfStyle w:val="000000100000" w:firstRow="0" w:lastRow="0" w:firstColumn="0" w:lastColumn="0" w:oddVBand="0" w:evenVBand="0" w:oddHBand="1" w:evenHBand="0" w:firstRowFirstColumn="0" w:firstRowLastColumn="0" w:lastRowFirstColumn="0" w:lastRowLastColumn="0"/>
            </w:pPr>
            <w:r>
              <w:t>Otherwise goes to WST_WAIT</w:t>
            </w:r>
          </w:p>
        </w:tc>
      </w:tr>
      <w:tr w:rsidR="005D0A76" w:rsidTr="005D0A76">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WST_WAIT</w:t>
            </w:r>
          </w:p>
        </w:tc>
        <w:tc>
          <w:tcPr>
            <w:tcW w:w="7178" w:type="dxa"/>
          </w:tcPr>
          <w:p w:rsidR="005E2A83"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 xml:space="preserve">Wait state, pauses depending on </w:t>
            </w:r>
            <w:r w:rsidR="005E2A83">
              <w:t xml:space="preserve">calculation in WST_EXAMINE. </w:t>
            </w:r>
          </w:p>
          <w:p w:rsidR="005D0A76"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If clicked in this state, goes to WST_DONE.</w:t>
            </w:r>
          </w:p>
          <w:p w:rsidR="005E2A83"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When complete go to state WST_EXECUTE</w:t>
            </w:r>
          </w:p>
        </w:tc>
      </w:tr>
      <w:tr w:rsidR="005E2A83" w:rsidTr="005D0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E2A83" w:rsidRDefault="005E2A83" w:rsidP="00ED2CFA">
            <w:pPr>
              <w:pStyle w:val="ListParagraph"/>
              <w:ind w:left="0"/>
            </w:pPr>
            <w:r>
              <w:t>WST_EXECUTE</w:t>
            </w:r>
          </w:p>
        </w:tc>
        <w:tc>
          <w:tcPr>
            <w:tcW w:w="7178" w:type="dxa"/>
          </w:tcPr>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Transient state. Wagon dependent</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Does what was specified in WST_EXAMINE.</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If clicked in this state, goes to WST_DONE.</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If ActionMaxCount &gt; 0, decrement it, and if zero go to WST_DONE</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Otherwise go to WST_MOVE</w:t>
            </w:r>
          </w:p>
        </w:tc>
      </w:tr>
      <w:tr w:rsidR="005E2A83" w:rsidTr="005D0A76">
        <w:tc>
          <w:tcPr>
            <w:cnfStyle w:val="001000000000" w:firstRow="0" w:lastRow="0" w:firstColumn="1" w:lastColumn="0" w:oddVBand="0" w:evenVBand="0" w:oddHBand="0" w:evenHBand="0" w:firstRowFirstColumn="0" w:firstRowLastColumn="0" w:lastRowFirstColumn="0" w:lastRowLastColumn="0"/>
            <w:tcW w:w="1118" w:type="dxa"/>
          </w:tcPr>
          <w:p w:rsidR="005E2A83" w:rsidRDefault="005E2A83" w:rsidP="00ED2CFA">
            <w:pPr>
              <w:pStyle w:val="ListParagraph"/>
              <w:ind w:left="0"/>
            </w:pPr>
            <w:r>
              <w:t>WST_MOVE</w:t>
            </w:r>
          </w:p>
        </w:tc>
        <w:tc>
          <w:tcPr>
            <w:tcW w:w="7178" w:type="dxa"/>
          </w:tcPr>
          <w:p w:rsidR="005E2A83"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Move to square occupied.</w:t>
            </w:r>
          </w:p>
          <w:p w:rsidR="005E2A83"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If clicked in this state, goes to WST_DONE.</w:t>
            </w:r>
          </w:p>
          <w:p w:rsidR="005E2A83"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Go to state WST_EXAMINE</w:t>
            </w:r>
          </w:p>
        </w:tc>
      </w:tr>
      <w:tr w:rsidR="005D0A76" w:rsidTr="005D0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WST_DONE</w:t>
            </w:r>
          </w:p>
        </w:tc>
        <w:tc>
          <w:tcPr>
            <w:tcW w:w="7178" w:type="dxa"/>
          </w:tcPr>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 xml:space="preserve">Dependent on the isOneShot instance variable, the object either </w:t>
            </w:r>
            <w:r w:rsidR="00703731">
              <w:t>self-destructs</w:t>
            </w:r>
            <w:r>
              <w:t>, or calls WagonReturn()</w:t>
            </w:r>
          </w:p>
        </w:tc>
      </w:tr>
      <w:tr w:rsidR="005D0A76" w:rsidTr="005D0A76">
        <w:tc>
          <w:tcPr>
            <w:cnfStyle w:val="001000000000" w:firstRow="0" w:lastRow="0" w:firstColumn="1" w:lastColumn="0" w:oddVBand="0" w:evenVBand="0" w:oddHBand="0" w:evenHBand="0" w:firstRowFirstColumn="0" w:firstRowLastColumn="0" w:lastRowFirstColumn="0" w:lastRowLastColumn="0"/>
            <w:tcW w:w="1118" w:type="dxa"/>
          </w:tcPr>
          <w:p w:rsidR="005D0A76" w:rsidRDefault="00F37DC2" w:rsidP="00ED2CFA">
            <w:pPr>
              <w:pStyle w:val="ListParagraph"/>
              <w:ind w:left="0"/>
            </w:pPr>
            <w:r>
              <w:t>WST_RETURN</w:t>
            </w:r>
          </w:p>
        </w:tc>
        <w:tc>
          <w:tcPr>
            <w:tcW w:w="7178" w:type="dxa"/>
          </w:tcPr>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 xml:space="preserve">Triggered by calling </w:t>
            </w:r>
            <w:r w:rsidRPr="005E2A83">
              <w:rPr>
                <w:i/>
              </w:rPr>
              <w:t>WagonReturn(UID)</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Creates a route back to the main shaft</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Follows route until route is complete.</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When route is complete, pushes UID onto queue and sets state to WST_QUEUED</w:t>
            </w:r>
            <w:r w:rsidR="00462AD6">
              <w:t>, becomes invisible again.</w:t>
            </w:r>
          </w:p>
        </w:tc>
      </w:tr>
    </w:tbl>
    <w:p w:rsidR="00730816" w:rsidRDefault="00730816" w:rsidP="00ED2CFA">
      <w:pPr>
        <w:pStyle w:val="ListParagraph"/>
      </w:pPr>
    </w:p>
    <w:p w:rsidR="00730816" w:rsidRDefault="00730816">
      <w:r>
        <w:br w:type="page"/>
      </w:r>
    </w:p>
    <w:p w:rsidR="00396266" w:rsidRDefault="00396266" w:rsidP="00ED2CFA">
      <w:pPr>
        <w:pStyle w:val="ListParagraph"/>
      </w:pPr>
    </w:p>
    <w:tbl>
      <w:tblPr>
        <w:tblStyle w:val="GridTable4"/>
        <w:tblW w:w="0" w:type="auto"/>
        <w:tblLook w:val="04A0" w:firstRow="1" w:lastRow="0" w:firstColumn="1" w:lastColumn="0" w:noHBand="0" w:noVBand="1"/>
      </w:tblPr>
      <w:tblGrid>
        <w:gridCol w:w="2263"/>
        <w:gridCol w:w="1418"/>
        <w:gridCol w:w="5335"/>
      </w:tblGrid>
      <w:tr w:rsidR="005B45D7" w:rsidTr="00642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B45D7" w:rsidRDefault="006424E8" w:rsidP="005D0A76">
            <w:pPr>
              <w:pStyle w:val="ListParagraph"/>
              <w:ind w:left="0"/>
            </w:pPr>
            <w:r>
              <w:t>Instance</w:t>
            </w:r>
          </w:p>
        </w:tc>
        <w:tc>
          <w:tcPr>
            <w:tcW w:w="1418" w:type="dxa"/>
          </w:tcPr>
          <w:p w:rsidR="005B45D7" w:rsidRDefault="006424E8" w:rsidP="005D0A76">
            <w:pPr>
              <w:pStyle w:val="ListParagraph"/>
              <w:ind w:left="0"/>
              <w:cnfStyle w:val="100000000000" w:firstRow="1" w:lastRow="0" w:firstColumn="0" w:lastColumn="0" w:oddVBand="0" w:evenVBand="0" w:oddHBand="0" w:evenHBand="0" w:firstRowFirstColumn="0" w:firstRowLastColumn="0" w:lastRowFirstColumn="0" w:lastRowLastColumn="0"/>
            </w:pPr>
            <w:r>
              <w:t>Type</w:t>
            </w:r>
          </w:p>
        </w:tc>
        <w:tc>
          <w:tcPr>
            <w:tcW w:w="5335" w:type="dxa"/>
          </w:tcPr>
          <w:p w:rsidR="005B45D7" w:rsidRDefault="006424E8" w:rsidP="005D0A76">
            <w:pPr>
              <w:pStyle w:val="ListParagraph"/>
              <w:ind w:left="0"/>
              <w:cnfStyle w:val="100000000000" w:firstRow="1" w:lastRow="0" w:firstColumn="0" w:lastColumn="0" w:oddVBand="0" w:evenVBand="0" w:oddHBand="0" w:evenHBand="0" w:firstRowFirstColumn="0" w:firstRowLastColumn="0" w:lastRowFirstColumn="0" w:lastRowLastColumn="0"/>
            </w:pPr>
            <w:r>
              <w:t>Notes</w:t>
            </w:r>
          </w:p>
        </w:tc>
      </w:tr>
      <w:tr w:rsidR="00730816"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name</w:t>
            </w:r>
          </w:p>
        </w:tc>
        <w:tc>
          <w:tcPr>
            <w:tcW w:w="1418"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String</w:t>
            </w:r>
          </w:p>
        </w:tc>
        <w:tc>
          <w:tcPr>
            <w:tcW w:w="5335"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Name of string (Explorer, Miner etc.)</w:t>
            </w:r>
          </w:p>
        </w:tc>
      </w:tr>
      <w:tr w:rsidR="00730816" w:rsidTr="006424E8">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state</w:t>
            </w:r>
          </w:p>
        </w:tc>
        <w:tc>
          <w:tcPr>
            <w:tcW w:w="1418"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Number</w:t>
            </w:r>
          </w:p>
        </w:tc>
        <w:tc>
          <w:tcPr>
            <w:tcW w:w="5335"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Current state</w:t>
            </w:r>
          </w:p>
        </w:tc>
      </w:tr>
      <w:tr w:rsidR="005B45D7"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B45D7" w:rsidRDefault="006424E8" w:rsidP="005D0A76">
            <w:pPr>
              <w:pStyle w:val="ListParagraph"/>
              <w:ind w:left="0"/>
            </w:pPr>
            <w:r>
              <w:t>isOneShot</w:t>
            </w:r>
          </w:p>
        </w:tc>
        <w:tc>
          <w:tcPr>
            <w:tcW w:w="1418" w:type="dxa"/>
          </w:tcPr>
          <w:p w:rsidR="005B45D7"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Boolean</w:t>
            </w:r>
          </w:p>
        </w:tc>
        <w:tc>
          <w:tcPr>
            <w:tcW w:w="5335" w:type="dxa"/>
          </w:tcPr>
          <w:p w:rsidR="005B45D7"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 xml:space="preserve">True if object </w:t>
            </w:r>
            <w:r w:rsidR="00703731">
              <w:t>self-destroys</w:t>
            </w:r>
            <w:r>
              <w:t xml:space="preserve"> rather than recycles.</w:t>
            </w:r>
          </w:p>
        </w:tc>
      </w:tr>
      <w:tr w:rsidR="005B45D7" w:rsidTr="006424E8">
        <w:tc>
          <w:tcPr>
            <w:cnfStyle w:val="001000000000" w:firstRow="0" w:lastRow="0" w:firstColumn="1" w:lastColumn="0" w:oddVBand="0" w:evenVBand="0" w:oddHBand="0" w:evenHBand="0" w:firstRowFirstColumn="0" w:firstRowLastColumn="0" w:lastRowFirstColumn="0" w:lastRowLastColumn="0"/>
            <w:tcW w:w="2263" w:type="dxa"/>
          </w:tcPr>
          <w:p w:rsidR="005B45D7" w:rsidRDefault="006424E8" w:rsidP="005D0A76">
            <w:pPr>
              <w:pStyle w:val="ListParagraph"/>
              <w:ind w:left="0"/>
            </w:pPr>
            <w:r>
              <w:t>direction</w:t>
            </w:r>
          </w:p>
        </w:tc>
        <w:tc>
          <w:tcPr>
            <w:tcW w:w="1418" w:type="dxa"/>
          </w:tcPr>
          <w:p w:rsidR="005B45D7" w:rsidRDefault="006424E8" w:rsidP="005D0A76">
            <w:pPr>
              <w:pStyle w:val="ListParagraph"/>
              <w:ind w:left="0"/>
              <w:cnfStyle w:val="000000000000" w:firstRow="0" w:lastRow="0" w:firstColumn="0" w:lastColumn="0" w:oddVBand="0" w:evenVBand="0" w:oddHBand="0" w:evenHBand="0" w:firstRowFirstColumn="0" w:firstRowLastColumn="0" w:lastRowFirstColumn="0" w:lastRowLastColumn="0"/>
            </w:pPr>
            <w:r>
              <w:t>Number</w:t>
            </w:r>
          </w:p>
        </w:tc>
        <w:tc>
          <w:tcPr>
            <w:tcW w:w="5335" w:type="dxa"/>
          </w:tcPr>
          <w:p w:rsidR="005B45D7" w:rsidRDefault="006424E8" w:rsidP="005D0A76">
            <w:pPr>
              <w:pStyle w:val="ListParagraph"/>
              <w:ind w:left="0"/>
              <w:cnfStyle w:val="000000000000" w:firstRow="0" w:lastRow="0" w:firstColumn="0" w:lastColumn="0" w:oddVBand="0" w:evenVBand="0" w:oddHBand="0" w:evenHBand="0" w:firstRowFirstColumn="0" w:firstRowLastColumn="0" w:lastRowFirstColumn="0" w:lastRowLastColumn="0"/>
            </w:pPr>
            <w:r>
              <w:t>-1 or 1 depending on the active direction movement of the wagon.</w:t>
            </w:r>
          </w:p>
        </w:tc>
      </w:tr>
      <w:tr w:rsidR="005B45D7"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B45D7" w:rsidRDefault="006424E8" w:rsidP="005D0A76">
            <w:pPr>
              <w:pStyle w:val="ListParagraph"/>
              <w:ind w:left="0"/>
            </w:pPr>
            <w:r>
              <w:t>viewDistance</w:t>
            </w:r>
          </w:p>
        </w:tc>
        <w:tc>
          <w:tcPr>
            <w:tcW w:w="1418" w:type="dxa"/>
          </w:tcPr>
          <w:p w:rsidR="005B45D7"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Number</w:t>
            </w:r>
          </w:p>
        </w:tc>
        <w:tc>
          <w:tcPr>
            <w:tcW w:w="5335" w:type="dxa"/>
          </w:tcPr>
          <w:p w:rsidR="005B45D7"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Distance view opens up as the object moves. Normally 1, but for Explorer this is 2.</w:t>
            </w:r>
          </w:p>
        </w:tc>
      </w:tr>
      <w:tr w:rsidR="005B45D7" w:rsidTr="006424E8">
        <w:tc>
          <w:tcPr>
            <w:cnfStyle w:val="001000000000" w:firstRow="0" w:lastRow="0" w:firstColumn="1" w:lastColumn="0" w:oddVBand="0" w:evenVBand="0" w:oddHBand="0" w:evenHBand="0" w:firstRowFirstColumn="0" w:firstRowLastColumn="0" w:lastRowFirstColumn="0" w:lastRowLastColumn="0"/>
            <w:tcW w:w="2263" w:type="dxa"/>
          </w:tcPr>
          <w:p w:rsidR="005B45D7" w:rsidRDefault="006424E8" w:rsidP="005D0A76">
            <w:pPr>
              <w:pStyle w:val="ListParagraph"/>
              <w:ind w:left="0"/>
            </w:pPr>
            <w:r>
              <w:t>actionMaxCount</w:t>
            </w:r>
          </w:p>
        </w:tc>
        <w:tc>
          <w:tcPr>
            <w:tcW w:w="1418" w:type="dxa"/>
          </w:tcPr>
          <w:p w:rsidR="005B45D7" w:rsidRDefault="006424E8" w:rsidP="005D0A76">
            <w:pPr>
              <w:pStyle w:val="ListParagraph"/>
              <w:ind w:left="0"/>
              <w:cnfStyle w:val="000000000000" w:firstRow="0" w:lastRow="0" w:firstColumn="0" w:lastColumn="0" w:oddVBand="0" w:evenVBand="0" w:oddHBand="0" w:evenHBand="0" w:firstRowFirstColumn="0" w:firstRowLastColumn="0" w:lastRowFirstColumn="0" w:lastRowLastColumn="0"/>
            </w:pPr>
            <w:r>
              <w:t>Number</w:t>
            </w:r>
          </w:p>
        </w:tc>
        <w:tc>
          <w:tcPr>
            <w:tcW w:w="5335" w:type="dxa"/>
          </w:tcPr>
          <w:p w:rsidR="005B45D7" w:rsidRDefault="006424E8" w:rsidP="005D0A76">
            <w:pPr>
              <w:pStyle w:val="ListParagraph"/>
              <w:ind w:left="0"/>
              <w:cnfStyle w:val="000000000000" w:firstRow="0" w:lastRow="0" w:firstColumn="0" w:lastColumn="0" w:oddVBand="0" w:evenVBand="0" w:oddHBand="0" w:evenHBand="0" w:firstRowFirstColumn="0" w:firstRowLastColumn="0" w:lastRowFirstColumn="0" w:lastRowLastColumn="0"/>
            </w:pPr>
            <w:r>
              <w:t>If this is non-zero, the number of times an action can be done. Exploder is 1, Miner is 6, all others run infinitely.</w:t>
            </w:r>
          </w:p>
        </w:tc>
      </w:tr>
      <w:tr w:rsidR="005B45D7"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B45D7" w:rsidRDefault="006424E8" w:rsidP="005D0A76">
            <w:pPr>
              <w:pStyle w:val="ListParagraph"/>
              <w:ind w:left="0"/>
            </w:pPr>
            <w:r>
              <w:t>xPos,yPos</w:t>
            </w:r>
          </w:p>
        </w:tc>
        <w:tc>
          <w:tcPr>
            <w:tcW w:w="1418" w:type="dxa"/>
          </w:tcPr>
          <w:p w:rsidR="005B45D7"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Number</w:t>
            </w:r>
          </w:p>
        </w:tc>
        <w:tc>
          <w:tcPr>
            <w:tcW w:w="5335" w:type="dxa"/>
          </w:tcPr>
          <w:p w:rsidR="005B45D7"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Position in tile coordinates.</w:t>
            </w:r>
          </w:p>
        </w:tc>
      </w:tr>
      <w:tr w:rsidR="006424E8" w:rsidTr="006424E8">
        <w:tc>
          <w:tcPr>
            <w:cnfStyle w:val="001000000000" w:firstRow="0" w:lastRow="0" w:firstColumn="1" w:lastColumn="0" w:oddVBand="0" w:evenVBand="0" w:oddHBand="0" w:evenHBand="0" w:firstRowFirstColumn="0" w:firstRowLastColumn="0" w:lastRowFirstColumn="0" w:lastRowLastColumn="0"/>
            <w:tcW w:w="2263" w:type="dxa"/>
          </w:tcPr>
          <w:p w:rsidR="006424E8" w:rsidRDefault="006424E8" w:rsidP="005D0A76">
            <w:pPr>
              <w:pStyle w:val="ListParagraph"/>
              <w:ind w:left="0"/>
            </w:pPr>
            <w:r>
              <w:t>xTarget,yTarget</w:t>
            </w:r>
          </w:p>
        </w:tc>
        <w:tc>
          <w:tcPr>
            <w:tcW w:w="1418" w:type="dxa"/>
          </w:tcPr>
          <w:p w:rsidR="006424E8" w:rsidRDefault="006424E8" w:rsidP="005D0A76">
            <w:pPr>
              <w:pStyle w:val="ListParagraph"/>
              <w:ind w:left="0"/>
              <w:cnfStyle w:val="000000000000" w:firstRow="0" w:lastRow="0" w:firstColumn="0" w:lastColumn="0" w:oddVBand="0" w:evenVBand="0" w:oddHBand="0" w:evenHBand="0" w:firstRowFirstColumn="0" w:firstRowLastColumn="0" w:lastRowFirstColumn="0" w:lastRowLastColumn="0"/>
            </w:pPr>
            <w:r>
              <w:t>Number</w:t>
            </w:r>
          </w:p>
        </w:tc>
        <w:tc>
          <w:tcPr>
            <w:tcW w:w="5335" w:type="dxa"/>
          </w:tcPr>
          <w:p w:rsidR="006424E8" w:rsidRDefault="006424E8" w:rsidP="005D0A76">
            <w:pPr>
              <w:pStyle w:val="ListParagraph"/>
              <w:ind w:left="0"/>
              <w:cnfStyle w:val="000000000000" w:firstRow="0" w:lastRow="0" w:firstColumn="0" w:lastColumn="0" w:oddVBand="0" w:evenVBand="0" w:oddHBand="0" w:evenHBand="0" w:firstRowFirstColumn="0" w:firstRowLastColumn="0" w:lastRowFirstColumn="0" w:lastRowLastColumn="0"/>
            </w:pPr>
            <w:r>
              <w:t>Where the object is moving towards, in tile coordinates</w:t>
            </w:r>
          </w:p>
        </w:tc>
      </w:tr>
      <w:tr w:rsidR="006424E8"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424E8" w:rsidRDefault="006424E8" w:rsidP="005D0A76">
            <w:pPr>
              <w:pStyle w:val="ListParagraph"/>
              <w:ind w:left="0"/>
            </w:pPr>
            <w:r>
              <w:t>velocity</w:t>
            </w:r>
          </w:p>
        </w:tc>
        <w:tc>
          <w:tcPr>
            <w:tcW w:w="1418" w:type="dxa"/>
          </w:tcPr>
          <w:p w:rsidR="006424E8"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Number</w:t>
            </w:r>
          </w:p>
        </w:tc>
        <w:tc>
          <w:tcPr>
            <w:tcW w:w="5335" w:type="dxa"/>
          </w:tcPr>
          <w:p w:rsidR="006424E8"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Speed in tile units / second, normal.</w:t>
            </w:r>
          </w:p>
        </w:tc>
      </w:tr>
      <w:tr w:rsidR="00730816" w:rsidTr="006424E8">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routeList</w:t>
            </w:r>
          </w:p>
        </w:tc>
        <w:tc>
          <w:tcPr>
            <w:tcW w:w="1418"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5335"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List of places to visit as coordinate pairs separated by a vertical bar.</w:t>
            </w:r>
          </w:p>
        </w:tc>
      </w:tr>
      <w:tr w:rsidR="00730816"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coalCount</w:t>
            </w:r>
          </w:p>
        </w:tc>
        <w:tc>
          <w:tcPr>
            <w:tcW w:w="1418"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Number</w:t>
            </w:r>
          </w:p>
        </w:tc>
        <w:tc>
          <w:tcPr>
            <w:tcW w:w="5335"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Units of coal</w:t>
            </w:r>
          </w:p>
        </w:tc>
      </w:tr>
      <w:tr w:rsidR="00730816" w:rsidTr="006424E8">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silverCount</w:t>
            </w:r>
          </w:p>
        </w:tc>
        <w:tc>
          <w:tcPr>
            <w:tcW w:w="1418"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Number</w:t>
            </w:r>
          </w:p>
        </w:tc>
        <w:tc>
          <w:tcPr>
            <w:tcW w:w="5335"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Units of silver</w:t>
            </w:r>
          </w:p>
        </w:tc>
      </w:tr>
      <w:tr w:rsidR="00730816"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goldCount</w:t>
            </w:r>
          </w:p>
        </w:tc>
        <w:tc>
          <w:tcPr>
            <w:tcW w:w="1418"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Number</w:t>
            </w:r>
          </w:p>
        </w:tc>
        <w:tc>
          <w:tcPr>
            <w:tcW w:w="5335"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Units of gold</w:t>
            </w:r>
          </w:p>
        </w:tc>
      </w:tr>
      <w:tr w:rsidR="00730816" w:rsidTr="006424E8">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diamondCount</w:t>
            </w:r>
          </w:p>
        </w:tc>
        <w:tc>
          <w:tcPr>
            <w:tcW w:w="1418"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Number</w:t>
            </w:r>
          </w:p>
        </w:tc>
        <w:tc>
          <w:tcPr>
            <w:tcW w:w="5335"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Units of diamond</w:t>
            </w:r>
          </w:p>
        </w:tc>
      </w:tr>
      <w:tr w:rsidR="00730816"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waitTime</w:t>
            </w:r>
          </w:p>
        </w:tc>
        <w:tc>
          <w:tcPr>
            <w:tcW w:w="1418"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Number</w:t>
            </w:r>
          </w:p>
        </w:tc>
        <w:tc>
          <w:tcPr>
            <w:tcW w:w="5335"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Time when WST_WAIT phase elapses, this is when the wagon is ‘working’.</w:t>
            </w:r>
          </w:p>
        </w:tc>
      </w:tr>
    </w:tbl>
    <w:p w:rsidR="00730816" w:rsidRDefault="00730816" w:rsidP="005D0A76">
      <w:pPr>
        <w:pStyle w:val="ListParagraph"/>
        <w:ind w:left="0"/>
      </w:pPr>
    </w:p>
    <w:p w:rsidR="00730816" w:rsidRDefault="00730816" w:rsidP="005D0A76">
      <w:pPr>
        <w:pStyle w:val="ListParagraph"/>
        <w:ind w:left="0"/>
      </w:pPr>
      <w:r>
        <w:t>Additionally there is a global variable “wagonsOperating” which is non-zero when wagons are moving.</w:t>
      </w:r>
    </w:p>
    <w:p w:rsidR="00696F85" w:rsidRDefault="00696F85" w:rsidP="005D0A76">
      <w:pPr>
        <w:pStyle w:val="ListParagraph"/>
        <w:ind w:left="0"/>
      </w:pPr>
    </w:p>
    <w:p w:rsidR="00730816" w:rsidRDefault="00730816" w:rsidP="005D0A76">
      <w:pPr>
        <w:pStyle w:val="ListParagraph"/>
        <w:ind w:left="0"/>
      </w:pPr>
      <w:r>
        <w:t xml:space="preserve">The functions Check and Execute further describe the behaviour of the wagon. Note in the examples </w:t>
      </w:r>
      <w:r w:rsidR="00B52534">
        <w:t>“</w:t>
      </w:r>
      <w:r>
        <w:t>XXXX</w:t>
      </w:r>
      <w:r w:rsidR="00B52534">
        <w:t>”</w:t>
      </w:r>
      <w:r>
        <w:t xml:space="preserve"> are used for the wagon name, e.g. this would be E</w:t>
      </w:r>
      <w:r w:rsidR="00B52534">
        <w:t>xploder, Miner, Layer and so on and the function would be WagonCheckLayer.</w:t>
      </w:r>
    </w:p>
    <w:p w:rsidR="00730816" w:rsidRDefault="00730816" w:rsidP="005D0A76">
      <w:pPr>
        <w:pStyle w:val="ListParagraph"/>
        <w:ind w:left="0"/>
      </w:pPr>
    </w:p>
    <w:p w:rsidR="00730816" w:rsidRPr="00703731" w:rsidRDefault="00730816" w:rsidP="005D0A76">
      <w:pPr>
        <w:pStyle w:val="ListParagraph"/>
        <w:ind w:left="0"/>
        <w:rPr>
          <w:b/>
          <w:i/>
          <w:u w:val="single"/>
        </w:rPr>
      </w:pPr>
      <w:r w:rsidRPr="00703731">
        <w:rPr>
          <w:b/>
          <w:i/>
          <w:u w:val="single"/>
        </w:rPr>
        <w:t>Function WagonCheckXXXX(UID)</w:t>
      </w:r>
    </w:p>
    <w:p w:rsidR="00730816" w:rsidRDefault="00730816" w:rsidP="005D0A76">
      <w:pPr>
        <w:pStyle w:val="ListParagraph"/>
        <w:ind w:left="0"/>
      </w:pPr>
    </w:p>
    <w:p w:rsidR="00730816" w:rsidRDefault="00730816" w:rsidP="005D0A76">
      <w:pPr>
        <w:pStyle w:val="ListParagraph"/>
        <w:ind w:left="0"/>
      </w:pPr>
      <w:r>
        <w:t>Check to see if the wagon can operate where it is – can it move, drill, mine, whatever. If it cannot, this function should return -1</w:t>
      </w:r>
      <w:r w:rsidR="00B52534">
        <w:t xml:space="preserve"> which indicates end/go home</w:t>
      </w:r>
      <w:r>
        <w:t>. If it can, it should return the number of seconds the wagon takes to perform that task – e.g. after that time has elapsed the tunnel will be dug, mine will be drilled etc.</w:t>
      </w:r>
      <w:r w:rsidR="00B52534">
        <w:t xml:space="preserve"> Note that some tasks can be done but are effectively “nothing” – e.g. mining a square with nothing mineable, or laying track where it already exists. In this case it should return 1/velocity</w:t>
      </w:r>
    </w:p>
    <w:p w:rsidR="00730816" w:rsidRDefault="00730816" w:rsidP="005D0A76">
      <w:pPr>
        <w:pStyle w:val="ListParagraph"/>
        <w:ind w:left="0"/>
      </w:pPr>
    </w:p>
    <w:p w:rsidR="00730816" w:rsidRPr="00703731" w:rsidRDefault="00730816" w:rsidP="005D0A76">
      <w:pPr>
        <w:pStyle w:val="ListParagraph"/>
        <w:ind w:left="0"/>
        <w:rPr>
          <w:b/>
          <w:i/>
          <w:u w:val="single"/>
        </w:rPr>
      </w:pPr>
      <w:r w:rsidRPr="00703731">
        <w:rPr>
          <w:b/>
          <w:i/>
          <w:u w:val="single"/>
        </w:rPr>
        <w:t>Function WagonExecuteXXXX(UID)</w:t>
      </w:r>
    </w:p>
    <w:p w:rsidR="00730816" w:rsidRDefault="00730816" w:rsidP="005D0A76">
      <w:pPr>
        <w:pStyle w:val="ListParagraph"/>
        <w:ind w:left="0"/>
      </w:pPr>
    </w:p>
    <w:p w:rsidR="00730816" w:rsidRDefault="00730816" w:rsidP="005D0A76">
      <w:pPr>
        <w:pStyle w:val="ListParagraph"/>
        <w:ind w:left="0"/>
      </w:pPr>
      <w:r>
        <w:t>The wagon should execute the task in question – drill, mine or whatever.</w:t>
      </w:r>
    </w:p>
    <w:p w:rsidR="00D70D88" w:rsidRDefault="00D70D88" w:rsidP="005D0A76">
      <w:pPr>
        <w:pStyle w:val="ListParagraph"/>
        <w:ind w:left="0"/>
      </w:pPr>
    </w:p>
    <w:p w:rsidR="00F06767" w:rsidRDefault="00F06767" w:rsidP="005D0A76">
      <w:pPr>
        <w:pStyle w:val="ListParagraph"/>
        <w:ind w:left="0"/>
      </w:pPr>
      <w:r>
        <w:t>These functions should be in their own event file, under the Wagons subdirectory.</w:t>
      </w:r>
    </w:p>
    <w:p w:rsidR="00F06767" w:rsidRDefault="00F06767" w:rsidP="005D0A76">
      <w:pPr>
        <w:pStyle w:val="ListParagraph"/>
        <w:ind w:left="0"/>
      </w:pPr>
    </w:p>
    <w:sectPr w:rsidR="00F06767">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151" w:rsidRDefault="002A1151" w:rsidP="00011F23">
      <w:pPr>
        <w:spacing w:after="0" w:line="240" w:lineRule="auto"/>
      </w:pPr>
      <w:r>
        <w:separator/>
      </w:r>
    </w:p>
  </w:endnote>
  <w:endnote w:type="continuationSeparator" w:id="0">
    <w:p w:rsidR="002A1151" w:rsidRDefault="002A1151" w:rsidP="00011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011F23">
      <w:tc>
        <w:tcPr>
          <w:tcW w:w="918" w:type="dxa"/>
        </w:tcPr>
        <w:p w:rsidR="00011F23" w:rsidRDefault="00011F23">
          <w:pPr>
            <w:pStyle w:val="Footer"/>
            <w:jc w:val="right"/>
            <w:rPr>
              <w:b/>
              <w:color w:val="5B9BD5" w:themeColor="accent1"/>
              <w:sz w:val="32"/>
              <w:szCs w:val="32"/>
            </w:rPr>
          </w:pPr>
          <w:r>
            <w:fldChar w:fldCharType="begin"/>
          </w:r>
          <w:r>
            <w:instrText xml:space="preserve"> PAGE   \* MERGEFORMAT </w:instrText>
          </w:r>
          <w:r>
            <w:fldChar w:fldCharType="separate"/>
          </w:r>
          <w:r w:rsidR="00375B97" w:rsidRPr="00375B97">
            <w:rPr>
              <w:b/>
              <w:noProof/>
              <w:color w:val="5B9BD5" w:themeColor="accent1"/>
              <w:sz w:val="32"/>
              <w:szCs w:val="32"/>
            </w:rPr>
            <w:t>5</w:t>
          </w:r>
          <w:r>
            <w:rPr>
              <w:b/>
              <w:noProof/>
              <w:color w:val="5B9BD5" w:themeColor="accent1"/>
              <w:sz w:val="32"/>
              <w:szCs w:val="32"/>
            </w:rPr>
            <w:fldChar w:fldCharType="end"/>
          </w:r>
        </w:p>
      </w:tc>
      <w:tc>
        <w:tcPr>
          <w:tcW w:w="7938" w:type="dxa"/>
        </w:tcPr>
        <w:p w:rsidR="00011F23" w:rsidRDefault="00011F23">
          <w:pPr>
            <w:pStyle w:val="Footer"/>
          </w:pPr>
        </w:p>
      </w:tc>
    </w:tr>
  </w:tbl>
  <w:p w:rsidR="00011F23" w:rsidRDefault="00011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151" w:rsidRDefault="002A1151" w:rsidP="00011F23">
      <w:pPr>
        <w:spacing w:after="0" w:line="240" w:lineRule="auto"/>
      </w:pPr>
      <w:r>
        <w:separator/>
      </w:r>
    </w:p>
  </w:footnote>
  <w:footnote w:type="continuationSeparator" w:id="0">
    <w:p w:rsidR="002A1151" w:rsidRDefault="002A1151" w:rsidP="00011F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04FBD"/>
    <w:multiLevelType w:val="hybridMultilevel"/>
    <w:tmpl w:val="B798C2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64"/>
    <w:rsid w:val="00011F23"/>
    <w:rsid w:val="000C175C"/>
    <w:rsid w:val="000D449F"/>
    <w:rsid w:val="000D629A"/>
    <w:rsid w:val="0017736A"/>
    <w:rsid w:val="00180B7C"/>
    <w:rsid w:val="001F025D"/>
    <w:rsid w:val="001F2516"/>
    <w:rsid w:val="00267213"/>
    <w:rsid w:val="002A1151"/>
    <w:rsid w:val="002B0734"/>
    <w:rsid w:val="002D3DA4"/>
    <w:rsid w:val="00353342"/>
    <w:rsid w:val="00361303"/>
    <w:rsid w:val="00375B97"/>
    <w:rsid w:val="00396266"/>
    <w:rsid w:val="003F5BB1"/>
    <w:rsid w:val="004243FC"/>
    <w:rsid w:val="00462AD6"/>
    <w:rsid w:val="00491B61"/>
    <w:rsid w:val="00494D42"/>
    <w:rsid w:val="00502ABE"/>
    <w:rsid w:val="00551479"/>
    <w:rsid w:val="00582222"/>
    <w:rsid w:val="005873E7"/>
    <w:rsid w:val="005B31AF"/>
    <w:rsid w:val="005B45D7"/>
    <w:rsid w:val="005C7CC2"/>
    <w:rsid w:val="005D0A76"/>
    <w:rsid w:val="005E2A83"/>
    <w:rsid w:val="005F66E0"/>
    <w:rsid w:val="00630A99"/>
    <w:rsid w:val="006357F2"/>
    <w:rsid w:val="006424E8"/>
    <w:rsid w:val="006731BE"/>
    <w:rsid w:val="00696F85"/>
    <w:rsid w:val="006B4A31"/>
    <w:rsid w:val="006E4197"/>
    <w:rsid w:val="00703731"/>
    <w:rsid w:val="00730816"/>
    <w:rsid w:val="00783E6E"/>
    <w:rsid w:val="007D0C41"/>
    <w:rsid w:val="007D518D"/>
    <w:rsid w:val="007D7840"/>
    <w:rsid w:val="007E2584"/>
    <w:rsid w:val="007E2920"/>
    <w:rsid w:val="008320C0"/>
    <w:rsid w:val="00914556"/>
    <w:rsid w:val="00924E7F"/>
    <w:rsid w:val="009478B4"/>
    <w:rsid w:val="0099299E"/>
    <w:rsid w:val="009A1530"/>
    <w:rsid w:val="009E3B73"/>
    <w:rsid w:val="00A17843"/>
    <w:rsid w:val="00AB5037"/>
    <w:rsid w:val="00B2781C"/>
    <w:rsid w:val="00B52534"/>
    <w:rsid w:val="00B56264"/>
    <w:rsid w:val="00B972C7"/>
    <w:rsid w:val="00C771B8"/>
    <w:rsid w:val="00CA2BAA"/>
    <w:rsid w:val="00CF4D01"/>
    <w:rsid w:val="00D00802"/>
    <w:rsid w:val="00D25232"/>
    <w:rsid w:val="00D4577B"/>
    <w:rsid w:val="00D70D88"/>
    <w:rsid w:val="00DC0259"/>
    <w:rsid w:val="00E74565"/>
    <w:rsid w:val="00ED2CFA"/>
    <w:rsid w:val="00F06767"/>
    <w:rsid w:val="00F35977"/>
    <w:rsid w:val="00F37DC2"/>
    <w:rsid w:val="00F41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DB005-0C2E-4A84-BC14-50CF761F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B31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D3DA4"/>
    <w:pPr>
      <w:ind w:left="720"/>
      <w:contextualSpacing/>
    </w:pPr>
  </w:style>
  <w:style w:type="paragraph" w:styleId="Header">
    <w:name w:val="header"/>
    <w:basedOn w:val="Normal"/>
    <w:link w:val="HeaderChar"/>
    <w:uiPriority w:val="99"/>
    <w:unhideWhenUsed/>
    <w:rsid w:val="00011F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F23"/>
  </w:style>
  <w:style w:type="paragraph" w:styleId="Footer">
    <w:name w:val="footer"/>
    <w:basedOn w:val="Normal"/>
    <w:link w:val="FooterChar"/>
    <w:uiPriority w:val="99"/>
    <w:unhideWhenUsed/>
    <w:rsid w:val="00011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70</cp:revision>
  <dcterms:created xsi:type="dcterms:W3CDTF">2015-08-08T10:27:00Z</dcterms:created>
  <dcterms:modified xsi:type="dcterms:W3CDTF">2015-08-12T20:01:00Z</dcterms:modified>
</cp:coreProperties>
</file>