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B7" w:rsidRPr="00AC3E0C" w:rsidRDefault="00A80FB7" w:rsidP="00A80FB7">
      <w:pPr>
        <w:jc w:val="center"/>
        <w:rPr>
          <w:b/>
          <w:sz w:val="32"/>
          <w:szCs w:val="32"/>
          <w:u w:val="single"/>
        </w:rPr>
      </w:pPr>
      <w:r w:rsidRPr="00AC3E0C">
        <w:rPr>
          <w:b/>
          <w:sz w:val="32"/>
          <w:szCs w:val="32"/>
          <w:u w:val="single"/>
        </w:rPr>
        <w:t>BassWhacker</w:t>
      </w:r>
    </w:p>
    <w:p w:rsidR="00725F3C" w:rsidRDefault="00A80FB7">
      <w:r>
        <w:t>Basswhacker is a music playing / training application written in AppGameKit.</w:t>
      </w:r>
    </w:p>
    <w:p w:rsidR="00A80FB7" w:rsidRPr="00A80FB7" w:rsidRDefault="00A80FB7">
      <w:pPr>
        <w:rPr>
          <w:u w:val="single"/>
        </w:rPr>
      </w:pPr>
      <w:r w:rsidRPr="00A80FB7">
        <w:rPr>
          <w:u w:val="single"/>
        </w:rPr>
        <w:t>Screen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80FB7" w:rsidTr="00A80FB7">
        <w:trPr>
          <w:trHeight w:val="1081"/>
        </w:trPr>
        <w:tc>
          <w:tcPr>
            <w:tcW w:w="9016" w:type="dxa"/>
            <w:gridSpan w:val="2"/>
            <w:vAlign w:val="center"/>
          </w:tcPr>
          <w:p w:rsidR="00A80FB7" w:rsidRDefault="00A80FB7" w:rsidP="00A80FB7">
            <w:pPr>
              <w:jc w:val="center"/>
            </w:pPr>
            <w:r>
              <w:t>Bass Stave, simplified. Only supports single notes (e.g. no joins) and rests.</w:t>
            </w:r>
          </w:p>
          <w:p w:rsidR="00A80FB7" w:rsidRDefault="00A80FB7" w:rsidP="00A80FB7">
            <w:pPr>
              <w:jc w:val="center"/>
            </w:pPr>
            <w:r>
              <w:t>Scrolls Horizontally. Just notes and lines.</w:t>
            </w:r>
          </w:p>
          <w:p w:rsidR="00A80FB7" w:rsidRDefault="00A80FB7" w:rsidP="00A80FB7">
            <w:pPr>
              <w:jc w:val="center"/>
            </w:pPr>
            <w:r>
              <w:t>Each note is one sprite.</w:t>
            </w:r>
          </w:p>
        </w:tc>
      </w:tr>
      <w:tr w:rsidR="00A80FB7" w:rsidTr="00A80FB7">
        <w:trPr>
          <w:trHeight w:val="1265"/>
        </w:trPr>
        <w:tc>
          <w:tcPr>
            <w:tcW w:w="9016" w:type="dxa"/>
            <w:gridSpan w:val="2"/>
            <w:vAlign w:val="center"/>
          </w:tcPr>
          <w:p w:rsidR="00A80FB7" w:rsidRDefault="00A80FB7" w:rsidP="00A80FB7">
            <w:pPr>
              <w:jc w:val="center"/>
            </w:pPr>
            <w:r>
              <w:t>Tab display similar to Yousician. Does not support multiple notes.</w:t>
            </w:r>
          </w:p>
          <w:p w:rsidR="00A80FB7" w:rsidRDefault="00A80FB7" w:rsidP="00A80FB7">
            <w:pPr>
              <w:jc w:val="center"/>
            </w:pPr>
            <w:r>
              <w:t xml:space="preserve">Scrolls Horizontally. </w:t>
            </w:r>
          </w:p>
          <w:p w:rsidR="00A80FB7" w:rsidRDefault="00A80FB7" w:rsidP="00A80FB7">
            <w:pPr>
              <w:jc w:val="center"/>
            </w:pPr>
            <w:r>
              <w:t>Each note is one sprite and one text item.</w:t>
            </w:r>
          </w:p>
        </w:tc>
      </w:tr>
      <w:tr w:rsidR="00A80FB7" w:rsidTr="00A80FB7">
        <w:tc>
          <w:tcPr>
            <w:tcW w:w="6941" w:type="dxa"/>
            <w:vAlign w:val="center"/>
          </w:tcPr>
          <w:p w:rsidR="00A80FB7" w:rsidRDefault="00A80FB7" w:rsidP="00A80FB7">
            <w:pPr>
              <w:jc w:val="center"/>
            </w:pPr>
            <w:r>
              <w:t>Bar which shows position, sets range, and can set position.</w:t>
            </w:r>
          </w:p>
        </w:tc>
        <w:tc>
          <w:tcPr>
            <w:tcW w:w="2075" w:type="dxa"/>
            <w:vAlign w:val="center"/>
          </w:tcPr>
          <w:p w:rsidR="00A80FB7" w:rsidRDefault="00A80FB7" w:rsidP="00A80FB7">
            <w:pPr>
              <w:jc w:val="center"/>
            </w:pPr>
            <w:r>
              <w:t>Control Area</w:t>
            </w:r>
          </w:p>
        </w:tc>
      </w:tr>
    </w:tbl>
    <w:p w:rsidR="00A80FB7" w:rsidRDefault="00A80FB7"/>
    <w:p w:rsidR="00A80FB7" w:rsidRDefault="00A80FB7">
      <w:r>
        <w:t>The control area has icons for faster, normal, slower playback speed, mute metronome, mute playback.</w:t>
      </w:r>
    </w:p>
    <w:p w:rsidR="00A80FB7" w:rsidRPr="00C2540A" w:rsidRDefault="00A80FB7">
      <w:r>
        <w:t>Input music is in raw text form, in the following formats.</w:t>
      </w:r>
      <w:r w:rsidR="00546C6E">
        <w:t xml:space="preserve">  Anything after // on an input line is stripped.</w:t>
      </w:r>
      <w:r w:rsidR="00C2540A">
        <w:t xml:space="preserve"> Case and spacing is ignored except commands must all be on the same line </w:t>
      </w:r>
      <w:r w:rsidR="00C2540A">
        <w:rPr>
          <w:i/>
        </w:rPr>
        <w:t>and</w:t>
      </w:r>
      <w:r w:rsidR="00C2540A">
        <w:t xml:space="preserve"> a space is required between consecutive notes (e.g. not confusing 1 1 and 11)</w:t>
      </w:r>
      <w:r w:rsidR="008F2C57">
        <w:t>. The file format is .bass . There is no interim conversion (as in the music trainer)</w:t>
      </w:r>
      <w:r w:rsidR="00F775CE">
        <w:t>. The identifier is the file name base (without type and directory) , this should only contain alphanumerics and spaces.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A80FB7" w:rsidTr="00546C6E">
        <w:tc>
          <w:tcPr>
            <w:tcW w:w="1555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Syntax</w:t>
            </w:r>
          </w:p>
        </w:tc>
        <w:tc>
          <w:tcPr>
            <w:tcW w:w="1842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Type</w:t>
            </w:r>
          </w:p>
        </w:tc>
        <w:tc>
          <w:tcPr>
            <w:tcW w:w="5619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Description</w:t>
            </w:r>
          </w:p>
        </w:tc>
      </w:tr>
      <w:tr w:rsidR="00A80FB7" w:rsidTr="00546C6E">
        <w:tc>
          <w:tcPr>
            <w:tcW w:w="1555" w:type="dxa"/>
          </w:tcPr>
          <w:p w:rsidR="00A80FB7" w:rsidRDefault="008C345A">
            <w:r>
              <w:t>EADG</w:t>
            </w:r>
          </w:p>
        </w:tc>
        <w:tc>
          <w:tcPr>
            <w:tcW w:w="1842" w:type="dxa"/>
          </w:tcPr>
          <w:p w:rsidR="00A80FB7" w:rsidRDefault="00A80FB7">
            <w:r>
              <w:t>Command</w:t>
            </w:r>
          </w:p>
        </w:tc>
        <w:tc>
          <w:tcPr>
            <w:tcW w:w="5619" w:type="dxa"/>
          </w:tcPr>
          <w:p w:rsidR="00A80FB7" w:rsidRDefault="00A80FB7">
            <w:r>
              <w:t>Sets the current string (defaults to G)</w:t>
            </w:r>
          </w:p>
        </w:tc>
      </w:tr>
      <w:tr w:rsidR="00A80FB7" w:rsidTr="00546C6E">
        <w:tc>
          <w:tcPr>
            <w:tcW w:w="1555" w:type="dxa"/>
          </w:tcPr>
          <w:p w:rsidR="00A80FB7" w:rsidRDefault="00AE2A79">
            <w:r>
              <w:t>/1 /2 /3 /4</w:t>
            </w:r>
          </w:p>
        </w:tc>
        <w:tc>
          <w:tcPr>
            <w:tcW w:w="1842" w:type="dxa"/>
          </w:tcPr>
          <w:p w:rsidR="00A80FB7" w:rsidRDefault="00310FD3">
            <w:r>
              <w:t>Same as EADG</w:t>
            </w:r>
          </w:p>
        </w:tc>
        <w:tc>
          <w:tcPr>
            <w:tcW w:w="5619" w:type="dxa"/>
          </w:tcPr>
          <w:p w:rsidR="00A80FB7" w:rsidRDefault="00546C6E">
            <w:r>
              <w:t>Sets the current string</w:t>
            </w:r>
            <w:r w:rsidR="00310FD3">
              <w:t xml:space="preserve">. Number is the same as in the </w:t>
            </w:r>
            <w:r w:rsidR="00310FD3" w:rsidRPr="00310FD3">
              <w:rPr>
                <w:i/>
              </w:rPr>
              <w:t xml:space="preserve">Note </w:t>
            </w:r>
            <w:r w:rsidR="00310FD3">
              <w:t>internal structure.</w:t>
            </w:r>
          </w:p>
        </w:tc>
      </w:tr>
      <w:tr w:rsidR="00A80FB7" w:rsidTr="00546C6E">
        <w:tc>
          <w:tcPr>
            <w:tcW w:w="1555" w:type="dxa"/>
          </w:tcPr>
          <w:p w:rsidR="00A80FB7" w:rsidRDefault="00A80FB7">
            <w:r>
              <w:t>nn</w:t>
            </w:r>
          </w:p>
        </w:tc>
        <w:tc>
          <w:tcPr>
            <w:tcW w:w="1842" w:type="dxa"/>
          </w:tcPr>
          <w:p w:rsidR="00A80FB7" w:rsidRDefault="00A80FB7">
            <w:r>
              <w:t>Command</w:t>
            </w:r>
          </w:p>
        </w:tc>
        <w:tc>
          <w:tcPr>
            <w:tcW w:w="5619" w:type="dxa"/>
          </w:tcPr>
          <w:p w:rsidR="00A80FB7" w:rsidRDefault="00A80FB7">
            <w:r>
              <w:t>Plays note at fret nn, current string</w:t>
            </w:r>
            <w:r w:rsidR="00546C6E">
              <w:t>, one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6D1058">
            <w:r>
              <w:t>$</w:t>
            </w:r>
          </w:p>
        </w:tc>
        <w:tc>
          <w:tcPr>
            <w:tcW w:w="1842" w:type="dxa"/>
          </w:tcPr>
          <w:p w:rsidR="00546C6E" w:rsidRDefault="00546C6E">
            <w:r>
              <w:t>Rest</w:t>
            </w:r>
          </w:p>
        </w:tc>
        <w:tc>
          <w:tcPr>
            <w:tcW w:w="5619" w:type="dxa"/>
          </w:tcPr>
          <w:p w:rsidR="00546C6E" w:rsidRDefault="00546C6E">
            <w:r>
              <w:t>Single beat rest.</w:t>
            </w:r>
          </w:p>
        </w:tc>
      </w:tr>
      <w:tr w:rsidR="00A80FB7" w:rsidTr="00546C6E">
        <w:tc>
          <w:tcPr>
            <w:tcW w:w="1555" w:type="dxa"/>
          </w:tcPr>
          <w:p w:rsidR="00A80FB7" w:rsidRDefault="00546C6E">
            <w:r>
              <w:t>-</w:t>
            </w:r>
          </w:p>
        </w:tc>
        <w:tc>
          <w:tcPr>
            <w:tcW w:w="1842" w:type="dxa"/>
          </w:tcPr>
          <w:p w:rsidR="00A80FB7" w:rsidRDefault="00546C6E">
            <w:r>
              <w:t>Modifier</w:t>
            </w:r>
          </w:p>
        </w:tc>
        <w:tc>
          <w:tcPr>
            <w:tcW w:w="5619" w:type="dxa"/>
          </w:tcPr>
          <w:p w:rsidR="00A80FB7" w:rsidRDefault="00546C6E">
            <w:r>
              <w:t>Modifies note to ½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=</w:t>
            </w:r>
          </w:p>
        </w:tc>
        <w:tc>
          <w:tcPr>
            <w:tcW w:w="1842" w:type="dxa"/>
          </w:tcPr>
          <w:p w:rsidR="00546C6E" w:rsidRDefault="00546C6E">
            <w:r>
              <w:t>Modifier</w:t>
            </w:r>
          </w:p>
        </w:tc>
        <w:tc>
          <w:tcPr>
            <w:tcW w:w="5619" w:type="dxa"/>
          </w:tcPr>
          <w:p w:rsidR="00546C6E" w:rsidRDefault="00546C6E">
            <w:r>
              <w:t>Modifies note to ¼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.</w:t>
            </w:r>
          </w:p>
        </w:tc>
        <w:tc>
          <w:tcPr>
            <w:tcW w:w="1842" w:type="dxa"/>
          </w:tcPr>
          <w:p w:rsidR="00546C6E" w:rsidRDefault="00546C6E">
            <w:r>
              <w:t xml:space="preserve">Modifier </w:t>
            </w:r>
          </w:p>
        </w:tc>
        <w:tc>
          <w:tcPr>
            <w:tcW w:w="5619" w:type="dxa"/>
          </w:tcPr>
          <w:p w:rsidR="00546C6E" w:rsidRDefault="00546C6E">
            <w:r>
              <w:t>Modifies last note to 1.5 times its length.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o</w:t>
            </w:r>
          </w:p>
        </w:tc>
        <w:tc>
          <w:tcPr>
            <w:tcW w:w="1842" w:type="dxa"/>
          </w:tcPr>
          <w:p w:rsidR="00546C6E" w:rsidRDefault="00546C6E">
            <w:r>
              <w:t xml:space="preserve">Modifier </w:t>
            </w:r>
          </w:p>
        </w:tc>
        <w:tc>
          <w:tcPr>
            <w:tcW w:w="5619" w:type="dxa"/>
          </w:tcPr>
          <w:p w:rsidR="00546C6E" w:rsidRDefault="00546C6E">
            <w:r>
              <w:t>Modifies note to double its length.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|</w:t>
            </w:r>
          </w:p>
        </w:tc>
        <w:tc>
          <w:tcPr>
            <w:tcW w:w="1842" w:type="dxa"/>
          </w:tcPr>
          <w:p w:rsidR="00546C6E" w:rsidRDefault="00546C6E">
            <w:r>
              <w:t>Command</w:t>
            </w:r>
          </w:p>
        </w:tc>
        <w:tc>
          <w:tcPr>
            <w:tcW w:w="5619" w:type="dxa"/>
          </w:tcPr>
          <w:p w:rsidR="00546C6E" w:rsidRDefault="00546C6E">
            <w:r>
              <w:t>Mandatory, you cannot rely on automatic overflow. If the bar boundary is crossed without such, causes an error.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{n}</w:t>
            </w:r>
          </w:p>
        </w:tc>
        <w:tc>
          <w:tcPr>
            <w:tcW w:w="1842" w:type="dxa"/>
          </w:tcPr>
          <w:p w:rsidR="00546C6E" w:rsidRDefault="00546C6E">
            <w:r>
              <w:t>Command</w:t>
            </w:r>
          </w:p>
        </w:tc>
        <w:tc>
          <w:tcPr>
            <w:tcW w:w="5619" w:type="dxa"/>
          </w:tcPr>
          <w:p w:rsidR="00546C6E" w:rsidRDefault="00546C6E">
            <w:r>
              <w:t>Sets tempo or beats in a bar (if &lt;= 12). Both are single values.</w:t>
            </w:r>
          </w:p>
        </w:tc>
      </w:tr>
      <w:tr w:rsidR="00C2540A" w:rsidTr="00546C6E">
        <w:tc>
          <w:tcPr>
            <w:tcW w:w="1555" w:type="dxa"/>
          </w:tcPr>
          <w:p w:rsidR="00C2540A" w:rsidRDefault="00C2540A">
            <w:r>
              <w:t>:[letter]</w:t>
            </w:r>
          </w:p>
        </w:tc>
        <w:tc>
          <w:tcPr>
            <w:tcW w:w="1842" w:type="dxa"/>
          </w:tcPr>
          <w:p w:rsidR="00C2540A" w:rsidRDefault="00C2540A">
            <w:r>
              <w:t>Command</w:t>
            </w:r>
          </w:p>
        </w:tc>
        <w:tc>
          <w:tcPr>
            <w:tcW w:w="5619" w:type="dxa"/>
          </w:tcPr>
          <w:p w:rsidR="00C2540A" w:rsidRDefault="00C2540A">
            <w:r>
              <w:t>Starts a definiti</w:t>
            </w:r>
            <w:r w:rsidR="007D5BA7">
              <w:t>on called [letter]. The input stream is copied to the current definition verbatim (e.g. in the above format). There are a possible 26 definitions A-Z.</w:t>
            </w:r>
          </w:p>
        </w:tc>
      </w:tr>
      <w:tr w:rsidR="007D5BA7" w:rsidTr="00546C6E">
        <w:tc>
          <w:tcPr>
            <w:tcW w:w="1555" w:type="dxa"/>
          </w:tcPr>
          <w:p w:rsidR="007D5BA7" w:rsidRDefault="007D5BA7">
            <w:r>
              <w:t>;</w:t>
            </w:r>
          </w:p>
        </w:tc>
        <w:tc>
          <w:tcPr>
            <w:tcW w:w="1842" w:type="dxa"/>
          </w:tcPr>
          <w:p w:rsidR="007D5BA7" w:rsidRDefault="007D5BA7">
            <w:r>
              <w:t>Command</w:t>
            </w:r>
          </w:p>
        </w:tc>
        <w:tc>
          <w:tcPr>
            <w:tcW w:w="5619" w:type="dxa"/>
          </w:tcPr>
          <w:p w:rsidR="007D5BA7" w:rsidRDefault="007D5BA7">
            <w:r>
              <w:t>End definition, goes back to compiling music.</w:t>
            </w:r>
          </w:p>
        </w:tc>
      </w:tr>
      <w:tr w:rsidR="007D5BA7" w:rsidTr="00546C6E">
        <w:tc>
          <w:tcPr>
            <w:tcW w:w="1555" w:type="dxa"/>
          </w:tcPr>
          <w:p w:rsidR="007D5BA7" w:rsidRDefault="007D5BA7">
            <w:r>
              <w:t>@[letter]</w:t>
            </w:r>
          </w:p>
        </w:tc>
        <w:tc>
          <w:tcPr>
            <w:tcW w:w="1842" w:type="dxa"/>
          </w:tcPr>
          <w:p w:rsidR="007D5BA7" w:rsidRDefault="007D5BA7">
            <w:r>
              <w:t>Command</w:t>
            </w:r>
          </w:p>
        </w:tc>
        <w:tc>
          <w:tcPr>
            <w:tcW w:w="5619" w:type="dxa"/>
          </w:tcPr>
          <w:p w:rsidR="007D5BA7" w:rsidRDefault="007D5BA7">
            <w:r>
              <w:t>Generate for definition [letter]</w:t>
            </w:r>
          </w:p>
        </w:tc>
      </w:tr>
    </w:tbl>
    <w:p w:rsidR="00A80FB7" w:rsidRDefault="00A80FB7"/>
    <w:p w:rsidR="00106E7D" w:rsidRDefault="00106E7D">
      <w:pPr>
        <w:rPr>
          <w:u w:val="single"/>
        </w:rPr>
      </w:pPr>
      <w:r>
        <w:rPr>
          <w:u w:val="single"/>
        </w:rPr>
        <w:br w:type="page"/>
      </w:r>
    </w:p>
    <w:p w:rsidR="00106E7D" w:rsidRPr="00AC3E0C" w:rsidRDefault="00106E7D">
      <w:pPr>
        <w:rPr>
          <w:b/>
          <w:sz w:val="32"/>
          <w:szCs w:val="32"/>
          <w:u w:val="single"/>
        </w:rPr>
      </w:pPr>
      <w:r w:rsidRPr="00AC3E0C">
        <w:rPr>
          <w:b/>
          <w:sz w:val="32"/>
          <w:szCs w:val="32"/>
          <w:u w:val="single"/>
        </w:rPr>
        <w:lastRenderedPageBreak/>
        <w:t>Music Data Structures</w:t>
      </w:r>
    </w:p>
    <w:p w:rsidR="00106E7D" w:rsidRPr="00106E7D" w:rsidRDefault="000238FA">
      <w:pPr>
        <w:rPr>
          <w:b/>
          <w:u w:val="single"/>
        </w:rPr>
      </w:pPr>
      <w:r>
        <w:rPr>
          <w:b/>
          <w:u w:val="single"/>
        </w:rPr>
        <w:t>Song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5745"/>
      </w:tblGrid>
      <w:tr w:rsidR="00D6728D" w:rsidRPr="00D707A7" w:rsidTr="00D707A7">
        <w:tc>
          <w:tcPr>
            <w:tcW w:w="1803" w:type="dxa"/>
          </w:tcPr>
          <w:p w:rsidR="00D6728D" w:rsidRPr="00D707A7" w:rsidRDefault="00D6728D" w:rsidP="008B3B86">
            <w:r>
              <w:t>name</w:t>
            </w:r>
            <w:r w:rsidR="00497F43">
              <w:t>$</w:t>
            </w:r>
          </w:p>
        </w:tc>
        <w:tc>
          <w:tcPr>
            <w:tcW w:w="1803" w:type="dxa"/>
          </w:tcPr>
          <w:p w:rsidR="00D6728D" w:rsidRDefault="00D6728D" w:rsidP="008B3B86">
            <w:r>
              <w:t>string</w:t>
            </w:r>
          </w:p>
        </w:tc>
        <w:tc>
          <w:tcPr>
            <w:tcW w:w="5745" w:type="dxa"/>
          </w:tcPr>
          <w:p w:rsidR="00D6728D" w:rsidRPr="00D707A7" w:rsidRDefault="00D6728D" w:rsidP="008B3B86">
            <w:r>
              <w:t>Song name (stripped part of file name)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barCount </w:t>
            </w:r>
          </w:p>
        </w:tc>
        <w:tc>
          <w:tcPr>
            <w:tcW w:w="1803" w:type="dxa"/>
          </w:tcPr>
          <w:p w:rsidR="00D707A7" w:rsidRPr="00D707A7" w:rsidRDefault="00D707A7" w:rsidP="008B3B86">
            <w:r>
              <w:t>integer</w:t>
            </w:r>
          </w:p>
        </w:tc>
        <w:tc>
          <w:tcPr>
            <w:tcW w:w="5745" w:type="dxa"/>
          </w:tcPr>
          <w:p w:rsidR="00D707A7" w:rsidRPr="00D707A7" w:rsidRDefault="00D707A7" w:rsidP="008B3B86">
            <w:r w:rsidRPr="00D707A7">
              <w:t>number of bars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beats </w:t>
            </w:r>
          </w:p>
        </w:tc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8B3B86">
            <w:r w:rsidRPr="00D707A7">
              <w:t>beats per bar.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>tempo</w:t>
            </w:r>
          </w:p>
        </w:tc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0D5F29">
            <w:r w:rsidRPr="00D707A7">
              <w:t xml:space="preserve">tempo in beats / </w:t>
            </w:r>
            <w:r w:rsidR="000D5F29">
              <w:t>minute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bars[] </w:t>
            </w:r>
          </w:p>
        </w:tc>
        <w:tc>
          <w:tcPr>
            <w:tcW w:w="1803" w:type="dxa"/>
          </w:tcPr>
          <w:p w:rsidR="00D707A7" w:rsidRPr="000238FA" w:rsidRDefault="000238FA" w:rsidP="008B3B86">
            <w:pPr>
              <w:rPr>
                <w:i/>
              </w:rPr>
            </w:pPr>
            <w:r w:rsidRPr="000238FA">
              <w:rPr>
                <w:i/>
              </w:rPr>
              <w:t>Bar</w:t>
            </w:r>
          </w:p>
        </w:tc>
        <w:tc>
          <w:tcPr>
            <w:tcW w:w="5745" w:type="dxa"/>
          </w:tcPr>
          <w:p w:rsidR="00D707A7" w:rsidRPr="00D707A7" w:rsidRDefault="00D707A7" w:rsidP="008B3B86">
            <w:r w:rsidRPr="00D707A7">
              <w:t>bars</w:t>
            </w:r>
            <w:r w:rsidR="00D6728D">
              <w:t xml:space="preserve"> (chunk extended, do not use size)</w:t>
            </w:r>
          </w:p>
        </w:tc>
      </w:tr>
    </w:tbl>
    <w:p w:rsidR="00D707A7" w:rsidRDefault="00D707A7">
      <w:pPr>
        <w:rPr>
          <w:b/>
          <w:u w:val="single"/>
        </w:rPr>
      </w:pPr>
    </w:p>
    <w:p w:rsidR="00106E7D" w:rsidRPr="00106E7D" w:rsidRDefault="000238FA">
      <w:pPr>
        <w:rPr>
          <w:b/>
          <w:u w:val="single"/>
        </w:rPr>
      </w:pPr>
      <w:r>
        <w:rPr>
          <w:b/>
          <w:u w:val="single"/>
        </w:rPr>
        <w:t>Bar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5745"/>
      </w:tblGrid>
      <w:tr w:rsidR="00D707A7" w:rsidRPr="00D707A7" w:rsidTr="00D707A7">
        <w:tc>
          <w:tcPr>
            <w:tcW w:w="1803" w:type="dxa"/>
          </w:tcPr>
          <w:p w:rsidR="00D707A7" w:rsidRPr="00D707A7" w:rsidRDefault="00D707A7" w:rsidP="005136DD">
            <w:r w:rsidRPr="00D707A7">
              <w:t xml:space="preserve">noteCount </w:t>
            </w:r>
          </w:p>
        </w:tc>
        <w:tc>
          <w:tcPr>
            <w:tcW w:w="1803" w:type="dxa"/>
          </w:tcPr>
          <w:p w:rsidR="00D707A7" w:rsidRPr="00D707A7" w:rsidRDefault="00D707A7" w:rsidP="005136DD">
            <w:r w:rsidRPr="00D707A7">
              <w:t>integer</w:t>
            </w:r>
          </w:p>
        </w:tc>
        <w:tc>
          <w:tcPr>
            <w:tcW w:w="5745" w:type="dxa"/>
          </w:tcPr>
          <w:p w:rsidR="00D707A7" w:rsidRPr="00D707A7" w:rsidRDefault="00D707A7" w:rsidP="005136DD">
            <w:r w:rsidRPr="00D707A7">
              <w:t>number of notes in bar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notes[] </w:t>
            </w:r>
          </w:p>
        </w:tc>
        <w:tc>
          <w:tcPr>
            <w:tcW w:w="1803" w:type="dxa"/>
          </w:tcPr>
          <w:p w:rsidR="00D707A7" w:rsidRPr="000238FA" w:rsidRDefault="000238FA" w:rsidP="00D707A7">
            <w:pPr>
              <w:rPr>
                <w:i/>
              </w:rPr>
            </w:pPr>
            <w:r>
              <w:rPr>
                <w:i/>
              </w:rPr>
              <w:t>Note</w:t>
            </w:r>
          </w:p>
        </w:tc>
        <w:tc>
          <w:tcPr>
            <w:tcW w:w="5745" w:type="dxa"/>
          </w:tcPr>
          <w:p w:rsidR="00D707A7" w:rsidRPr="00D707A7" w:rsidRDefault="00D707A7" w:rsidP="00D707A7">
            <w:r w:rsidRPr="00D707A7">
              <w:t>notes in bar</w:t>
            </w:r>
            <w:r w:rsidR="00D6728D">
              <w:t xml:space="preserve"> (chunk extended, do not use size)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0C3C86">
            <w:r>
              <w:t>__</w:t>
            </w:r>
            <w:r w:rsidR="000C3C86">
              <w:t>base</w:t>
            </w:r>
            <w:r>
              <w:t>ID</w:t>
            </w:r>
          </w:p>
        </w:tc>
        <w:tc>
          <w:tcPr>
            <w:tcW w:w="1803" w:type="dxa"/>
          </w:tcPr>
          <w:p w:rsidR="00D707A7" w:rsidRPr="00D707A7" w:rsidRDefault="00D707A7" w:rsidP="00D707A7">
            <w:r>
              <w:t>integer</w:t>
            </w:r>
          </w:p>
        </w:tc>
        <w:tc>
          <w:tcPr>
            <w:tcW w:w="5745" w:type="dxa"/>
          </w:tcPr>
          <w:p w:rsidR="00D707A7" w:rsidRPr="00D707A7" w:rsidRDefault="00D707A7" w:rsidP="00D707A7">
            <w:r>
              <w:t>base Sprite ID for this bar (owns n to n+999 sprites)</w:t>
            </w:r>
          </w:p>
        </w:tc>
      </w:tr>
      <w:tr w:rsidR="00AB01CF" w:rsidRPr="00D707A7" w:rsidTr="00D707A7">
        <w:tc>
          <w:tcPr>
            <w:tcW w:w="1803" w:type="dxa"/>
          </w:tcPr>
          <w:p w:rsidR="00AB01CF" w:rsidRDefault="00AB01CF" w:rsidP="000C3C86">
            <w:r>
              <w:t>__loaded</w:t>
            </w:r>
          </w:p>
        </w:tc>
        <w:tc>
          <w:tcPr>
            <w:tcW w:w="1803" w:type="dxa"/>
          </w:tcPr>
          <w:p w:rsidR="00AB01CF" w:rsidRDefault="00AB01CF" w:rsidP="00D707A7">
            <w:r>
              <w:t>integer</w:t>
            </w:r>
          </w:p>
        </w:tc>
        <w:tc>
          <w:tcPr>
            <w:tcW w:w="5745" w:type="dxa"/>
          </w:tcPr>
          <w:p w:rsidR="00AB01CF" w:rsidRDefault="00AB01CF" w:rsidP="00D707A7">
            <w:r>
              <w:t>True if sprite/text loaded for this bar.</w:t>
            </w:r>
            <w:bookmarkStart w:id="0" w:name="_GoBack"/>
            <w:bookmarkEnd w:id="0"/>
          </w:p>
        </w:tc>
      </w:tr>
    </w:tbl>
    <w:p w:rsidR="00D707A7" w:rsidRDefault="00D707A7"/>
    <w:p w:rsidR="00106E7D" w:rsidRPr="00771E2E" w:rsidRDefault="000238FA">
      <w:pPr>
        <w:rPr>
          <w:b/>
          <w:u w:val="single"/>
        </w:rPr>
      </w:pPr>
      <w:r>
        <w:rPr>
          <w:b/>
          <w:u w:val="single"/>
        </w:rPr>
        <w:t>Note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5745"/>
      </w:tblGrid>
      <w:tr w:rsidR="00D707A7" w:rsidRPr="00D707A7" w:rsidTr="00D707A7"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stringID </w:t>
            </w:r>
          </w:p>
        </w:tc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946EA5">
            <w:r w:rsidRPr="00D707A7">
              <w:t>String number 1-4 (</w:t>
            </w:r>
            <w:r w:rsidR="008C345A">
              <w:t>EADG</w:t>
            </w:r>
            <w:r w:rsidR="00946EA5">
              <w:t>)</w:t>
            </w:r>
            <w:r w:rsidR="00472B8B">
              <w:t xml:space="preserve"> 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D707A7">
            <w:r w:rsidRPr="00D707A7">
              <w:t>fret</w:t>
            </w:r>
          </w:p>
        </w:tc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D707A7">
            <w:r w:rsidRPr="00D707A7">
              <w:t>Fret position, 0 = open</w:t>
            </w:r>
            <w:r w:rsidR="000238FA">
              <w:t>, 1 = first fret etc.</w:t>
            </w:r>
          </w:p>
        </w:tc>
      </w:tr>
      <w:tr w:rsidR="00780094" w:rsidRPr="00D707A7" w:rsidTr="00D707A7">
        <w:tc>
          <w:tcPr>
            <w:tcW w:w="1803" w:type="dxa"/>
          </w:tcPr>
          <w:p w:rsidR="00780094" w:rsidRPr="00D707A7" w:rsidRDefault="00780094" w:rsidP="00D707A7">
            <w:r>
              <w:t>mbLength</w:t>
            </w:r>
          </w:p>
        </w:tc>
        <w:tc>
          <w:tcPr>
            <w:tcW w:w="1803" w:type="dxa"/>
          </w:tcPr>
          <w:p w:rsidR="00780094" w:rsidRPr="00D707A7" w:rsidRDefault="00780094" w:rsidP="00D707A7">
            <w:r>
              <w:t>integer</w:t>
            </w:r>
          </w:p>
        </w:tc>
        <w:tc>
          <w:tcPr>
            <w:tcW w:w="5745" w:type="dxa"/>
          </w:tcPr>
          <w:p w:rsidR="00780094" w:rsidRPr="00D707A7" w:rsidRDefault="00780094" w:rsidP="00D707A7">
            <w:r>
              <w:t>note length in millibars (1 bar = 1000 units)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7B4F60" w:rsidP="007867BB">
            <w:r>
              <w:t>__</w:t>
            </w:r>
            <w:r w:rsidR="000024BF">
              <w:t>mbP</w:t>
            </w:r>
            <w:r w:rsidR="007867BB">
              <w:t>osition</w:t>
            </w:r>
            <w:r w:rsidR="00D707A7" w:rsidRPr="00D707A7">
              <w:t xml:space="preserve"> </w:t>
            </w:r>
          </w:p>
        </w:tc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7867BB">
            <w:r>
              <w:t>note</w:t>
            </w:r>
            <w:r w:rsidR="007867BB">
              <w:t xml:space="preserve"> position</w:t>
            </w:r>
            <w:r>
              <w:t xml:space="preserve"> in milliBars (1 bar = 1000 units</w:t>
            </w:r>
            <w:r w:rsidRPr="00D707A7">
              <w:t>)</w:t>
            </w:r>
          </w:p>
        </w:tc>
      </w:tr>
    </w:tbl>
    <w:p w:rsidR="00771E2E" w:rsidRDefault="00771E2E" w:rsidP="00D707A7"/>
    <w:sectPr w:rsidR="0077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FD"/>
    <w:rsid w:val="000024BF"/>
    <w:rsid w:val="000238FA"/>
    <w:rsid w:val="000C3C86"/>
    <w:rsid w:val="000D5F29"/>
    <w:rsid w:val="00106E7D"/>
    <w:rsid w:val="00310FD3"/>
    <w:rsid w:val="00472B8B"/>
    <w:rsid w:val="00497F43"/>
    <w:rsid w:val="005277FD"/>
    <w:rsid w:val="00546C6E"/>
    <w:rsid w:val="006746F0"/>
    <w:rsid w:val="006D1058"/>
    <w:rsid w:val="006E4E02"/>
    <w:rsid w:val="00771E2E"/>
    <w:rsid w:val="00780094"/>
    <w:rsid w:val="007867BB"/>
    <w:rsid w:val="007B4F60"/>
    <w:rsid w:val="007D5BA7"/>
    <w:rsid w:val="008C345A"/>
    <w:rsid w:val="008F2C57"/>
    <w:rsid w:val="00946EA5"/>
    <w:rsid w:val="00A24257"/>
    <w:rsid w:val="00A80FB7"/>
    <w:rsid w:val="00AB01CF"/>
    <w:rsid w:val="00AC3E0C"/>
    <w:rsid w:val="00AE2A79"/>
    <w:rsid w:val="00BF4533"/>
    <w:rsid w:val="00C2540A"/>
    <w:rsid w:val="00D6728D"/>
    <w:rsid w:val="00D707A7"/>
    <w:rsid w:val="00DE264E"/>
    <w:rsid w:val="00F7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C29"/>
  <w15:chartTrackingRefBased/>
  <w15:docId w15:val="{CC89F709-5205-44BD-A30C-E75C789B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28</cp:revision>
  <dcterms:created xsi:type="dcterms:W3CDTF">2016-08-01T01:22:00Z</dcterms:created>
  <dcterms:modified xsi:type="dcterms:W3CDTF">2016-08-03T06:43:00Z</dcterms:modified>
</cp:coreProperties>
</file>