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7F5F57" w:rsidRDefault="0040021A">
      <w:pPr>
        <w:rPr>
          <w:b/>
          <w:u w:val="single"/>
        </w:rPr>
      </w:pPr>
      <w:r w:rsidRPr="007F5F57">
        <w:rPr>
          <w:b/>
          <w:u w:val="single"/>
        </w:rPr>
        <w:t>Description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The app will be a </w:t>
      </w:r>
      <w:proofErr w:type="spellStart"/>
      <w:r>
        <w:t>Yousician</w:t>
      </w:r>
      <w:proofErr w:type="spellEnd"/>
      <w:r>
        <w:t xml:space="preserve"> type design, supporting fingerpicking and chord playing.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Lyrics will be visible, probably under the fretboard display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application will run in HTML5, Windows, Mac, Android thus it will need to be tested on a fairly regular basis in the unstable HTML5 port and bugs solved/reported as necessary.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The program will be for Ukulele, Dulcimer/Merlin, and theoretically, </w:t>
      </w:r>
      <w:proofErr w:type="spellStart"/>
      <w:r>
        <w:t>Diddley</w:t>
      </w:r>
      <w:proofErr w:type="spellEnd"/>
      <w:r>
        <w:t xml:space="preserve"> Bows, i.e. a variable number of strings, chromatic and diatonic fretting.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The input to the program will be a “compiled” form of music, not the raw text in the </w:t>
      </w:r>
      <w:proofErr w:type="gramStart"/>
      <w:r>
        <w:t xml:space="preserve">format </w:t>
      </w:r>
      <w:r>
        <w:rPr>
          <w:b/>
        </w:rPr>
        <w:t>.music</w:t>
      </w:r>
      <w:proofErr w:type="gramEnd"/>
      <w:r>
        <w:t xml:space="preserve"> 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compiled form of music will be generated by a single Python application which contains multiple compilers.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Source will reside in the tree with the final binaries, so no separate directories for source and object code. 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Source music may be removed from the release version, as might copyrightable things (e.g. Ukulele Buddy)</w:t>
      </w:r>
    </w:p>
    <w:p w:rsidR="00F67EA0" w:rsidRDefault="00F67EA0" w:rsidP="0040021A">
      <w:pPr>
        <w:pStyle w:val="ListParagraph"/>
        <w:numPr>
          <w:ilvl w:val="0"/>
          <w:numId w:val="1"/>
        </w:numPr>
      </w:pPr>
      <w:r>
        <w:t xml:space="preserve">Source will have consistent formats, e.g. the use of # for comments </w:t>
      </w:r>
      <w:proofErr w:type="gramStart"/>
      <w:r>
        <w:t>and :</w:t>
      </w:r>
      <w:proofErr w:type="gramEnd"/>
      <w:r>
        <w:t>= for equates.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Format 1 will be the “Big Book” format, known </w:t>
      </w:r>
      <w:proofErr w:type="gramStart"/>
      <w:r>
        <w:t xml:space="preserve">as </w:t>
      </w:r>
      <w:r w:rsidRPr="0040021A">
        <w:rPr>
          <w:b/>
        </w:rPr>
        <w:t>.strum</w:t>
      </w:r>
      <w:proofErr w:type="gramEnd"/>
      <w:r>
        <w:rPr>
          <w:b/>
        </w:rPr>
        <w:t xml:space="preserve"> </w:t>
      </w:r>
      <w:r>
        <w:t>and will be the same format as the file “</w:t>
      </w:r>
      <w:proofErr w:type="spellStart"/>
      <w:r>
        <w:t>windows.strum</w:t>
      </w:r>
      <w:proofErr w:type="spellEnd"/>
      <w:r>
        <w:t>” (When I’m cleaning Windows)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Format 2 will be the “Merlin book” format, e.g. a sequence on single fingerpicks known </w:t>
      </w:r>
      <w:proofErr w:type="gramStart"/>
      <w:r>
        <w:t xml:space="preserve">as </w:t>
      </w:r>
      <w:r w:rsidRPr="0040021A">
        <w:rPr>
          <w:b/>
        </w:rPr>
        <w:t>.tune</w:t>
      </w:r>
      <w:proofErr w:type="gramEnd"/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chord display will have to be redesigned to solve the HTML problem, hence a graphic fretboard with sprite dots.</w:t>
      </w:r>
    </w:p>
    <w:p w:rsidR="00F67EA0" w:rsidRDefault="00F67EA0" w:rsidP="00F67EA0">
      <w:pPr>
        <w:rPr>
          <w:b/>
          <w:u w:val="single"/>
        </w:rPr>
      </w:pPr>
      <w:r w:rsidRPr="007F5F57">
        <w:rPr>
          <w:b/>
          <w:u w:val="single"/>
        </w:rPr>
        <w:t xml:space="preserve">Format </w:t>
      </w:r>
      <w:proofErr w:type="gramStart"/>
      <w:r w:rsidRPr="007F5F57">
        <w:rPr>
          <w:b/>
          <w:u w:val="single"/>
        </w:rPr>
        <w:t>of</w:t>
      </w:r>
      <w:r w:rsidR="003D3204">
        <w:rPr>
          <w:b/>
          <w:u w:val="single"/>
        </w:rPr>
        <w:t xml:space="preserve"> .ukulele</w:t>
      </w:r>
      <w:proofErr w:type="gramEnd"/>
      <w:r w:rsidR="003D3204">
        <w:rPr>
          <w:b/>
          <w:u w:val="single"/>
        </w:rPr>
        <w:t xml:space="preserve"> (</w:t>
      </w:r>
      <w:proofErr w:type="spellStart"/>
      <w:r w:rsidR="003D3204">
        <w:rPr>
          <w:b/>
          <w:u w:val="single"/>
        </w:rPr>
        <w:t>etc</w:t>
      </w:r>
      <w:proofErr w:type="spellEnd"/>
      <w:r w:rsidR="003D3204">
        <w:rPr>
          <w:b/>
          <w:u w:val="single"/>
        </w:rPr>
        <w:t>)</w:t>
      </w:r>
      <w:r w:rsidR="007F5F57" w:rsidRPr="007F5F57">
        <w:rPr>
          <w:b/>
          <w:u w:val="single"/>
        </w:rPr>
        <w:t xml:space="preserve"> files</w:t>
      </w:r>
    </w:p>
    <w:p w:rsidR="007F5F57" w:rsidRDefault="007F5F57" w:rsidP="00F67EA0">
      <w:r>
        <w:t xml:space="preserve">All lines have a prefix on the line which is </w:t>
      </w:r>
      <w:proofErr w:type="spellStart"/>
      <w:r>
        <w:t>nnnn</w:t>
      </w:r>
      <w:r w:rsidR="00745B7C">
        <w:t>.</w:t>
      </w:r>
      <w:r>
        <w:t>mmm</w:t>
      </w:r>
      <w:proofErr w:type="spellEnd"/>
      <w:r>
        <w:t>:</w:t>
      </w:r>
      <w:r w:rsidR="00745B7C">
        <w:t xml:space="preserve"> </w:t>
      </w:r>
      <w:proofErr w:type="spellStart"/>
      <w:r w:rsidR="00745B7C">
        <w:t>nnnn</w:t>
      </w:r>
      <w:proofErr w:type="spellEnd"/>
      <w:r w:rsidR="00745B7C">
        <w:t xml:space="preserve"> is the bar number and m</w:t>
      </w:r>
      <w:r>
        <w:t>mm is the position in that bar as a thousandth of a bar (e.g.</w:t>
      </w:r>
      <w:r w:rsidR="00745B7C">
        <w:t xml:space="preserve"> 500 is half way through the bar). By convention all equate lines (the only thing that is not music/lyric orientated) are placed in bar 100 onward and numbered sequentially, and music actually starts at bar numbered 1000. Bar numbers do not have to be sequential</w:t>
      </w:r>
      <w:r w:rsidR="00910215">
        <w:t xml:space="preserve"> and are created whenever something is created for that bar</w:t>
      </w:r>
      <w:r w:rsidR="00745B7C">
        <w:t>.</w:t>
      </w:r>
      <w:r w:rsidR="00B7364F">
        <w:t xml:space="preserve"> The file must be ordered in </w:t>
      </w:r>
      <w:proofErr w:type="spellStart"/>
      <w:proofErr w:type="gramStart"/>
      <w:r w:rsidR="00B7364F">
        <w:t>bar:sub</w:t>
      </w:r>
      <w:proofErr w:type="gramEnd"/>
      <w:r w:rsidR="003B66F7">
        <w:t>-</w:t>
      </w:r>
      <w:r w:rsidR="00B7364F">
        <w:t>bar</w:t>
      </w:r>
      <w:proofErr w:type="spellEnd"/>
      <w:r w:rsidR="00B7364F">
        <w:t xml:space="preserve"> order</w:t>
      </w:r>
      <w:r w:rsidR="003B66F7">
        <w:t xml:space="preserve"> which is in practice an alphanumeric sort of the lines</w:t>
      </w:r>
      <w:r w:rsidR="00B7364F">
        <w:t xml:space="preserve"> (which is easy to do with Python’s sort if it isn’t done anyway)</w:t>
      </w:r>
    </w:p>
    <w:p w:rsidR="00745B7C" w:rsidRDefault="00745B7C" w:rsidP="00F67EA0">
      <w:r>
        <w:t>Format refers to the after the prefix (e.g. one would write 1004.000</w:t>
      </w:r>
      <w:proofErr w:type="gramStart"/>
      <w:r>
        <w:t>:”When</w:t>
      </w:r>
      <w:proofErr w:type="gramEnd"/>
      <w:r>
        <w:t xml:space="preserve"> I’m cleaning windows</w:t>
      </w:r>
    </w:p>
    <w:p w:rsidR="00173DDA" w:rsidRDefault="00173DDA">
      <w:r>
        <w:br w:type="page"/>
      </w:r>
    </w:p>
    <w:p w:rsidR="003B66F7" w:rsidRPr="007F5F57" w:rsidRDefault="003B66F7" w:rsidP="00F67EA0">
      <w:r>
        <w:lastRenderedPageBreak/>
        <w:t xml:space="preserve">With the exception of the </w:t>
      </w:r>
      <w:r w:rsidRPr="004353E9">
        <w:rPr>
          <w:i/>
        </w:rPr>
        <w:t>“lyric</w:t>
      </w:r>
      <w:r>
        <w:t xml:space="preserve"> format, spaces are removed and everything is converted to lower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21"/>
        <w:gridCol w:w="5304"/>
      </w:tblGrid>
      <w:tr w:rsidR="007F5F57" w:rsidTr="00745B7C">
        <w:tc>
          <w:tcPr>
            <w:tcW w:w="1555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Format</w:t>
            </w:r>
          </w:p>
        </w:tc>
        <w:tc>
          <w:tcPr>
            <w:tcW w:w="1842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Example</w:t>
            </w:r>
          </w:p>
        </w:tc>
        <w:tc>
          <w:tcPr>
            <w:tcW w:w="5619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Notes</w:t>
            </w:r>
          </w:p>
        </w:tc>
      </w:tr>
      <w:tr w:rsidR="003B66F7" w:rsidTr="00745B7C">
        <w:tc>
          <w:tcPr>
            <w:tcW w:w="1555" w:type="dxa"/>
          </w:tcPr>
          <w:p w:rsidR="003B66F7" w:rsidRDefault="003B66F7" w:rsidP="00F67EA0">
            <w:r>
              <w:t>#comment</w:t>
            </w:r>
          </w:p>
        </w:tc>
        <w:tc>
          <w:tcPr>
            <w:tcW w:w="1842" w:type="dxa"/>
          </w:tcPr>
          <w:p w:rsidR="003B66F7" w:rsidRDefault="003B66F7" w:rsidP="00F67EA0">
            <w:r>
              <w:t># A song by me</w:t>
            </w:r>
          </w:p>
        </w:tc>
        <w:tc>
          <w:tcPr>
            <w:tcW w:w="5619" w:type="dxa"/>
          </w:tcPr>
          <w:p w:rsidR="003B66F7" w:rsidRDefault="003B66F7" w:rsidP="00F67EA0">
            <w:r>
              <w:t>A comment. Not normally used for anything but supported.</w:t>
            </w:r>
          </w:p>
        </w:tc>
      </w:tr>
      <w:tr w:rsidR="007F5F57" w:rsidTr="00745B7C">
        <w:tc>
          <w:tcPr>
            <w:tcW w:w="1555" w:type="dxa"/>
          </w:tcPr>
          <w:p w:rsidR="007F5F57" w:rsidRDefault="00745B7C" w:rsidP="00F67EA0">
            <w:proofErr w:type="gramStart"/>
            <w:r>
              <w:t>Key :</w:t>
            </w:r>
            <w:proofErr w:type="gramEnd"/>
            <w:r>
              <w:t xml:space="preserve">= Value </w:t>
            </w:r>
          </w:p>
        </w:tc>
        <w:tc>
          <w:tcPr>
            <w:tcW w:w="1842" w:type="dxa"/>
          </w:tcPr>
          <w:p w:rsidR="007F5F57" w:rsidRDefault="00745B7C" w:rsidP="00F67EA0">
            <w:proofErr w:type="gramStart"/>
            <w:r>
              <w:t>Tempo :</w:t>
            </w:r>
            <w:proofErr w:type="gramEnd"/>
            <w:r>
              <w:t xml:space="preserve">= 140 </w:t>
            </w:r>
          </w:p>
        </w:tc>
        <w:tc>
          <w:tcPr>
            <w:tcW w:w="5619" w:type="dxa"/>
          </w:tcPr>
          <w:p w:rsidR="007F5F57" w:rsidRDefault="00745B7C" w:rsidP="00F67EA0">
            <w:r>
              <w:t>Assign a value to a key. Both values are trimmed, the key is case insensitive.</w:t>
            </w:r>
          </w:p>
        </w:tc>
      </w:tr>
      <w:tr w:rsidR="007F5F57" w:rsidTr="00745B7C">
        <w:tc>
          <w:tcPr>
            <w:tcW w:w="1555" w:type="dxa"/>
          </w:tcPr>
          <w:p w:rsidR="007F5F57" w:rsidRDefault="00745B7C" w:rsidP="00F67EA0">
            <w:r>
              <w:t>“lyric</w:t>
            </w:r>
          </w:p>
        </w:tc>
        <w:tc>
          <w:tcPr>
            <w:tcW w:w="1842" w:type="dxa"/>
          </w:tcPr>
          <w:p w:rsidR="007F5F57" w:rsidRDefault="00745B7C" w:rsidP="00F67EA0">
            <w:r>
              <w:t>“Don’t worry</w:t>
            </w:r>
          </w:p>
        </w:tc>
        <w:tc>
          <w:tcPr>
            <w:tcW w:w="5619" w:type="dxa"/>
          </w:tcPr>
          <w:p w:rsidR="007F5F57" w:rsidRPr="00686159" w:rsidRDefault="00745B7C" w:rsidP="00F67EA0">
            <w:r>
              <w:t xml:space="preserve">Sets the lyric for the </w:t>
            </w:r>
            <w:r w:rsidR="00686159">
              <w:rPr>
                <w:i/>
              </w:rPr>
              <w:t xml:space="preserve">whole bar. </w:t>
            </w:r>
            <w:r w:rsidR="00686159">
              <w:t xml:space="preserve"> This sets the lyric for the whole bar whenever it is used. Allows the use of % for expansion points.</w:t>
            </w:r>
          </w:p>
        </w:tc>
      </w:tr>
      <w:tr w:rsidR="007F5F57" w:rsidTr="00745B7C">
        <w:tc>
          <w:tcPr>
            <w:tcW w:w="1555" w:type="dxa"/>
          </w:tcPr>
          <w:p w:rsidR="007F5F57" w:rsidRDefault="00FD1126" w:rsidP="00F67EA0">
            <w:r>
              <w:t>&lt;</w:t>
            </w:r>
            <w:proofErr w:type="spellStart"/>
            <w:r>
              <w:t>dir</w:t>
            </w:r>
            <w:proofErr w:type="spellEnd"/>
            <w:r>
              <w:t>&gt;</w:t>
            </w:r>
            <w:r w:rsidR="00686159">
              <w:t>[</w:t>
            </w:r>
            <w:proofErr w:type="spellStart"/>
            <w:proofErr w:type="gramStart"/>
            <w:r w:rsidR="00686159">
              <w:t>n</w:t>
            </w:r>
            <w:r w:rsidR="00A126F6">
              <w:t>,</w:t>
            </w:r>
            <w:r w:rsidR="00686159">
              <w:t>n</w:t>
            </w:r>
            <w:proofErr w:type="gramEnd"/>
            <w:r w:rsidR="00A126F6">
              <w:t>,</w:t>
            </w:r>
            <w:r w:rsidR="00686159">
              <w:t>n</w:t>
            </w:r>
            <w:r w:rsidR="00A126F6">
              <w:t>,</w:t>
            </w:r>
            <w:r w:rsidR="00686159">
              <w:t>n</w:t>
            </w:r>
            <w:proofErr w:type="spellEnd"/>
            <w:r w:rsidR="00686159">
              <w:t>]</w:t>
            </w:r>
          </w:p>
        </w:tc>
        <w:tc>
          <w:tcPr>
            <w:tcW w:w="1842" w:type="dxa"/>
          </w:tcPr>
          <w:p w:rsidR="007F5F57" w:rsidRDefault="00FD1126" w:rsidP="00F67EA0">
            <w:proofErr w:type="gramStart"/>
            <w:r>
              <w:t>u</w:t>
            </w:r>
            <w:r w:rsidR="00686159">
              <w:t>[</w:t>
            </w:r>
            <w:proofErr w:type="gramEnd"/>
            <w:r w:rsidR="00686159">
              <w:t>0</w:t>
            </w:r>
            <w:r w:rsidR="001B2C36">
              <w:t>,</w:t>
            </w:r>
            <w:r w:rsidR="00686159">
              <w:t>2</w:t>
            </w:r>
            <w:r w:rsidR="001B2C36">
              <w:t>,</w:t>
            </w:r>
            <w:r w:rsidR="00686159">
              <w:t>3</w:t>
            </w:r>
            <w:r w:rsidR="001B2C36">
              <w:t>,</w:t>
            </w:r>
            <w:r w:rsidR="00686159">
              <w:t>2]</w:t>
            </w:r>
          </w:p>
        </w:tc>
        <w:tc>
          <w:tcPr>
            <w:tcW w:w="5619" w:type="dxa"/>
          </w:tcPr>
          <w:p w:rsidR="007F5F57" w:rsidRDefault="00686159" w:rsidP="001B2C36">
            <w:r>
              <w:t xml:space="preserve">Play a string or a group of strings. The example is </w:t>
            </w:r>
            <w:proofErr w:type="gramStart"/>
            <w:r>
              <w:t>a</w:t>
            </w:r>
            <w:proofErr w:type="gramEnd"/>
            <w:r>
              <w:t xml:space="preserve"> Ukulele G chord. Strings can be “X” (don’t strum). Position 0 is an open string.</w:t>
            </w:r>
            <w:r w:rsidR="00FD1126">
              <w:t xml:space="preserve"> &lt;</w:t>
            </w:r>
            <w:proofErr w:type="spellStart"/>
            <w:r w:rsidR="00FD1126">
              <w:t>dir</w:t>
            </w:r>
            <w:proofErr w:type="spellEnd"/>
            <w:r w:rsidR="00FD1126">
              <w:t>&gt; can be u or d for up or down strum.</w:t>
            </w:r>
            <w:r w:rsidR="00994DC2">
              <w:t xml:space="preserve"> </w:t>
            </w:r>
          </w:p>
        </w:tc>
      </w:tr>
      <w:tr w:rsidR="00A126F6" w:rsidTr="00745B7C">
        <w:tc>
          <w:tcPr>
            <w:tcW w:w="1555" w:type="dxa"/>
          </w:tcPr>
          <w:p w:rsidR="00A126F6" w:rsidRDefault="00FD1126" w:rsidP="00F67EA0">
            <w:r>
              <w:t>&lt;</w:t>
            </w:r>
            <w:proofErr w:type="spellStart"/>
            <w:r>
              <w:t>dir</w:t>
            </w:r>
            <w:proofErr w:type="spellEnd"/>
            <w:r>
              <w:t>&gt;</w:t>
            </w:r>
            <w:r w:rsidR="00A126F6">
              <w:t>[@</w:t>
            </w:r>
            <w:proofErr w:type="spellStart"/>
            <w:proofErr w:type="gramStart"/>
            <w:r w:rsidR="00A126F6">
              <w:t>vv,n</w:t>
            </w:r>
            <w:proofErr w:type="gramEnd"/>
            <w:r w:rsidR="00A126F6">
              <w:t>,n,n,n</w:t>
            </w:r>
            <w:proofErr w:type="spellEnd"/>
            <w:r w:rsidR="00A126F6">
              <w:t>]</w:t>
            </w:r>
          </w:p>
        </w:tc>
        <w:tc>
          <w:tcPr>
            <w:tcW w:w="1842" w:type="dxa"/>
          </w:tcPr>
          <w:p w:rsidR="00A126F6" w:rsidRDefault="00FD1126" w:rsidP="00F67EA0">
            <w:proofErr w:type="gramStart"/>
            <w:r>
              <w:t>u</w:t>
            </w:r>
            <w:r w:rsidR="00A126F6">
              <w:t>[</w:t>
            </w:r>
            <w:proofErr w:type="gramEnd"/>
            <w:r w:rsidR="00A126F6">
              <w:t>@42,0,2,3,2]</w:t>
            </w:r>
          </w:p>
        </w:tc>
        <w:tc>
          <w:tcPr>
            <w:tcW w:w="5619" w:type="dxa"/>
          </w:tcPr>
          <w:p w:rsidR="00A126F6" w:rsidRDefault="00A126F6" w:rsidP="001B2C36">
            <w:r>
              <w:t>As above, but at 42% volume.</w:t>
            </w:r>
          </w:p>
        </w:tc>
      </w:tr>
      <w:tr w:rsidR="00686159" w:rsidTr="00745B7C">
        <w:tc>
          <w:tcPr>
            <w:tcW w:w="1555" w:type="dxa"/>
          </w:tcPr>
          <w:p w:rsidR="00686159" w:rsidRDefault="00686159" w:rsidP="00F67EA0">
            <w:r>
              <w:t>&lt;chord&gt;</w:t>
            </w:r>
          </w:p>
        </w:tc>
        <w:tc>
          <w:tcPr>
            <w:tcW w:w="1842" w:type="dxa"/>
          </w:tcPr>
          <w:p w:rsidR="00686159" w:rsidRDefault="00686159" w:rsidP="00F67EA0">
            <w:r>
              <w:t>&lt;C#7&gt;</w:t>
            </w:r>
          </w:p>
        </w:tc>
        <w:tc>
          <w:tcPr>
            <w:tcW w:w="5619" w:type="dxa"/>
          </w:tcPr>
          <w:p w:rsidR="00686159" w:rsidRDefault="00686159" w:rsidP="00F67EA0">
            <w:r>
              <w:t>Sets the display chord. This is purely display and can be anything at all, though individual chord names are used for colouring. An unnamed play is a fingerpick. The program correctly cases the display e.g. c7SUS will become C7sus</w:t>
            </w:r>
          </w:p>
        </w:tc>
      </w:tr>
    </w:tbl>
    <w:p w:rsidR="007F5F57" w:rsidRDefault="007F5F57" w:rsidP="00F67EA0"/>
    <w:p w:rsidR="00745B7C" w:rsidRPr="00745B7C" w:rsidRDefault="00745B7C" w:rsidP="00F67EA0">
      <w:pPr>
        <w:rPr>
          <w:u w:val="single"/>
        </w:rPr>
      </w:pPr>
      <w:r w:rsidRPr="00745B7C">
        <w:rPr>
          <w:u w:val="single"/>
        </w:rP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760"/>
      </w:tblGrid>
      <w:tr w:rsidR="00686159" w:rsidTr="00686159">
        <w:tc>
          <w:tcPr>
            <w:tcW w:w="1696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Key</w:t>
            </w:r>
          </w:p>
        </w:tc>
        <w:tc>
          <w:tcPr>
            <w:tcW w:w="1560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Default</w:t>
            </w:r>
          </w:p>
        </w:tc>
        <w:tc>
          <w:tcPr>
            <w:tcW w:w="5760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Notes</w:t>
            </w:r>
          </w:p>
        </w:tc>
      </w:tr>
      <w:tr w:rsidR="00686159" w:rsidTr="00686159">
        <w:tc>
          <w:tcPr>
            <w:tcW w:w="1696" w:type="dxa"/>
          </w:tcPr>
          <w:p w:rsidR="00686159" w:rsidRDefault="00910215" w:rsidP="00F67EA0">
            <w:r>
              <w:t>t</w:t>
            </w:r>
            <w:r w:rsidR="00686159">
              <w:t>empo</w:t>
            </w:r>
          </w:p>
        </w:tc>
        <w:tc>
          <w:tcPr>
            <w:tcW w:w="1560" w:type="dxa"/>
          </w:tcPr>
          <w:p w:rsidR="00686159" w:rsidRDefault="00686159" w:rsidP="00F67EA0">
            <w:r>
              <w:t>120</w:t>
            </w:r>
          </w:p>
        </w:tc>
        <w:tc>
          <w:tcPr>
            <w:tcW w:w="5760" w:type="dxa"/>
          </w:tcPr>
          <w:p w:rsidR="00686159" w:rsidRDefault="00686159" w:rsidP="00F67EA0">
            <w:r>
              <w:t>Tempo of music in beats per minute</w:t>
            </w:r>
          </w:p>
        </w:tc>
      </w:tr>
      <w:tr w:rsidR="00686159" w:rsidTr="00686159">
        <w:tc>
          <w:tcPr>
            <w:tcW w:w="1696" w:type="dxa"/>
          </w:tcPr>
          <w:p w:rsidR="00686159" w:rsidRDefault="00910215" w:rsidP="00F67EA0">
            <w:r>
              <w:t>b</w:t>
            </w:r>
            <w:r w:rsidR="00686159">
              <w:t>eats</w:t>
            </w:r>
          </w:p>
        </w:tc>
        <w:tc>
          <w:tcPr>
            <w:tcW w:w="1560" w:type="dxa"/>
          </w:tcPr>
          <w:p w:rsidR="00686159" w:rsidRDefault="00686159" w:rsidP="00F67EA0">
            <w:r>
              <w:t>4</w:t>
            </w:r>
          </w:p>
        </w:tc>
        <w:tc>
          <w:tcPr>
            <w:tcW w:w="5760" w:type="dxa"/>
          </w:tcPr>
          <w:p w:rsidR="00686159" w:rsidRDefault="00686159" w:rsidP="00F67EA0">
            <w:r>
              <w:t>Beats in each bar</w:t>
            </w:r>
          </w:p>
        </w:tc>
      </w:tr>
    </w:tbl>
    <w:p w:rsidR="003B66F7" w:rsidRDefault="003B66F7" w:rsidP="00F67EA0">
      <w:bookmarkStart w:id="0" w:name="_GoBack"/>
      <w:bookmarkEnd w:id="0"/>
    </w:p>
    <w:p w:rsidR="00F67EA0" w:rsidRDefault="00F67EA0" w:rsidP="00F67EA0"/>
    <w:sectPr w:rsidR="00F6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4808"/>
    <w:multiLevelType w:val="hybridMultilevel"/>
    <w:tmpl w:val="8A7E78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A1"/>
    <w:rsid w:val="00173DDA"/>
    <w:rsid w:val="001B2C36"/>
    <w:rsid w:val="003B66F7"/>
    <w:rsid w:val="003D3204"/>
    <w:rsid w:val="0040021A"/>
    <w:rsid w:val="004353E9"/>
    <w:rsid w:val="006746F0"/>
    <w:rsid w:val="00686159"/>
    <w:rsid w:val="00745B7C"/>
    <w:rsid w:val="007F5F57"/>
    <w:rsid w:val="00910215"/>
    <w:rsid w:val="00994DC2"/>
    <w:rsid w:val="00A126F6"/>
    <w:rsid w:val="00B7364F"/>
    <w:rsid w:val="00BF4533"/>
    <w:rsid w:val="00CA7AA1"/>
    <w:rsid w:val="00F67EA0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A863"/>
  <w15:chartTrackingRefBased/>
  <w15:docId w15:val="{E9BFE4BE-F916-4277-BE17-A871835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1A"/>
    <w:pPr>
      <w:ind w:left="720"/>
      <w:contextualSpacing/>
    </w:pPr>
  </w:style>
  <w:style w:type="table" w:styleId="TableGrid">
    <w:name w:val="Table Grid"/>
    <w:basedOn w:val="TableNormal"/>
    <w:uiPriority w:val="39"/>
    <w:rsid w:val="007F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15</cp:revision>
  <dcterms:created xsi:type="dcterms:W3CDTF">2016-06-04T07:47:00Z</dcterms:created>
  <dcterms:modified xsi:type="dcterms:W3CDTF">2016-06-12T06:21:00Z</dcterms:modified>
</cp:coreProperties>
</file>