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5D18" w14:textId="1D5D15DF" w:rsidR="008E4598" w:rsidRPr="0095684B" w:rsidRDefault="002D2A87" w:rsidP="008E4598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95684B">
        <w:rPr>
          <w:rFonts w:ascii="Century Gothic" w:hAnsi="Century Gothic"/>
          <w:b/>
          <w:bCs/>
          <w:sz w:val="32"/>
          <w:szCs w:val="32"/>
        </w:rPr>
        <w:t>Paul Seabrook</w:t>
      </w:r>
    </w:p>
    <w:p w14:paraId="4F0790E2" w14:textId="704E1307" w:rsidR="002D2A87" w:rsidRPr="0095684B" w:rsidRDefault="002D2A87">
      <w:pPr>
        <w:rPr>
          <w:rFonts w:ascii="Century Gothic" w:hAnsi="Century Gothic"/>
          <w:b/>
          <w:bCs/>
          <w:sz w:val="16"/>
          <w:szCs w:val="16"/>
        </w:rPr>
      </w:pPr>
    </w:p>
    <w:p w14:paraId="4A7F5F39" w14:textId="4461702F" w:rsidR="002D2A87" w:rsidRPr="0095684B" w:rsidRDefault="00FB23D3" w:rsidP="008E4598">
      <w:pPr>
        <w:jc w:val="center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Greenville</w:t>
      </w:r>
      <w:r w:rsidR="002D2A87" w:rsidRPr="0095684B">
        <w:rPr>
          <w:rFonts w:ascii="Century Gothic" w:hAnsi="Century Gothic"/>
          <w:sz w:val="16"/>
          <w:szCs w:val="16"/>
        </w:rPr>
        <w:t>, SC | 864-561-5306</w:t>
      </w:r>
      <w:r w:rsidR="00254C4E">
        <w:rPr>
          <w:rFonts w:ascii="Century Gothic" w:hAnsi="Century Gothic"/>
          <w:sz w:val="16"/>
          <w:szCs w:val="16"/>
        </w:rPr>
        <w:t xml:space="preserve"> </w:t>
      </w:r>
      <w:r w:rsidR="002D2A87" w:rsidRPr="0095684B">
        <w:rPr>
          <w:rFonts w:ascii="Century Gothic" w:hAnsi="Century Gothic"/>
          <w:sz w:val="16"/>
          <w:szCs w:val="16"/>
        </w:rPr>
        <w:t xml:space="preserve">| </w:t>
      </w:r>
      <w:hyperlink r:id="rId5" w:history="1">
        <w:r w:rsidR="002D2A87" w:rsidRPr="0095684B">
          <w:rPr>
            <w:rStyle w:val="Hyperlink"/>
            <w:rFonts w:ascii="Century Gothic" w:hAnsi="Century Gothic"/>
            <w:sz w:val="16"/>
            <w:szCs w:val="16"/>
          </w:rPr>
          <w:t>paulwarrenseabrook@gmail.com</w:t>
        </w:r>
      </w:hyperlink>
      <w:r w:rsidR="008E4598" w:rsidRPr="0095684B">
        <w:rPr>
          <w:rStyle w:val="Hyperlink"/>
          <w:rFonts w:ascii="Century Gothic" w:hAnsi="Century Gothic"/>
          <w:sz w:val="16"/>
          <w:szCs w:val="16"/>
        </w:rPr>
        <w:t xml:space="preserve"> </w:t>
      </w:r>
      <w:r w:rsidR="008E4598" w:rsidRPr="0095684B">
        <w:rPr>
          <w:rFonts w:ascii="Century Gothic" w:hAnsi="Century Gothic"/>
          <w:sz w:val="16"/>
          <w:szCs w:val="16"/>
        </w:rPr>
        <w:t xml:space="preserve">| </w:t>
      </w:r>
      <w:hyperlink r:id="rId6" w:history="1">
        <w:r w:rsidR="008E4598" w:rsidRPr="0095684B">
          <w:rPr>
            <w:rStyle w:val="Hyperlink"/>
            <w:rFonts w:ascii="Century Gothic" w:hAnsi="Century Gothic"/>
            <w:sz w:val="16"/>
            <w:szCs w:val="16"/>
          </w:rPr>
          <w:t>LinkedIn</w:t>
        </w:r>
      </w:hyperlink>
      <w:r w:rsidR="008E4598" w:rsidRPr="0095684B">
        <w:rPr>
          <w:rFonts w:ascii="Century Gothic" w:hAnsi="Century Gothic"/>
          <w:sz w:val="16"/>
          <w:szCs w:val="16"/>
        </w:rPr>
        <w:t xml:space="preserve"> |</w:t>
      </w:r>
      <w:hyperlink r:id="rId7" w:history="1">
        <w:r w:rsidR="008E4598" w:rsidRPr="0095684B">
          <w:rPr>
            <w:rStyle w:val="Hyperlink"/>
            <w:rFonts w:ascii="Century Gothic" w:hAnsi="Century Gothic"/>
            <w:sz w:val="16"/>
            <w:szCs w:val="16"/>
          </w:rPr>
          <w:t>GitHub</w:t>
        </w:r>
      </w:hyperlink>
    </w:p>
    <w:p w14:paraId="52CC08CF" w14:textId="787ADE0A" w:rsidR="002D2A87" w:rsidRPr="0095684B" w:rsidRDefault="002D2A87" w:rsidP="009A1508">
      <w:pPr>
        <w:pBdr>
          <w:bottom w:val="single" w:sz="6" w:space="1" w:color="auto"/>
        </w:pBdr>
        <w:rPr>
          <w:rFonts w:ascii="Century Gothic" w:hAnsi="Century Gothic"/>
          <w:sz w:val="16"/>
          <w:szCs w:val="16"/>
        </w:rPr>
      </w:pPr>
    </w:p>
    <w:p w14:paraId="323DDF03" w14:textId="0AA13987" w:rsidR="002D2A87" w:rsidRPr="0095684B" w:rsidRDefault="002D2A87" w:rsidP="002D2A87">
      <w:pPr>
        <w:jc w:val="center"/>
        <w:rPr>
          <w:rFonts w:ascii="Century Gothic" w:hAnsi="Century Gothic"/>
          <w:sz w:val="18"/>
          <w:szCs w:val="18"/>
        </w:rPr>
      </w:pPr>
    </w:p>
    <w:p w14:paraId="76C6D7E4" w14:textId="4946A857" w:rsidR="00EC6339" w:rsidRDefault="00D17EA6" w:rsidP="00BA3537">
      <w:pPr>
        <w:jc w:val="center"/>
        <w:rPr>
          <w:rFonts w:ascii="Century Gothic" w:hAnsi="Century Gothic"/>
          <w:b/>
          <w:bCs/>
          <w:i/>
          <w:iCs/>
          <w:sz w:val="21"/>
          <w:szCs w:val="21"/>
        </w:rPr>
      </w:pPr>
      <w:r w:rsidRPr="0095684B">
        <w:rPr>
          <w:rFonts w:ascii="Century Gothic" w:hAnsi="Century Gothic"/>
          <w:b/>
          <w:bCs/>
          <w:i/>
          <w:iCs/>
          <w:sz w:val="21"/>
          <w:szCs w:val="21"/>
        </w:rPr>
        <w:t>Experience</w:t>
      </w:r>
    </w:p>
    <w:p w14:paraId="5B0FE4DB" w14:textId="77777777" w:rsidR="00D61225" w:rsidRDefault="00D61225" w:rsidP="00D61225">
      <w:pPr>
        <w:rPr>
          <w:rFonts w:ascii="Century Gothic" w:hAnsi="Century Gothic"/>
          <w:b/>
          <w:bCs/>
          <w:i/>
          <w:iCs/>
          <w:sz w:val="21"/>
          <w:szCs w:val="21"/>
        </w:rPr>
      </w:pPr>
    </w:p>
    <w:p w14:paraId="3084C4FD" w14:textId="2D061983" w:rsidR="00D61225" w:rsidRPr="0095684B" w:rsidRDefault="00D61225" w:rsidP="00D61225">
      <w:pPr>
        <w:rPr>
          <w:rFonts w:ascii="Century Gothic" w:hAnsi="Century Gothic"/>
          <w:b/>
          <w:bCs/>
          <w:i/>
          <w:iCs/>
          <w:sz w:val="18"/>
          <w:szCs w:val="18"/>
        </w:rPr>
      </w:pPr>
      <w:r>
        <w:rPr>
          <w:rFonts w:ascii="Century Gothic" w:hAnsi="Century Gothic"/>
          <w:b/>
          <w:bCs/>
          <w:i/>
          <w:iCs/>
          <w:sz w:val="18"/>
          <w:szCs w:val="18"/>
        </w:rPr>
        <w:t>Drive Law Firm Marketing</w:t>
      </w:r>
    </w:p>
    <w:p w14:paraId="7085E910" w14:textId="77777777" w:rsidR="00D61225" w:rsidRPr="0095684B" w:rsidRDefault="00D61225" w:rsidP="00D61225">
      <w:pPr>
        <w:rPr>
          <w:rFonts w:ascii="Century Gothic" w:hAnsi="Century Gothic"/>
          <w:b/>
          <w:bCs/>
          <w:i/>
          <w:iCs/>
          <w:sz w:val="18"/>
          <w:szCs w:val="18"/>
        </w:rPr>
      </w:pPr>
    </w:p>
    <w:p w14:paraId="5C4AEBC5" w14:textId="02814DB4" w:rsidR="00D61225" w:rsidRPr="0095684B" w:rsidRDefault="00D61225" w:rsidP="00D61225">
      <w:pPr>
        <w:rPr>
          <w:rFonts w:ascii="Century Gothic" w:hAnsi="Century Gothic"/>
          <w:i/>
          <w:iCs/>
          <w:sz w:val="16"/>
          <w:szCs w:val="16"/>
        </w:rPr>
      </w:pPr>
      <w:r>
        <w:rPr>
          <w:rFonts w:ascii="Century Gothic" w:hAnsi="Century Gothic"/>
          <w:i/>
          <w:iCs/>
          <w:sz w:val="16"/>
          <w:szCs w:val="16"/>
        </w:rPr>
        <w:t>Web Developer</w:t>
      </w:r>
      <w:r w:rsidRPr="0095684B">
        <w:rPr>
          <w:rFonts w:ascii="Century Gothic" w:hAnsi="Century Gothic"/>
          <w:i/>
          <w:iCs/>
          <w:sz w:val="16"/>
          <w:szCs w:val="16"/>
        </w:rPr>
        <w:t xml:space="preserve">| </w:t>
      </w:r>
      <w:r>
        <w:rPr>
          <w:rFonts w:ascii="Century Gothic" w:hAnsi="Century Gothic"/>
          <w:i/>
          <w:iCs/>
          <w:sz w:val="16"/>
          <w:szCs w:val="16"/>
        </w:rPr>
        <w:t>April 2023</w:t>
      </w:r>
      <w:r w:rsidRPr="0095684B">
        <w:rPr>
          <w:rFonts w:ascii="Century Gothic" w:hAnsi="Century Gothic"/>
          <w:i/>
          <w:iCs/>
          <w:sz w:val="16"/>
          <w:szCs w:val="16"/>
        </w:rPr>
        <w:t xml:space="preserve"> –</w:t>
      </w:r>
      <w:r>
        <w:rPr>
          <w:rFonts w:ascii="Century Gothic" w:hAnsi="Century Gothic"/>
          <w:i/>
          <w:iCs/>
          <w:sz w:val="16"/>
          <w:szCs w:val="16"/>
        </w:rPr>
        <w:t xml:space="preserve"> Present</w:t>
      </w:r>
    </w:p>
    <w:p w14:paraId="4143C00E" w14:textId="77777777" w:rsidR="00D61225" w:rsidRDefault="00D61225" w:rsidP="00D61225">
      <w:pPr>
        <w:rPr>
          <w:rFonts w:ascii="Century Gothic" w:hAnsi="Century Gothic"/>
          <w:i/>
          <w:iCs/>
          <w:sz w:val="16"/>
          <w:szCs w:val="16"/>
        </w:rPr>
      </w:pPr>
    </w:p>
    <w:p w14:paraId="00A9AF5F" w14:textId="629539D4" w:rsidR="004A7DC9" w:rsidRDefault="00D61225" w:rsidP="00280E16">
      <w:pPr>
        <w:pStyle w:val="ListParagraph"/>
        <w:numPr>
          <w:ilvl w:val="0"/>
          <w:numId w:val="4"/>
        </w:numPr>
        <w:rPr>
          <w:rFonts w:ascii="Century Gothic" w:hAnsi="Century Gothic"/>
          <w:sz w:val="15"/>
          <w:szCs w:val="15"/>
        </w:rPr>
      </w:pPr>
      <w:r w:rsidRPr="007C2FCE">
        <w:rPr>
          <w:rFonts w:ascii="Century Gothic" w:hAnsi="Century Gothic"/>
          <w:sz w:val="15"/>
          <w:szCs w:val="15"/>
        </w:rPr>
        <w:t>Complete website builds</w:t>
      </w:r>
      <w:r w:rsidR="00255081" w:rsidRPr="007C2FCE">
        <w:rPr>
          <w:rFonts w:ascii="Century Gothic" w:hAnsi="Century Gothic"/>
          <w:sz w:val="15"/>
          <w:szCs w:val="15"/>
        </w:rPr>
        <w:t xml:space="preserve"> for clients</w:t>
      </w:r>
      <w:r w:rsidRPr="007C2FCE">
        <w:rPr>
          <w:rFonts w:ascii="Century Gothic" w:hAnsi="Century Gothic"/>
          <w:sz w:val="15"/>
          <w:szCs w:val="15"/>
        </w:rPr>
        <w:t xml:space="preserve"> </w:t>
      </w:r>
      <w:r w:rsidR="00255081" w:rsidRPr="007C2FCE">
        <w:rPr>
          <w:rFonts w:ascii="Century Gothic" w:hAnsi="Century Gothic"/>
          <w:sz w:val="15"/>
          <w:szCs w:val="15"/>
        </w:rPr>
        <w:t xml:space="preserve">based </w:t>
      </w:r>
      <w:r w:rsidR="00104FAC" w:rsidRPr="007C2FCE">
        <w:rPr>
          <w:rFonts w:ascii="Century Gothic" w:hAnsi="Century Gothic"/>
          <w:sz w:val="15"/>
          <w:szCs w:val="15"/>
        </w:rPr>
        <w:t>off</w:t>
      </w:r>
      <w:r w:rsidR="00255081" w:rsidRPr="007C2FCE">
        <w:rPr>
          <w:rFonts w:ascii="Century Gothic" w:hAnsi="Century Gothic"/>
          <w:sz w:val="15"/>
          <w:szCs w:val="15"/>
        </w:rPr>
        <w:t xml:space="preserve"> Figma design</w:t>
      </w:r>
      <w:r w:rsidR="004A7DC9">
        <w:rPr>
          <w:rFonts w:ascii="Century Gothic" w:hAnsi="Century Gothic"/>
          <w:sz w:val="15"/>
          <w:szCs w:val="15"/>
        </w:rPr>
        <w:t>s</w:t>
      </w:r>
      <w:r w:rsidR="00255081" w:rsidRPr="007C2FCE">
        <w:rPr>
          <w:rFonts w:ascii="Century Gothic" w:hAnsi="Century Gothic"/>
          <w:sz w:val="15"/>
          <w:szCs w:val="15"/>
        </w:rPr>
        <w:t xml:space="preserve"> </w:t>
      </w:r>
      <w:r w:rsidRPr="007C2FCE">
        <w:rPr>
          <w:rFonts w:ascii="Century Gothic" w:hAnsi="Century Gothic"/>
          <w:sz w:val="15"/>
          <w:szCs w:val="15"/>
        </w:rPr>
        <w:t xml:space="preserve">using </w:t>
      </w:r>
      <w:r w:rsidR="00255081" w:rsidRPr="007C2FCE">
        <w:rPr>
          <w:rFonts w:ascii="Century Gothic" w:hAnsi="Century Gothic"/>
          <w:sz w:val="15"/>
          <w:szCs w:val="15"/>
        </w:rPr>
        <w:t>WordPress</w:t>
      </w:r>
      <w:r w:rsidRPr="007C2FCE">
        <w:rPr>
          <w:rFonts w:ascii="Century Gothic" w:hAnsi="Century Gothic"/>
          <w:sz w:val="15"/>
          <w:szCs w:val="15"/>
        </w:rPr>
        <w:t>, PHP, HTML,</w:t>
      </w:r>
      <w:r w:rsidR="004A7DC9">
        <w:rPr>
          <w:rFonts w:ascii="Century Gothic" w:hAnsi="Century Gothic"/>
          <w:sz w:val="15"/>
          <w:szCs w:val="15"/>
        </w:rPr>
        <w:t xml:space="preserve"> Bootstrap,</w:t>
      </w:r>
      <w:r w:rsidR="00280E16">
        <w:rPr>
          <w:rFonts w:ascii="Century Gothic" w:hAnsi="Century Gothic"/>
          <w:sz w:val="15"/>
          <w:szCs w:val="15"/>
        </w:rPr>
        <w:t xml:space="preserve"> Advanced Custom Fields,</w:t>
      </w:r>
      <w:r w:rsidRPr="007C2FCE">
        <w:rPr>
          <w:rFonts w:ascii="Century Gothic" w:hAnsi="Century Gothic"/>
          <w:sz w:val="15"/>
          <w:szCs w:val="15"/>
        </w:rPr>
        <w:t xml:space="preserve"> and CSS.  </w:t>
      </w:r>
      <w:r w:rsidR="00104FAC">
        <w:rPr>
          <w:rFonts w:ascii="Century Gothic" w:hAnsi="Century Gothic"/>
          <w:sz w:val="15"/>
          <w:szCs w:val="15"/>
        </w:rPr>
        <w:t xml:space="preserve">Vanilla </w:t>
      </w:r>
      <w:r w:rsidRPr="007C2FCE">
        <w:rPr>
          <w:rFonts w:ascii="Century Gothic" w:hAnsi="Century Gothic"/>
          <w:sz w:val="15"/>
          <w:szCs w:val="15"/>
        </w:rPr>
        <w:t>JavaScript as needed for custom animations</w:t>
      </w:r>
      <w:r w:rsidR="00807EC6">
        <w:rPr>
          <w:rFonts w:ascii="Century Gothic" w:hAnsi="Century Gothic"/>
          <w:sz w:val="15"/>
          <w:szCs w:val="15"/>
        </w:rPr>
        <w:t>, features,</w:t>
      </w:r>
      <w:r w:rsidRPr="007C2FCE">
        <w:rPr>
          <w:rFonts w:ascii="Century Gothic" w:hAnsi="Century Gothic"/>
          <w:sz w:val="15"/>
          <w:szCs w:val="15"/>
        </w:rPr>
        <w:t xml:space="preserve"> an</w:t>
      </w:r>
      <w:r w:rsidR="00807EC6">
        <w:rPr>
          <w:rFonts w:ascii="Century Gothic" w:hAnsi="Century Gothic"/>
          <w:sz w:val="15"/>
          <w:szCs w:val="15"/>
        </w:rPr>
        <w:t>d other</w:t>
      </w:r>
      <w:r w:rsidRPr="007C2FCE">
        <w:rPr>
          <w:rFonts w:ascii="Century Gothic" w:hAnsi="Century Gothic"/>
          <w:sz w:val="15"/>
          <w:szCs w:val="15"/>
        </w:rPr>
        <w:t xml:space="preserve"> use cases.</w:t>
      </w:r>
      <w:r w:rsidR="00255081" w:rsidRPr="007C2FCE">
        <w:rPr>
          <w:rFonts w:ascii="Century Gothic" w:hAnsi="Century Gothic"/>
          <w:sz w:val="15"/>
          <w:szCs w:val="15"/>
        </w:rPr>
        <w:t xml:space="preserve">  </w:t>
      </w:r>
    </w:p>
    <w:p w14:paraId="470A79E7" w14:textId="535E6C54" w:rsidR="00F80635" w:rsidRDefault="00F80635" w:rsidP="00280E16">
      <w:pPr>
        <w:pStyle w:val="ListParagraph"/>
        <w:numPr>
          <w:ilvl w:val="0"/>
          <w:numId w:val="4"/>
        </w:num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sz w:val="15"/>
          <w:szCs w:val="15"/>
        </w:rPr>
        <w:t>Ensure websites are ready to launch within a given timeframe.</w:t>
      </w:r>
    </w:p>
    <w:p w14:paraId="2818E465" w14:textId="21E36708" w:rsidR="004A7DC9" w:rsidRPr="00280E16" w:rsidRDefault="00280E16" w:rsidP="00280E16">
      <w:pPr>
        <w:pStyle w:val="ListParagraph"/>
        <w:numPr>
          <w:ilvl w:val="0"/>
          <w:numId w:val="4"/>
        </w:num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sz w:val="15"/>
          <w:szCs w:val="15"/>
        </w:rPr>
        <w:t>Take support tickets to manage and update existing sites.</w:t>
      </w:r>
    </w:p>
    <w:p w14:paraId="27D2114E" w14:textId="543B5B1D" w:rsidR="00127E34" w:rsidRPr="00127E34" w:rsidRDefault="004A7DC9" w:rsidP="00127E34">
      <w:pPr>
        <w:pStyle w:val="ListParagraph"/>
        <w:numPr>
          <w:ilvl w:val="0"/>
          <w:numId w:val="4"/>
        </w:numPr>
        <w:rPr>
          <w:rFonts w:ascii="Century Gothic" w:hAnsi="Century Gothic"/>
          <w:b/>
          <w:bCs/>
          <w:i/>
          <w:iCs/>
          <w:sz w:val="16"/>
          <w:szCs w:val="16"/>
        </w:rPr>
      </w:pPr>
      <w:r w:rsidRPr="004A7DC9">
        <w:rPr>
          <w:rFonts w:ascii="Century Gothic" w:hAnsi="Century Gothic"/>
          <w:sz w:val="15"/>
          <w:szCs w:val="15"/>
        </w:rPr>
        <w:t xml:space="preserve">Google </w:t>
      </w:r>
      <w:proofErr w:type="spellStart"/>
      <w:r w:rsidRPr="004A7DC9">
        <w:rPr>
          <w:rFonts w:ascii="Century Gothic" w:hAnsi="Century Gothic"/>
          <w:sz w:val="15"/>
          <w:szCs w:val="15"/>
        </w:rPr>
        <w:t>PageSpeed</w:t>
      </w:r>
      <w:proofErr w:type="spellEnd"/>
      <w:r w:rsidRPr="004A7DC9">
        <w:rPr>
          <w:rFonts w:ascii="Century Gothic" w:hAnsi="Century Gothic"/>
          <w:sz w:val="15"/>
          <w:szCs w:val="15"/>
        </w:rPr>
        <w:t xml:space="preserve"> Insights</w:t>
      </w:r>
      <w:r w:rsidR="00165D9F">
        <w:rPr>
          <w:rFonts w:ascii="Century Gothic" w:hAnsi="Century Gothic"/>
          <w:sz w:val="15"/>
          <w:szCs w:val="15"/>
        </w:rPr>
        <w:t xml:space="preserve"> </w:t>
      </w:r>
      <w:r w:rsidR="002E6658">
        <w:rPr>
          <w:rFonts w:ascii="Century Gothic" w:hAnsi="Century Gothic"/>
          <w:sz w:val="15"/>
          <w:szCs w:val="15"/>
        </w:rPr>
        <w:t>/ Lighthouse</w:t>
      </w:r>
      <w:r w:rsidRPr="004A7DC9">
        <w:rPr>
          <w:rFonts w:ascii="Century Gothic" w:hAnsi="Century Gothic"/>
          <w:sz w:val="15"/>
          <w:szCs w:val="15"/>
        </w:rPr>
        <w:t xml:space="preserve"> to monitor performance, SEO, accessibility</w:t>
      </w:r>
      <w:r>
        <w:rPr>
          <w:rFonts w:ascii="Century Gothic" w:hAnsi="Century Gothic"/>
          <w:sz w:val="15"/>
          <w:szCs w:val="15"/>
        </w:rPr>
        <w:t>, and best practices</w:t>
      </w:r>
      <w:r w:rsidR="00280E16">
        <w:rPr>
          <w:rFonts w:ascii="Century Gothic" w:hAnsi="Century Gothic"/>
          <w:sz w:val="15"/>
          <w:szCs w:val="15"/>
        </w:rPr>
        <w:t>.  Sites are updated based on recommendations</w:t>
      </w:r>
      <w:r w:rsidR="002E6658">
        <w:rPr>
          <w:rFonts w:ascii="Century Gothic" w:hAnsi="Century Gothic"/>
          <w:sz w:val="15"/>
          <w:szCs w:val="15"/>
        </w:rPr>
        <w:t xml:space="preserve"> from Google.</w:t>
      </w:r>
    </w:p>
    <w:p w14:paraId="6886760A" w14:textId="77777777" w:rsidR="00127E34" w:rsidRPr="00F80635" w:rsidRDefault="00127E34" w:rsidP="00127E34">
      <w:pPr>
        <w:pStyle w:val="ListParagraph"/>
        <w:rPr>
          <w:rFonts w:ascii="Century Gothic" w:hAnsi="Century Gothic"/>
          <w:b/>
          <w:bCs/>
          <w:i/>
          <w:iCs/>
          <w:sz w:val="16"/>
          <w:szCs w:val="16"/>
        </w:rPr>
      </w:pPr>
    </w:p>
    <w:p w14:paraId="11CECC81" w14:textId="77777777" w:rsidR="009A1508" w:rsidRPr="0095684B" w:rsidRDefault="009A1508" w:rsidP="00E67914">
      <w:pPr>
        <w:rPr>
          <w:rFonts w:ascii="Century Gothic" w:hAnsi="Century Gothic"/>
          <w:b/>
          <w:sz w:val="15"/>
          <w:szCs w:val="15"/>
        </w:rPr>
      </w:pPr>
    </w:p>
    <w:p w14:paraId="36164029" w14:textId="0F5BA773" w:rsidR="00D17EA6" w:rsidRPr="0095684B" w:rsidRDefault="00D17EA6" w:rsidP="00D17EA6">
      <w:pPr>
        <w:rPr>
          <w:rFonts w:ascii="Century Gothic" w:hAnsi="Century Gothic"/>
          <w:b/>
          <w:bCs/>
          <w:i/>
          <w:iCs/>
          <w:sz w:val="18"/>
          <w:szCs w:val="18"/>
        </w:rPr>
      </w:pPr>
      <w:r w:rsidRPr="0095684B">
        <w:rPr>
          <w:rFonts w:ascii="Century Gothic" w:hAnsi="Century Gothic"/>
          <w:b/>
          <w:bCs/>
          <w:i/>
          <w:iCs/>
          <w:sz w:val="18"/>
          <w:szCs w:val="18"/>
        </w:rPr>
        <w:t>Evansville Teacher’s Federal Credit Union (Now Liberty Federal Credit Union)</w:t>
      </w:r>
    </w:p>
    <w:p w14:paraId="4A3392D6" w14:textId="3794EE17" w:rsidR="00D17EA6" w:rsidRPr="0095684B" w:rsidRDefault="00D17EA6" w:rsidP="00D17EA6">
      <w:pPr>
        <w:rPr>
          <w:rFonts w:ascii="Century Gothic" w:hAnsi="Century Gothic"/>
          <w:b/>
          <w:bCs/>
          <w:i/>
          <w:iCs/>
          <w:sz w:val="18"/>
          <w:szCs w:val="18"/>
        </w:rPr>
      </w:pPr>
    </w:p>
    <w:p w14:paraId="5BC07841" w14:textId="0517FFAF" w:rsidR="00D17EA6" w:rsidRPr="0095684B" w:rsidRDefault="00D17EA6" w:rsidP="00D17EA6">
      <w:pPr>
        <w:rPr>
          <w:rFonts w:ascii="Century Gothic" w:hAnsi="Century Gothic"/>
          <w:i/>
          <w:iCs/>
          <w:sz w:val="18"/>
          <w:szCs w:val="18"/>
        </w:rPr>
      </w:pPr>
      <w:r w:rsidRPr="0095684B">
        <w:rPr>
          <w:rFonts w:ascii="Century Gothic" w:hAnsi="Century Gothic"/>
          <w:i/>
          <w:iCs/>
          <w:sz w:val="16"/>
          <w:szCs w:val="16"/>
        </w:rPr>
        <w:t>Encompass Application Support Analyst, IT Department</w:t>
      </w:r>
      <w:r w:rsidR="00946598" w:rsidRPr="0095684B">
        <w:rPr>
          <w:rFonts w:ascii="Century Gothic" w:hAnsi="Century Gothic"/>
          <w:i/>
          <w:iCs/>
          <w:sz w:val="16"/>
          <w:szCs w:val="16"/>
        </w:rPr>
        <w:t>| January 2022 – December 2022</w:t>
      </w:r>
    </w:p>
    <w:p w14:paraId="0EA833DF" w14:textId="77777777" w:rsidR="00D17EA6" w:rsidRPr="0095684B" w:rsidRDefault="00D17EA6" w:rsidP="00D17EA6">
      <w:pPr>
        <w:rPr>
          <w:rFonts w:ascii="Century Gothic" w:hAnsi="Century Gothic"/>
          <w:sz w:val="16"/>
          <w:szCs w:val="16"/>
        </w:rPr>
      </w:pPr>
    </w:p>
    <w:p w14:paraId="67711666" w14:textId="2F03E1E6" w:rsidR="00BA3537" w:rsidRPr="0095684B" w:rsidRDefault="00D17EA6" w:rsidP="00BA353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15"/>
          <w:szCs w:val="15"/>
        </w:rPr>
      </w:pPr>
      <w:r w:rsidRPr="0095684B">
        <w:rPr>
          <w:rFonts w:ascii="Century Gothic" w:hAnsi="Century Gothic"/>
          <w:sz w:val="15"/>
          <w:szCs w:val="15"/>
        </w:rPr>
        <w:t xml:space="preserve">Provided prompt and detailed support for the mortgage department user’s respective technologies.  </w:t>
      </w:r>
    </w:p>
    <w:p w14:paraId="42FDFD9C" w14:textId="2DC9CAE8" w:rsidR="00BA3537" w:rsidRPr="0095684B" w:rsidRDefault="00BA3537" w:rsidP="00BA353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15"/>
          <w:szCs w:val="15"/>
        </w:rPr>
      </w:pPr>
      <w:r w:rsidRPr="0095684B">
        <w:rPr>
          <w:rFonts w:ascii="Century Gothic" w:hAnsi="Century Gothic"/>
          <w:sz w:val="15"/>
          <w:szCs w:val="15"/>
        </w:rPr>
        <w:t>Helped to manage end-users and their</w:t>
      </w:r>
      <w:r w:rsidR="00D129E7" w:rsidRPr="0095684B">
        <w:rPr>
          <w:rFonts w:ascii="Century Gothic" w:hAnsi="Century Gothic"/>
          <w:sz w:val="15"/>
          <w:szCs w:val="15"/>
        </w:rPr>
        <w:t xml:space="preserve"> various </w:t>
      </w:r>
      <w:r w:rsidRPr="0095684B">
        <w:rPr>
          <w:rFonts w:ascii="Century Gothic" w:hAnsi="Century Gothic"/>
          <w:sz w:val="15"/>
          <w:szCs w:val="15"/>
        </w:rPr>
        <w:t xml:space="preserve">accounts while also completing projects to help improve the various </w:t>
      </w:r>
      <w:r w:rsidR="00D129E7" w:rsidRPr="0095684B">
        <w:rPr>
          <w:rFonts w:ascii="Century Gothic" w:hAnsi="Century Gothic"/>
          <w:sz w:val="15"/>
          <w:szCs w:val="15"/>
        </w:rPr>
        <w:t>applications</w:t>
      </w:r>
      <w:r w:rsidRPr="0095684B">
        <w:rPr>
          <w:rFonts w:ascii="Century Gothic" w:hAnsi="Century Gothic"/>
          <w:sz w:val="15"/>
          <w:szCs w:val="15"/>
        </w:rPr>
        <w:t xml:space="preserve"> and processes.</w:t>
      </w:r>
    </w:p>
    <w:p w14:paraId="42338F14" w14:textId="77777777" w:rsidR="00BA3537" w:rsidRPr="0095684B" w:rsidRDefault="00D17EA6" w:rsidP="00BA353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15"/>
          <w:szCs w:val="15"/>
        </w:rPr>
      </w:pPr>
      <w:r w:rsidRPr="0095684B">
        <w:rPr>
          <w:rFonts w:ascii="Century Gothic" w:hAnsi="Century Gothic"/>
          <w:sz w:val="15"/>
          <w:szCs w:val="15"/>
        </w:rPr>
        <w:t xml:space="preserve">Supported software including ICE mortgage applications such as Encompass and Velocify.  </w:t>
      </w:r>
    </w:p>
    <w:p w14:paraId="01D9F86D" w14:textId="03B76E01" w:rsidR="00D17EA6" w:rsidRPr="00127E34" w:rsidRDefault="00D17EA6" w:rsidP="00BA353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15"/>
          <w:szCs w:val="15"/>
        </w:rPr>
      </w:pPr>
      <w:r w:rsidRPr="0095684B">
        <w:rPr>
          <w:rFonts w:ascii="Century Gothic" w:hAnsi="Century Gothic"/>
          <w:sz w:val="15"/>
          <w:szCs w:val="15"/>
        </w:rPr>
        <w:t xml:space="preserve">Other software includes Equifax, Optimal Blue, and Lenderlink.  </w:t>
      </w:r>
    </w:p>
    <w:p w14:paraId="73CE3103" w14:textId="209A9766" w:rsidR="00127E34" w:rsidRPr="0095684B" w:rsidRDefault="00127E34" w:rsidP="00127E34">
      <w:pPr>
        <w:pStyle w:val="ListParagraph"/>
        <w:rPr>
          <w:rFonts w:ascii="Century Gothic" w:hAnsi="Century Gothic"/>
          <w:b/>
          <w:sz w:val="15"/>
          <w:szCs w:val="15"/>
        </w:rPr>
      </w:pPr>
    </w:p>
    <w:p w14:paraId="65DAB6B8" w14:textId="221C1097" w:rsidR="00D17EA6" w:rsidRPr="0095684B" w:rsidRDefault="00D17EA6" w:rsidP="00D17EA6">
      <w:pPr>
        <w:rPr>
          <w:rFonts w:ascii="Century Gothic" w:hAnsi="Century Gothic"/>
          <w:sz w:val="15"/>
          <w:szCs w:val="15"/>
        </w:rPr>
      </w:pPr>
    </w:p>
    <w:p w14:paraId="485582BF" w14:textId="77777777" w:rsidR="00127E34" w:rsidRPr="0095684B" w:rsidRDefault="00D17EA6" w:rsidP="00127E34">
      <w:pPr>
        <w:rPr>
          <w:rFonts w:ascii="Century Gothic" w:hAnsi="Century Gothic"/>
          <w:b/>
          <w:bCs/>
          <w:i/>
          <w:iCs/>
          <w:sz w:val="18"/>
          <w:szCs w:val="18"/>
        </w:rPr>
      </w:pPr>
      <w:r w:rsidRPr="0095684B">
        <w:rPr>
          <w:rFonts w:ascii="Century Gothic" w:hAnsi="Century Gothic"/>
          <w:b/>
          <w:bCs/>
          <w:i/>
          <w:iCs/>
          <w:sz w:val="20"/>
          <w:szCs w:val="20"/>
        </w:rPr>
        <w:t>Evansville Teachers Federal Credit Union</w:t>
      </w:r>
      <w:r w:rsidR="00127E34">
        <w:rPr>
          <w:rFonts w:ascii="Century Gothic" w:hAnsi="Century Gothic"/>
          <w:b/>
          <w:bCs/>
          <w:i/>
          <w:iCs/>
          <w:sz w:val="20"/>
          <w:szCs w:val="20"/>
        </w:rPr>
        <w:t xml:space="preserve"> </w:t>
      </w:r>
      <w:r w:rsidR="00127E34" w:rsidRPr="0095684B">
        <w:rPr>
          <w:rFonts w:ascii="Century Gothic" w:hAnsi="Century Gothic"/>
          <w:b/>
          <w:bCs/>
          <w:i/>
          <w:iCs/>
          <w:sz w:val="18"/>
          <w:szCs w:val="18"/>
        </w:rPr>
        <w:t>(Now Liberty Federal Credit Union)</w:t>
      </w:r>
    </w:p>
    <w:p w14:paraId="4D434BD5" w14:textId="77777777" w:rsidR="00D17EA6" w:rsidRPr="0095684B" w:rsidRDefault="00D17EA6" w:rsidP="00D17EA6">
      <w:pPr>
        <w:rPr>
          <w:rFonts w:ascii="Century Gothic" w:hAnsi="Century Gothic"/>
          <w:b/>
          <w:bCs/>
          <w:i/>
          <w:iCs/>
          <w:sz w:val="18"/>
          <w:szCs w:val="18"/>
        </w:rPr>
      </w:pPr>
    </w:p>
    <w:p w14:paraId="29C1118F" w14:textId="24DADF01" w:rsidR="00D17EA6" w:rsidRPr="0095684B" w:rsidRDefault="00D17EA6" w:rsidP="00D17EA6">
      <w:pPr>
        <w:rPr>
          <w:rFonts w:ascii="Century Gothic" w:hAnsi="Century Gothic"/>
          <w:i/>
          <w:iCs/>
          <w:sz w:val="16"/>
          <w:szCs w:val="16"/>
        </w:rPr>
      </w:pPr>
      <w:r w:rsidRPr="0095684B">
        <w:rPr>
          <w:rFonts w:ascii="Century Gothic" w:hAnsi="Century Gothic"/>
          <w:i/>
          <w:iCs/>
          <w:sz w:val="16"/>
          <w:szCs w:val="16"/>
        </w:rPr>
        <w:t>Technology Specialist, IT Department</w:t>
      </w:r>
      <w:r w:rsidR="00946598" w:rsidRPr="0095684B">
        <w:rPr>
          <w:rFonts w:ascii="Century Gothic" w:hAnsi="Century Gothic"/>
          <w:i/>
          <w:iCs/>
          <w:sz w:val="16"/>
          <w:szCs w:val="16"/>
        </w:rPr>
        <w:t>| January 2021 – January 2022</w:t>
      </w:r>
    </w:p>
    <w:p w14:paraId="6ECB52FE" w14:textId="77777777" w:rsidR="00D17EA6" w:rsidRPr="0095684B" w:rsidRDefault="00D17EA6" w:rsidP="00D17EA6">
      <w:pPr>
        <w:rPr>
          <w:rFonts w:ascii="Century Gothic" w:hAnsi="Century Gothic"/>
          <w:sz w:val="15"/>
          <w:szCs w:val="15"/>
        </w:rPr>
      </w:pPr>
    </w:p>
    <w:p w14:paraId="2D051DBC" w14:textId="2AD4F4E4" w:rsidR="00D129E7" w:rsidRPr="0095684B" w:rsidRDefault="00D17EA6" w:rsidP="00B234B7">
      <w:pPr>
        <w:pStyle w:val="ListParagraph"/>
        <w:numPr>
          <w:ilvl w:val="0"/>
          <w:numId w:val="3"/>
        </w:numPr>
        <w:rPr>
          <w:rFonts w:ascii="Century Gothic" w:hAnsi="Century Gothic"/>
          <w:sz w:val="15"/>
          <w:szCs w:val="15"/>
        </w:rPr>
      </w:pPr>
      <w:r w:rsidRPr="0095684B">
        <w:rPr>
          <w:rFonts w:ascii="Century Gothic" w:hAnsi="Century Gothic"/>
          <w:sz w:val="15"/>
          <w:szCs w:val="15"/>
        </w:rPr>
        <w:t xml:space="preserve">Provided help desk support to all credit union employees through a ticketing </w:t>
      </w:r>
      <w:r w:rsidR="00D129E7" w:rsidRPr="0095684B">
        <w:rPr>
          <w:rFonts w:ascii="Century Gothic" w:hAnsi="Century Gothic"/>
          <w:sz w:val="15"/>
          <w:szCs w:val="15"/>
        </w:rPr>
        <w:t>system.</w:t>
      </w:r>
      <w:r w:rsidRPr="0095684B">
        <w:rPr>
          <w:rFonts w:ascii="Century Gothic" w:hAnsi="Century Gothic"/>
          <w:sz w:val="15"/>
          <w:szCs w:val="15"/>
        </w:rPr>
        <w:t xml:space="preserve"> </w:t>
      </w:r>
    </w:p>
    <w:p w14:paraId="2113152D" w14:textId="46C3890C" w:rsidR="00D129E7" w:rsidRPr="0095684B" w:rsidRDefault="00D129E7" w:rsidP="00B234B7">
      <w:pPr>
        <w:pStyle w:val="ListParagraph"/>
        <w:numPr>
          <w:ilvl w:val="0"/>
          <w:numId w:val="3"/>
        </w:numPr>
        <w:rPr>
          <w:rFonts w:ascii="Century Gothic" w:hAnsi="Century Gothic"/>
          <w:sz w:val="15"/>
          <w:szCs w:val="15"/>
        </w:rPr>
      </w:pPr>
      <w:r w:rsidRPr="0095684B">
        <w:rPr>
          <w:rFonts w:ascii="Century Gothic" w:hAnsi="Century Gothic"/>
          <w:sz w:val="15"/>
          <w:szCs w:val="15"/>
        </w:rPr>
        <w:t>Participated</w:t>
      </w:r>
      <w:r w:rsidR="00D17EA6" w:rsidRPr="0095684B">
        <w:rPr>
          <w:rFonts w:ascii="Century Gothic" w:hAnsi="Century Gothic"/>
          <w:sz w:val="15"/>
          <w:szCs w:val="15"/>
        </w:rPr>
        <w:t xml:space="preserve"> in the technology builds of new</w:t>
      </w:r>
      <w:r w:rsidRPr="0095684B">
        <w:rPr>
          <w:rFonts w:ascii="Century Gothic" w:hAnsi="Century Gothic"/>
          <w:sz w:val="15"/>
          <w:szCs w:val="15"/>
        </w:rPr>
        <w:t xml:space="preserve"> retail</w:t>
      </w:r>
      <w:r w:rsidR="00D17EA6" w:rsidRPr="0095684B">
        <w:rPr>
          <w:rFonts w:ascii="Century Gothic" w:hAnsi="Century Gothic"/>
          <w:sz w:val="15"/>
          <w:szCs w:val="15"/>
        </w:rPr>
        <w:t xml:space="preserve"> branches</w:t>
      </w:r>
      <w:r w:rsidRPr="0095684B">
        <w:rPr>
          <w:rFonts w:ascii="Century Gothic" w:hAnsi="Century Gothic"/>
          <w:sz w:val="15"/>
          <w:szCs w:val="15"/>
        </w:rPr>
        <w:t>.</w:t>
      </w:r>
    </w:p>
    <w:p w14:paraId="67C05FF9" w14:textId="5877BF24" w:rsidR="00B234B7" w:rsidRPr="0095684B" w:rsidRDefault="00B234B7" w:rsidP="00B234B7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i/>
          <w:iCs/>
          <w:sz w:val="15"/>
          <w:szCs w:val="15"/>
        </w:rPr>
      </w:pPr>
      <w:r w:rsidRPr="0095684B">
        <w:rPr>
          <w:rFonts w:ascii="Century Gothic" w:hAnsi="Century Gothic"/>
          <w:sz w:val="15"/>
          <w:szCs w:val="15"/>
        </w:rPr>
        <w:t xml:space="preserve">Assisted </w:t>
      </w:r>
      <w:r w:rsidR="00D17EA6" w:rsidRPr="0095684B">
        <w:rPr>
          <w:rFonts w:ascii="Century Gothic" w:hAnsi="Century Gothic"/>
          <w:sz w:val="15"/>
          <w:szCs w:val="15"/>
        </w:rPr>
        <w:t>in the infrastructure needs of the branches in the Louisville area</w:t>
      </w:r>
      <w:r w:rsidR="00C4363F">
        <w:rPr>
          <w:rFonts w:ascii="Century Gothic" w:hAnsi="Century Gothic"/>
          <w:sz w:val="15"/>
          <w:szCs w:val="15"/>
        </w:rPr>
        <w:t>.</w:t>
      </w:r>
    </w:p>
    <w:p w14:paraId="55D5197F" w14:textId="31BEAD89" w:rsidR="009A1508" w:rsidRPr="00127E34" w:rsidRDefault="00B234B7" w:rsidP="009A1508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i/>
          <w:iCs/>
          <w:sz w:val="15"/>
          <w:szCs w:val="15"/>
        </w:rPr>
      </w:pPr>
      <w:r w:rsidRPr="0095684B">
        <w:rPr>
          <w:rFonts w:ascii="Century Gothic" w:hAnsi="Century Gothic"/>
          <w:sz w:val="15"/>
          <w:szCs w:val="15"/>
        </w:rPr>
        <w:t>P</w:t>
      </w:r>
      <w:r w:rsidR="00D17EA6" w:rsidRPr="0095684B">
        <w:rPr>
          <w:rFonts w:ascii="Century Gothic" w:hAnsi="Century Gothic"/>
          <w:sz w:val="15"/>
          <w:szCs w:val="15"/>
        </w:rPr>
        <w:t>rovid</w:t>
      </w:r>
      <w:r w:rsidRPr="0095684B">
        <w:rPr>
          <w:rFonts w:ascii="Century Gothic" w:hAnsi="Century Gothic"/>
          <w:sz w:val="15"/>
          <w:szCs w:val="15"/>
        </w:rPr>
        <w:t>ed</w:t>
      </w:r>
      <w:r w:rsidR="00D17EA6" w:rsidRPr="0095684B">
        <w:rPr>
          <w:rFonts w:ascii="Century Gothic" w:hAnsi="Century Gothic"/>
          <w:sz w:val="15"/>
          <w:szCs w:val="15"/>
        </w:rPr>
        <w:t xml:space="preserve"> support to the facilities department at the Louisville branches. </w:t>
      </w:r>
    </w:p>
    <w:p w14:paraId="0313059A" w14:textId="77777777" w:rsidR="00127E34" w:rsidRPr="009A1508" w:rsidRDefault="00127E34" w:rsidP="00127E34">
      <w:pPr>
        <w:pStyle w:val="ListParagraph"/>
        <w:rPr>
          <w:rFonts w:ascii="Century Gothic" w:hAnsi="Century Gothic"/>
          <w:b/>
          <w:bCs/>
          <w:i/>
          <w:iCs/>
          <w:sz w:val="15"/>
          <w:szCs w:val="15"/>
        </w:rPr>
      </w:pPr>
    </w:p>
    <w:p w14:paraId="4F7E6259" w14:textId="77777777" w:rsidR="009A1508" w:rsidRDefault="009A1508" w:rsidP="009A1508">
      <w:pPr>
        <w:rPr>
          <w:rFonts w:ascii="Century Gothic" w:hAnsi="Century Gothic"/>
          <w:b/>
          <w:bCs/>
          <w:i/>
          <w:iCs/>
          <w:sz w:val="15"/>
          <w:szCs w:val="15"/>
        </w:rPr>
      </w:pPr>
    </w:p>
    <w:p w14:paraId="6E94AE71" w14:textId="033F796B" w:rsidR="009A1508" w:rsidRPr="00127E34" w:rsidRDefault="009A1508" w:rsidP="009A1508">
      <w:pPr>
        <w:rPr>
          <w:rFonts w:ascii="Century Gothic" w:hAnsi="Century Gothic"/>
          <w:b/>
          <w:bCs/>
          <w:i/>
          <w:iCs/>
          <w:sz w:val="18"/>
          <w:szCs w:val="18"/>
        </w:rPr>
      </w:pPr>
      <w:r w:rsidRPr="0095684B">
        <w:rPr>
          <w:rFonts w:ascii="Century Gothic" w:hAnsi="Century Gothic"/>
          <w:b/>
          <w:bCs/>
          <w:i/>
          <w:iCs/>
          <w:sz w:val="20"/>
          <w:szCs w:val="20"/>
        </w:rPr>
        <w:t>Evansville Teachers Federal Credit Union</w:t>
      </w:r>
      <w:r w:rsidR="00127E34">
        <w:rPr>
          <w:rFonts w:ascii="Century Gothic" w:hAnsi="Century Gothic"/>
          <w:b/>
          <w:bCs/>
          <w:i/>
          <w:iCs/>
          <w:sz w:val="20"/>
          <w:szCs w:val="20"/>
        </w:rPr>
        <w:t xml:space="preserve"> </w:t>
      </w:r>
      <w:r w:rsidR="00127E34" w:rsidRPr="0095684B">
        <w:rPr>
          <w:rFonts w:ascii="Century Gothic" w:hAnsi="Century Gothic"/>
          <w:b/>
          <w:bCs/>
          <w:i/>
          <w:iCs/>
          <w:sz w:val="18"/>
          <w:szCs w:val="18"/>
        </w:rPr>
        <w:t>(Now Liberty Federal Credit Union)</w:t>
      </w:r>
    </w:p>
    <w:p w14:paraId="58F50F99" w14:textId="77777777" w:rsidR="009A1508" w:rsidRPr="0095684B" w:rsidRDefault="009A1508" w:rsidP="009A1508">
      <w:pPr>
        <w:rPr>
          <w:rFonts w:ascii="Century Gothic" w:hAnsi="Century Gothic"/>
          <w:b/>
          <w:bCs/>
          <w:i/>
          <w:iCs/>
          <w:sz w:val="18"/>
          <w:szCs w:val="18"/>
        </w:rPr>
      </w:pPr>
    </w:p>
    <w:p w14:paraId="4C6445A9" w14:textId="5029514F" w:rsidR="009A1508" w:rsidRPr="0095684B" w:rsidRDefault="009A1508" w:rsidP="009A1508">
      <w:pPr>
        <w:rPr>
          <w:rFonts w:ascii="Century Gothic" w:hAnsi="Century Gothic"/>
          <w:i/>
          <w:iCs/>
          <w:sz w:val="16"/>
          <w:szCs w:val="16"/>
        </w:rPr>
      </w:pPr>
      <w:r>
        <w:rPr>
          <w:rFonts w:ascii="Century Gothic" w:hAnsi="Century Gothic"/>
          <w:i/>
          <w:iCs/>
          <w:sz w:val="16"/>
          <w:szCs w:val="16"/>
        </w:rPr>
        <w:t>Mortgage Loan Processing Assistant</w:t>
      </w:r>
      <w:r w:rsidRPr="0095684B">
        <w:rPr>
          <w:rFonts w:ascii="Century Gothic" w:hAnsi="Century Gothic"/>
          <w:i/>
          <w:iCs/>
          <w:sz w:val="16"/>
          <w:szCs w:val="16"/>
        </w:rPr>
        <w:t xml:space="preserve">| </w:t>
      </w:r>
      <w:r>
        <w:rPr>
          <w:rFonts w:ascii="Century Gothic" w:hAnsi="Century Gothic"/>
          <w:i/>
          <w:iCs/>
          <w:sz w:val="16"/>
          <w:szCs w:val="16"/>
        </w:rPr>
        <w:t>July 2019</w:t>
      </w:r>
      <w:r w:rsidRPr="0095684B">
        <w:rPr>
          <w:rFonts w:ascii="Century Gothic" w:hAnsi="Century Gothic"/>
          <w:i/>
          <w:iCs/>
          <w:sz w:val="16"/>
          <w:szCs w:val="16"/>
        </w:rPr>
        <w:t xml:space="preserve"> – </w:t>
      </w:r>
      <w:r>
        <w:rPr>
          <w:rFonts w:ascii="Century Gothic" w:hAnsi="Century Gothic"/>
          <w:i/>
          <w:iCs/>
          <w:sz w:val="16"/>
          <w:szCs w:val="16"/>
        </w:rPr>
        <w:t>February 2021</w:t>
      </w:r>
    </w:p>
    <w:p w14:paraId="3DD13F82" w14:textId="77777777" w:rsidR="009A1508" w:rsidRPr="0095684B" w:rsidRDefault="009A1508" w:rsidP="009A1508">
      <w:pPr>
        <w:rPr>
          <w:rFonts w:ascii="Century Gothic" w:hAnsi="Century Gothic"/>
          <w:sz w:val="15"/>
          <w:szCs w:val="15"/>
        </w:rPr>
      </w:pPr>
    </w:p>
    <w:p w14:paraId="1F7E3346" w14:textId="5FBE124D" w:rsidR="009A1508" w:rsidRDefault="009A1508" w:rsidP="009A1508">
      <w:pPr>
        <w:pStyle w:val="ListParagraph"/>
        <w:numPr>
          <w:ilvl w:val="0"/>
          <w:numId w:val="3"/>
        </w:num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sz w:val="15"/>
          <w:szCs w:val="15"/>
        </w:rPr>
        <w:t>Worked with loan officers, processors, and underwriters to manage the loan in its entirety.</w:t>
      </w:r>
    </w:p>
    <w:p w14:paraId="75F902DB" w14:textId="4C519053" w:rsidR="007D6587" w:rsidRDefault="00104FAC" w:rsidP="009A1508">
      <w:pPr>
        <w:pStyle w:val="ListParagraph"/>
        <w:numPr>
          <w:ilvl w:val="0"/>
          <w:numId w:val="3"/>
        </w:num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sz w:val="15"/>
          <w:szCs w:val="15"/>
        </w:rPr>
        <w:t>Helped to review</w:t>
      </w:r>
      <w:r w:rsidR="007D6587">
        <w:rPr>
          <w:rFonts w:ascii="Century Gothic" w:hAnsi="Century Gothic"/>
          <w:sz w:val="15"/>
          <w:szCs w:val="15"/>
        </w:rPr>
        <w:t xml:space="preserve"> credit, debt-to-income ratios, assets, income, et</w:t>
      </w:r>
      <w:r>
        <w:rPr>
          <w:rFonts w:ascii="Century Gothic" w:hAnsi="Century Gothic"/>
          <w:sz w:val="15"/>
          <w:szCs w:val="15"/>
        </w:rPr>
        <w:t>c. to ensure qualification of loans.</w:t>
      </w:r>
    </w:p>
    <w:p w14:paraId="7BAF092F" w14:textId="1DEB07E9" w:rsidR="00D17EA6" w:rsidRDefault="009A1508" w:rsidP="00AE5876">
      <w:pPr>
        <w:pStyle w:val="ListParagraph"/>
        <w:numPr>
          <w:ilvl w:val="0"/>
          <w:numId w:val="3"/>
        </w:num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sz w:val="15"/>
          <w:szCs w:val="15"/>
        </w:rPr>
        <w:t>Communicated with clients</w:t>
      </w:r>
      <w:r w:rsidR="00104FAC">
        <w:rPr>
          <w:rFonts w:ascii="Century Gothic" w:hAnsi="Century Gothic"/>
          <w:sz w:val="15"/>
          <w:szCs w:val="15"/>
        </w:rPr>
        <w:t>, appraisal management companies, insurance companies etc. t</w:t>
      </w:r>
      <w:r>
        <w:rPr>
          <w:rFonts w:ascii="Century Gothic" w:hAnsi="Century Gothic"/>
          <w:sz w:val="15"/>
          <w:szCs w:val="15"/>
        </w:rPr>
        <w:t>o gather necessary documents.</w:t>
      </w:r>
    </w:p>
    <w:p w14:paraId="2FACF6DC" w14:textId="2BAC41DA" w:rsidR="009A1508" w:rsidRDefault="009A1508" w:rsidP="00AE5876">
      <w:pPr>
        <w:pStyle w:val="ListParagraph"/>
        <w:numPr>
          <w:ilvl w:val="0"/>
          <w:numId w:val="3"/>
        </w:num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sz w:val="15"/>
          <w:szCs w:val="15"/>
        </w:rPr>
        <w:t xml:space="preserve">Ensure loans are ready for </w:t>
      </w:r>
      <w:r w:rsidR="007D6587">
        <w:rPr>
          <w:rFonts w:ascii="Century Gothic" w:hAnsi="Century Gothic"/>
          <w:sz w:val="15"/>
          <w:szCs w:val="15"/>
        </w:rPr>
        <w:t>each step</w:t>
      </w:r>
      <w:r>
        <w:rPr>
          <w:rFonts w:ascii="Century Gothic" w:hAnsi="Century Gothic"/>
          <w:sz w:val="15"/>
          <w:szCs w:val="15"/>
        </w:rPr>
        <w:t xml:space="preserve"> of the process to meet closing date deadlines.</w:t>
      </w:r>
    </w:p>
    <w:p w14:paraId="308630F8" w14:textId="5A72E44F" w:rsidR="007D6587" w:rsidRPr="007D6587" w:rsidRDefault="007D6587" w:rsidP="007D6587">
      <w:pPr>
        <w:ind w:left="360"/>
        <w:rPr>
          <w:rFonts w:ascii="Century Gothic" w:hAnsi="Century Gothic"/>
          <w:sz w:val="15"/>
          <w:szCs w:val="15"/>
        </w:rPr>
      </w:pPr>
    </w:p>
    <w:p w14:paraId="0968AD4C" w14:textId="0FCCEB38" w:rsidR="00D17EA6" w:rsidRPr="0095684B" w:rsidRDefault="00D17EA6" w:rsidP="00AE5876">
      <w:pPr>
        <w:pBdr>
          <w:bottom w:val="single" w:sz="6" w:space="1" w:color="auto"/>
        </w:pBdr>
        <w:rPr>
          <w:rFonts w:ascii="Century Gothic" w:hAnsi="Century Gothic"/>
          <w:sz w:val="15"/>
          <w:szCs w:val="16"/>
        </w:rPr>
      </w:pPr>
      <w:r w:rsidRPr="0095684B">
        <w:rPr>
          <w:rFonts w:ascii="Century Gothic" w:hAnsi="Century Gothic"/>
          <w:sz w:val="15"/>
          <w:szCs w:val="16"/>
        </w:rPr>
        <w:t xml:space="preserve"> </w:t>
      </w:r>
    </w:p>
    <w:p w14:paraId="61636474" w14:textId="3D11905B" w:rsidR="00D17EA6" w:rsidRPr="0095684B" w:rsidRDefault="00D17EA6" w:rsidP="00EC6339">
      <w:pPr>
        <w:rPr>
          <w:rFonts w:ascii="Century Gothic" w:hAnsi="Century Gothic"/>
          <w:sz w:val="15"/>
          <w:szCs w:val="15"/>
        </w:rPr>
      </w:pPr>
    </w:p>
    <w:p w14:paraId="7A0CE3F8" w14:textId="77777777" w:rsidR="00D17EA6" w:rsidRPr="0095684B" w:rsidRDefault="00D17EA6" w:rsidP="00B234B7">
      <w:pPr>
        <w:jc w:val="center"/>
        <w:rPr>
          <w:rFonts w:ascii="Century Gothic" w:hAnsi="Century Gothic"/>
          <w:b/>
          <w:bCs/>
          <w:i/>
          <w:iCs/>
          <w:sz w:val="22"/>
          <w:szCs w:val="22"/>
        </w:rPr>
      </w:pPr>
      <w:r w:rsidRPr="0095684B">
        <w:rPr>
          <w:rFonts w:ascii="Century Gothic" w:hAnsi="Century Gothic"/>
          <w:b/>
          <w:bCs/>
          <w:i/>
          <w:iCs/>
          <w:sz w:val="22"/>
          <w:szCs w:val="22"/>
        </w:rPr>
        <w:t>Education</w:t>
      </w:r>
    </w:p>
    <w:p w14:paraId="5B92A20B" w14:textId="77777777" w:rsidR="00D17EA6" w:rsidRPr="0095684B" w:rsidRDefault="00D17EA6" w:rsidP="00D17EA6">
      <w:pPr>
        <w:rPr>
          <w:rFonts w:ascii="Century Gothic" w:hAnsi="Century Gothic"/>
          <w:b/>
          <w:bCs/>
          <w:sz w:val="16"/>
          <w:szCs w:val="16"/>
        </w:rPr>
      </w:pPr>
    </w:p>
    <w:p w14:paraId="235F7111" w14:textId="04A55764" w:rsidR="00D17EA6" w:rsidRPr="0095684B" w:rsidRDefault="00D17EA6" w:rsidP="00D17EA6">
      <w:pPr>
        <w:rPr>
          <w:rFonts w:ascii="Century Gothic" w:hAnsi="Century Gothic"/>
          <w:sz w:val="15"/>
          <w:szCs w:val="15"/>
        </w:rPr>
      </w:pPr>
      <w:r w:rsidRPr="0095684B">
        <w:rPr>
          <w:rFonts w:ascii="Century Gothic" w:hAnsi="Century Gothic"/>
          <w:b/>
          <w:bCs/>
          <w:i/>
          <w:iCs/>
          <w:sz w:val="18"/>
          <w:szCs w:val="18"/>
        </w:rPr>
        <w:t xml:space="preserve">FullStack Software Engineering Immersive </w:t>
      </w:r>
      <w:r w:rsidRPr="0095684B">
        <w:rPr>
          <w:rFonts w:ascii="Century Gothic" w:hAnsi="Century Gothic"/>
          <w:b/>
          <w:bCs/>
          <w:i/>
          <w:iCs/>
          <w:sz w:val="15"/>
          <w:szCs w:val="15"/>
        </w:rPr>
        <w:t>–</w:t>
      </w:r>
      <w:r w:rsidRPr="0095684B">
        <w:rPr>
          <w:rFonts w:ascii="Century Gothic" w:hAnsi="Century Gothic"/>
          <w:sz w:val="15"/>
          <w:szCs w:val="15"/>
        </w:rPr>
        <w:t xml:space="preserve"> General Assembly, December 2022 – </w:t>
      </w:r>
      <w:r w:rsidR="003C5FE2">
        <w:rPr>
          <w:rFonts w:ascii="Century Gothic" w:hAnsi="Century Gothic"/>
          <w:sz w:val="15"/>
          <w:szCs w:val="15"/>
        </w:rPr>
        <w:t>March 2023</w:t>
      </w:r>
    </w:p>
    <w:p w14:paraId="1AD68CCD" w14:textId="77777777" w:rsidR="00D17EA6" w:rsidRPr="0095684B" w:rsidRDefault="00D17EA6" w:rsidP="00D17EA6">
      <w:pPr>
        <w:rPr>
          <w:rFonts w:ascii="Century Gothic" w:hAnsi="Century Gothic"/>
          <w:b/>
          <w:bCs/>
          <w:sz w:val="15"/>
          <w:szCs w:val="15"/>
        </w:rPr>
      </w:pPr>
    </w:p>
    <w:p w14:paraId="586F5E06" w14:textId="228D06CF" w:rsidR="00D17EA6" w:rsidRPr="0095684B" w:rsidRDefault="00D17EA6" w:rsidP="00D17EA6">
      <w:pPr>
        <w:rPr>
          <w:rFonts w:ascii="Century Gothic" w:hAnsi="Century Gothic"/>
          <w:sz w:val="15"/>
          <w:szCs w:val="16"/>
        </w:rPr>
      </w:pPr>
      <w:r w:rsidRPr="0095684B">
        <w:rPr>
          <w:rFonts w:ascii="Century Gothic" w:hAnsi="Century Gothic"/>
          <w:b/>
          <w:bCs/>
          <w:i/>
          <w:iCs/>
          <w:sz w:val="18"/>
          <w:szCs w:val="18"/>
        </w:rPr>
        <w:t xml:space="preserve">Bachelor of Science </w:t>
      </w:r>
      <w:r w:rsidRPr="0095684B">
        <w:rPr>
          <w:rFonts w:ascii="Century Gothic" w:hAnsi="Century Gothic"/>
          <w:b/>
          <w:bCs/>
          <w:i/>
          <w:iCs/>
          <w:sz w:val="15"/>
          <w:szCs w:val="15"/>
        </w:rPr>
        <w:t>–</w:t>
      </w:r>
      <w:r w:rsidRPr="0095684B">
        <w:rPr>
          <w:rFonts w:ascii="Century Gothic" w:hAnsi="Century Gothic"/>
          <w:sz w:val="15"/>
          <w:szCs w:val="15"/>
        </w:rPr>
        <w:t xml:space="preserve"> University of Maryland – Global Campus, 2021 </w:t>
      </w:r>
      <w:r w:rsidR="00E67914" w:rsidRPr="0095684B">
        <w:rPr>
          <w:rFonts w:ascii="Century Gothic" w:hAnsi="Century Gothic"/>
          <w:sz w:val="15"/>
          <w:szCs w:val="15"/>
        </w:rPr>
        <w:t xml:space="preserve">| </w:t>
      </w:r>
      <w:r w:rsidR="00E67914" w:rsidRPr="0095684B">
        <w:rPr>
          <w:rFonts w:ascii="Century Gothic" w:hAnsi="Century Gothic"/>
          <w:sz w:val="15"/>
          <w:szCs w:val="16"/>
        </w:rPr>
        <w:t>Major: Computer Networking and Cyber Security</w:t>
      </w:r>
    </w:p>
    <w:p w14:paraId="3D10384A" w14:textId="77777777" w:rsidR="00B234B7" w:rsidRPr="0095684B" w:rsidRDefault="00B234B7" w:rsidP="00D17EA6">
      <w:pPr>
        <w:rPr>
          <w:rFonts w:ascii="Century Gothic" w:hAnsi="Century Gothic"/>
          <w:sz w:val="15"/>
          <w:szCs w:val="16"/>
        </w:rPr>
      </w:pPr>
    </w:p>
    <w:p w14:paraId="5859C8CB" w14:textId="7D2A2372" w:rsidR="00417DC0" w:rsidRPr="0095684B" w:rsidRDefault="00D17EA6" w:rsidP="00417DC0">
      <w:pPr>
        <w:rPr>
          <w:rFonts w:ascii="Century Gothic" w:hAnsi="Century Gothic"/>
          <w:sz w:val="15"/>
          <w:szCs w:val="15"/>
        </w:rPr>
      </w:pPr>
      <w:r w:rsidRPr="0095684B">
        <w:rPr>
          <w:rFonts w:ascii="Century Gothic" w:hAnsi="Century Gothic"/>
          <w:b/>
          <w:bCs/>
          <w:i/>
          <w:iCs/>
          <w:sz w:val="18"/>
          <w:szCs w:val="18"/>
        </w:rPr>
        <w:t xml:space="preserve">Bachelor of Arts and Science </w:t>
      </w:r>
      <w:r w:rsidRPr="0095684B">
        <w:rPr>
          <w:rFonts w:ascii="Century Gothic" w:hAnsi="Century Gothic"/>
          <w:b/>
          <w:bCs/>
          <w:i/>
          <w:iCs/>
          <w:sz w:val="15"/>
          <w:szCs w:val="15"/>
        </w:rPr>
        <w:t>–</w:t>
      </w:r>
      <w:r w:rsidRPr="0095684B">
        <w:rPr>
          <w:rFonts w:ascii="Century Gothic" w:hAnsi="Century Gothic"/>
          <w:sz w:val="15"/>
          <w:szCs w:val="15"/>
        </w:rPr>
        <w:t xml:space="preserve"> University of South Carolina, 2016</w:t>
      </w:r>
    </w:p>
    <w:sectPr w:rsidR="00417DC0" w:rsidRPr="0095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5B5D"/>
    <w:multiLevelType w:val="hybridMultilevel"/>
    <w:tmpl w:val="E4565B24"/>
    <w:lvl w:ilvl="0" w:tplc="0AA477BC">
      <w:start w:val="10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42AE"/>
    <w:multiLevelType w:val="hybridMultilevel"/>
    <w:tmpl w:val="8D0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F4BAC"/>
    <w:multiLevelType w:val="hybridMultilevel"/>
    <w:tmpl w:val="BA80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A75ED"/>
    <w:multiLevelType w:val="hybridMultilevel"/>
    <w:tmpl w:val="CF74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02112">
    <w:abstractNumId w:val="0"/>
  </w:num>
  <w:num w:numId="2" w16cid:durableId="906039499">
    <w:abstractNumId w:val="3"/>
  </w:num>
  <w:num w:numId="3" w16cid:durableId="741876236">
    <w:abstractNumId w:val="2"/>
  </w:num>
  <w:num w:numId="4" w16cid:durableId="999308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87"/>
    <w:rsid w:val="000A1CEB"/>
    <w:rsid w:val="000A3E40"/>
    <w:rsid w:val="00104FAC"/>
    <w:rsid w:val="00114DB1"/>
    <w:rsid w:val="00127E34"/>
    <w:rsid w:val="001540B4"/>
    <w:rsid w:val="00165D9F"/>
    <w:rsid w:val="00254C4E"/>
    <w:rsid w:val="00255081"/>
    <w:rsid w:val="00280E16"/>
    <w:rsid w:val="002D2A87"/>
    <w:rsid w:val="002E6658"/>
    <w:rsid w:val="00394B57"/>
    <w:rsid w:val="003C5FE2"/>
    <w:rsid w:val="003D55ED"/>
    <w:rsid w:val="00404610"/>
    <w:rsid w:val="00417DC0"/>
    <w:rsid w:val="004442A1"/>
    <w:rsid w:val="004A7DC9"/>
    <w:rsid w:val="007C2FCE"/>
    <w:rsid w:val="007D4631"/>
    <w:rsid w:val="007D6587"/>
    <w:rsid w:val="00807EC6"/>
    <w:rsid w:val="00872C68"/>
    <w:rsid w:val="008C266F"/>
    <w:rsid w:val="008E4598"/>
    <w:rsid w:val="00946598"/>
    <w:rsid w:val="0095684B"/>
    <w:rsid w:val="00971626"/>
    <w:rsid w:val="009A1508"/>
    <w:rsid w:val="009D1F83"/>
    <w:rsid w:val="00AB62E8"/>
    <w:rsid w:val="00AE5876"/>
    <w:rsid w:val="00B234B7"/>
    <w:rsid w:val="00BA3537"/>
    <w:rsid w:val="00BE6D72"/>
    <w:rsid w:val="00C4363F"/>
    <w:rsid w:val="00CA437A"/>
    <w:rsid w:val="00CA7658"/>
    <w:rsid w:val="00D129E7"/>
    <w:rsid w:val="00D17EA6"/>
    <w:rsid w:val="00D61225"/>
    <w:rsid w:val="00E122EE"/>
    <w:rsid w:val="00E67914"/>
    <w:rsid w:val="00EB5DDB"/>
    <w:rsid w:val="00EC6339"/>
    <w:rsid w:val="00ED4418"/>
    <w:rsid w:val="00F80635"/>
    <w:rsid w:val="00F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50FE"/>
  <w15:chartTrackingRefBased/>
  <w15:docId w15:val="{78C94C8D-C590-9E43-98D8-E699AEB6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3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ulseabr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aulwarrenseabrook" TargetMode="External"/><Relationship Id="rId5" Type="http://schemas.openxmlformats.org/officeDocument/2006/relationships/hyperlink" Target="mailto:paulwarrenseabroo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Seabrook</dc:creator>
  <cp:keywords/>
  <dc:description/>
  <cp:lastModifiedBy>Paul Seabrook</cp:lastModifiedBy>
  <cp:revision>2</cp:revision>
  <cp:lastPrinted>2023-03-20T14:11:00Z</cp:lastPrinted>
  <dcterms:created xsi:type="dcterms:W3CDTF">2023-08-28T10:51:00Z</dcterms:created>
  <dcterms:modified xsi:type="dcterms:W3CDTF">2023-08-28T10:51:00Z</dcterms:modified>
</cp:coreProperties>
</file>