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Glossary_Reference</w:t>
      </w:r>
    </w:p>
    <w:p>
      <w:pPr>
        <w:pStyle w:val="FirstParagraph"/>
      </w:pPr>
      <w:r>
        <w:t xml:space="preserve">This glossary defines generally used terms in the documentation</w:t>
      </w:r>
      <w:r>
        <w:t xml:space="preserve"> </w:t>
      </w:r>
      <w:r>
        <w:t xml:space="preserve">and terms often used in the testing domain. It is a companion document to</w:t>
      </w:r>
      <w:r>
        <w:t xml:space="preserve"> </w:t>
      </w:r>
      <w:r>
        <w:t xml:space="preserve">the Documentation Guide.</w:t>
      </w:r>
    </w:p>
    <w:bookmarkStart w:id="20" w:name="copyright-c-2026-paul-sinclair"/>
    <w:p>
      <w:pPr>
        <w:pStyle w:val="Heading4"/>
      </w:pPr>
      <w:r>
        <w:t xml:space="preserve">Copyright (c) 2026 Paul Sinclair</w:t>
      </w:r>
    </w:p>
    <w:bookmarkEnd w:id="20"/>
    <w:bookmarkStart w:id="21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t xml:space="preserve">SPDX-License-Identifier: MIT</w:t>
      </w:r>
    </w:p>
    <w:p>
      <w:pPr>
        <w:pStyle w:val="BodyText"/>
      </w:pPr>
      <w:r>
        <w:t xml:space="preserve">Permission is hereby granted, free of charge, to any person obtaining</w:t>
      </w:r>
      <w:r>
        <w:t xml:space="preserve"> </w:t>
      </w:r>
      <w:r>
        <w:t xml:space="preserve">a copy of this software and associated documentation files (the</w:t>
      </w:r>
      <w:r>
        <w:t xml:space="preserve"> </w:t>
      </w:r>
      <w:r>
        <w:t xml:space="preserve">“</w:t>
      </w:r>
      <w:r>
        <w:t xml:space="preserve">Software</w:t>
      </w:r>
      <w:r>
        <w:t xml:space="preserve">”</w:t>
      </w:r>
      <w:r>
        <w:t xml:space="preserve">), to deal in the Software without restriction, including</w:t>
      </w:r>
      <w:r>
        <w:t xml:space="preserve"> </w:t>
      </w:r>
      <w:r>
        <w:t xml:space="preserve">without limitation the rights to use, copy, modify, merge, publish,</w:t>
      </w:r>
      <w:r>
        <w:t xml:space="preserve"> </w:t>
      </w:r>
      <w:r>
        <w:t xml:space="preserve">distribute, sublicense, and/or sell copies of the Software, and to</w:t>
      </w:r>
      <w:r>
        <w:t xml:space="preserve"> </w:t>
      </w:r>
      <w:r>
        <w:t xml:space="preserve">permit persons to whom the Software is furnished to do so, subject to</w:t>
      </w:r>
      <w:r>
        <w:t xml:space="preserve"> </w:t>
      </w:r>
      <w:r>
        <w:t xml:space="preserve">the following conditions:</w:t>
      </w:r>
    </w:p>
    <w:p>
      <w:pPr>
        <w:pStyle w:val="BodyText"/>
      </w:pPr>
      <w:r>
        <w:t xml:space="preserve">The above copyright notice and this permission notice shall be</w:t>
      </w:r>
      <w:r>
        <w:t xml:space="preserve"> </w:t>
      </w:r>
      <w:r>
        <w:t xml:space="preserve">included in all 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, WITHOUT WARRANTY OF ANY KIND,</w:t>
      </w:r>
      <w:r>
        <w:t xml:space="preserve"> </w:t>
      </w:r>
      <w:r>
        <w:t xml:space="preserve">EXPRESS OR IMPLIED, INCLUDING BUT NOT LIMITED TO THE WARRANTIES OF</w:t>
      </w:r>
      <w:r>
        <w:t xml:space="preserve"> </w:t>
      </w:r>
      <w:r>
        <w:t xml:space="preserve">MERCHANTABILITY, FITNESS FOR A PARTICULAR PURPOSE AND NONINFRINGEMENT.</w:t>
      </w:r>
      <w:r>
        <w:t xml:space="preserve"> </w:t>
      </w:r>
      <w:r>
        <w:t xml:space="preserve">IN NO EVENT SHALL THE AUTHORS OR COPYRIGHT HOLDERS BE LIABLE FOR ANY</w:t>
      </w:r>
      <w:r>
        <w:t xml:space="preserve"> </w:t>
      </w:r>
      <w:r>
        <w:t xml:space="preserve">CLAIM, DAMAGES OR OTHER LIABILITY, WHETHER IN AN ACTION OF CONTRACT,</w:t>
      </w:r>
      <w:r>
        <w:t xml:space="preserve"> </w:t>
      </w:r>
      <w:r>
        <w:t xml:space="preserve">TORT OR OTHERWISE, ARISING FROM, OUT OF OR IN CONNECTION WITH THE</w:t>
      </w:r>
      <w:r>
        <w:t xml:space="preserve"> </w:t>
      </w:r>
      <w:r>
        <w:t xml:space="preserve">SOFTWARE OR THE USE OR OTHER DEALINGS IN THE SOFTWARE.</w:t>
      </w:r>
    </w:p>
    <w:bookmarkEnd w:id="21"/>
    <w:bookmarkStart w:id="23" w:name="preface"/>
    <w:p>
      <w:pPr>
        <w:pStyle w:val="Heading2"/>
      </w:pPr>
      <w:r>
        <w:t xml:space="preserve">Preface</w:t>
      </w:r>
    </w:p>
    <w:p>
      <w:pPr>
        <w:pStyle w:val="FirstParagraph"/>
      </w:pPr>
      <w:r>
        <w:t xml:space="preserve">This document is for users and contributors who need</w:t>
      </w:r>
      <w:r>
        <w:t xml:space="preserve"> </w:t>
      </w:r>
      <w:r>
        <w:t xml:space="preserve">quick access to the definitions of terms or to browse</w:t>
      </w:r>
      <w:r>
        <w:t xml:space="preserve"> </w:t>
      </w:r>
      <w:r>
        <w:t xml:space="preserve">through the terms.</w:t>
      </w:r>
    </w:p>
    <w:p>
      <w:pPr>
        <w:pStyle w:val="BodyText"/>
      </w:pPr>
      <w:r>
        <w:t xml:space="preserve">For a list of other documents and the repository layout, see</w:t>
      </w:r>
      <w:r>
        <w:t xml:space="preserve"> </w:t>
      </w:r>
      <w:r>
        <w:t xml:space="preserve">the Documentation Guide (</w:t>
      </w:r>
      <w:r>
        <w:rPr>
          <w:rStyle w:val="VerbatimChar"/>
        </w:rPr>
        <w:t xml:space="preserve">Documentation_Guide.md</w:t>
      </w:r>
      <w:r>
        <w:t xml:space="preserve">).</w:t>
      </w:r>
    </w:p>
    <w:p>
      <w:pPr>
        <w:pStyle w:val="BodyText"/>
      </w:pPr>
      <w:r>
        <w:t xml:space="preserve">A printer-friendly PDF file for this document is available in</w:t>
      </w:r>
      <w:r>
        <w:t xml:space="preserve"> </w:t>
      </w:r>
      <w:r>
        <w:rPr>
          <w:rStyle w:val="VerbatimChar"/>
        </w:rPr>
        <w:t xml:space="preserve">docs/pdf/</w:t>
      </w:r>
      <w:r>
        <w:t xml:space="preserve">.</w:t>
      </w:r>
    </w:p>
    <w:bookmarkStart w:id="22" w:name="document-version-history"/>
    <w:p>
      <w:pPr>
        <w:pStyle w:val="Heading3"/>
      </w:pPr>
      <w:r>
        <w:t xml:space="preserve">Document 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880"/>
        <w:gridCol w:w="1173"/>
        <w:gridCol w:w="88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Author/Editor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 Sinclair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column records the document’s version.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Runner</w:t>
      </w:r>
      <w:r>
        <w:t xml:space="preserve"> </w:t>
      </w:r>
      <w:r>
        <w:t xml:space="preserve">column records the Runner API version</w:t>
      </w:r>
      <w:r>
        <w:t xml:space="preserve"> </w:t>
      </w:r>
      <w:r>
        <w:t xml:space="preserve">current at the time this version of the document was published.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column records the Test API version current at</w:t>
      </w:r>
      <w:r>
        <w:t xml:space="preserve"> </w:t>
      </w:r>
      <w:r>
        <w:t xml:space="preserve">the time this version of the document was published.</w:t>
      </w:r>
    </w:p>
    <w:p>
      <w:pPr>
        <w:pStyle w:val="FirstParagraph"/>
      </w:pPr>
      <w:r>
        <w:t xml:space="preserve">A version has the format</w:t>
      </w:r>
      <w:r>
        <w:t xml:space="preserve"> </w:t>
      </w:r>
      <w:r>
        <w:rPr>
          <w:rStyle w:val="VerbatimChar"/>
        </w:rPr>
        <w:t xml:space="preserve">M.m.p</w:t>
      </w:r>
      <w:r>
        <w:t xml:space="preserve"> </w:t>
      </w:r>
      <w:r>
        <w:t xml:space="preserve">(Major, minor, patch) where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the</w:t>
      </w:r>
      <w:r>
        <w:t xml:space="preserve"> </w:t>
      </w:r>
      <w:r>
        <w:t xml:space="preserve">major version,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the minor version, and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the patch version.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increments when the document is updated without a change to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and resets to 0 when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increases. The first table entry is the most</w:t>
      </w:r>
      <w:r>
        <w:t xml:space="preserve"> </w:t>
      </w:r>
      <w:r>
        <w:t xml:space="preserve">recent version for this document at the time this document was published.</w:t>
      </w:r>
    </w:p>
    <w:p>
      <w:pPr>
        <w:pStyle w:val="BodyText"/>
      </w:pPr>
    </w:p>
    <w:bookmarkEnd w:id="22"/>
    <w:bookmarkEnd w:id="23"/>
    <w:bookmarkStart w:id="24" w:name="table-of-contents"/>
    <w:p>
      <w:pPr>
        <w:pStyle w:val="Heading2"/>
      </w:pPr>
      <w:r>
        <w:t xml:space="preserve">Table of Contents</w:t>
      </w:r>
    </w:p>
    <w:bookmarkEnd w:id="24"/>
    <w:bookmarkStart w:id="2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glossary defines generally used terms in the documentation and terms</w:t>
      </w:r>
      <w:r>
        <w:t xml:space="preserve"> </w:t>
      </w:r>
      <w:r>
        <w:t xml:space="preserve">often used in the testing domain.</w:t>
      </w:r>
    </w:p>
    <w:p>
      <w:pPr>
        <w:pStyle w:val="BodyText"/>
      </w:pPr>
      <w:r>
        <w:t xml:space="preserve">Note: ’*’ indicates the definition of a term that has a specific meaning</w:t>
      </w:r>
      <w:r>
        <w:t xml:space="preserve"> </w:t>
      </w:r>
      <w:r>
        <w:t xml:space="preserve">in the documention which may differ from the meaning of the term in the</w:t>
      </w:r>
      <w:r>
        <w:t xml:space="preserve"> </w:t>
      </w:r>
      <w:r>
        <w:t xml:space="preserve">testing domain or other contexts.</w:t>
      </w:r>
    </w:p>
    <w:p>
      <w:pPr>
        <w:pStyle w:val="BodyText"/>
      </w:pPr>
      <w:r>
        <w:t xml:space="preserve">Note: For specific API macros and functions not included in the glossary,</w:t>
      </w:r>
      <w:r>
        <w:t xml:space="preserve"> </w:t>
      </w:r>
      <w:r>
        <w:t xml:space="preserve">refer to the Runner or Test API Reference document for information.</w:t>
      </w:r>
    </w:p>
    <w:bookmarkEnd w:id="25"/>
    <w:bookmarkStart w:id="52" w:name="glossary"/>
    <w:p>
      <w:pPr>
        <w:pStyle w:val="Heading2"/>
      </w:pPr>
      <w:r>
        <w:t xml:space="preserve">2. Glossary</w:t>
      </w:r>
    </w:p>
    <w:bookmarkStart w:id="26" w:name="a"/>
    <w:p>
      <w:pPr>
        <w:pStyle w:val="Heading3"/>
      </w:pPr>
      <w:r>
        <w:t xml:space="preserve">–A–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</w:t>
      </w:r>
      <w:r>
        <w:t xml:space="preserve">: Application Programming Interface: public typedefs,</w:t>
      </w:r>
      <w:r>
        <w:t xml:space="preserve"> </w:t>
      </w:r>
      <w:r>
        <w:t xml:space="preserve">structs, enums, macros, and functions that provide a well-defined</w:t>
      </w:r>
      <w:r>
        <w:t xml:space="preserve"> </w:t>
      </w:r>
      <w:r>
        <w:t xml:space="preserve">service. For example, the BriteTest Runner API and the BriteTest Test</w:t>
      </w:r>
      <w:r>
        <w:t xml:space="preserve"> </w:t>
      </w:r>
      <w:r>
        <w:t xml:space="preserve">API.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approver</w:t>
      </w:r>
      <w:r>
        <w:t xml:space="preserve">*: A person listed in config/contributors.md as an approver.</w:t>
      </w:r>
      <w:r>
        <w:t xml:space="preserve"> </w:t>
      </w:r>
      <w:r>
        <w:t xml:space="preserve">Note that an approver is also a contributor and a reviewer.</w:t>
      </w:r>
      <w:r>
        <w:t xml:space="preserve"> </w:t>
      </w:r>
      <w:r>
        <w:t xml:space="preserve">An approver may review and approve changes to BriteTest. An approver</w:t>
      </w:r>
      <w:r>
        <w:t xml:space="preserve"> </w:t>
      </w:r>
      <w:r>
        <w:t xml:space="preserve">must follow the guidelines in docs/Contributor_Guide.md.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artifact</w:t>
      </w:r>
      <w:r>
        <w:t xml:space="preserve">: A file or bundle of files produced by a GitHub Actions</w:t>
      </w:r>
      <w:r>
        <w:t xml:space="preserve"> </w:t>
      </w:r>
      <w:r>
        <w:t xml:space="preserve">workflow and stored for later download (e.g., build outputs, logs,</w:t>
      </w:r>
      <w:r>
        <w:t xml:space="preserve"> </w:t>
      </w:r>
      <w:r>
        <w:t xml:space="preserve">reports). See also test artifact.</w:t>
      </w:r>
    </w:p>
    <w:bookmarkEnd w:id="26"/>
    <w:bookmarkStart w:id="27" w:name="b"/>
    <w:p>
      <w:pPr>
        <w:pStyle w:val="Heading3"/>
      </w:pPr>
      <w:r>
        <w:t xml:space="preserve">–B–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Bash glob pattern</w:t>
      </w:r>
      <w:r>
        <w:t xml:space="preserve">: A shell wildcard pattern used for filename</w:t>
      </w:r>
      <w:r>
        <w:t xml:space="preserve"> </w:t>
      </w:r>
      <w:r>
        <w:t xml:space="preserve">and path matching in Bash. In BriteTest</w:t>
      </w:r>
      <w:r>
        <w:t xml:space="preserve"> </w:t>
      </w:r>
      <w:r>
        <w:rPr>
          <w:rStyle w:val="VerbatimChar"/>
        </w:rPr>
        <w:t xml:space="preserve">genpdf</w:t>
      </w:r>
      <w:r>
        <w:t xml:space="preserve">, this is used for</w:t>
      </w:r>
      <w:r>
        <w:t xml:space="preserve"> </w:t>
      </w:r>
      <w:r>
        <w:t xml:space="preserve">relative-path filtering with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-x</w:t>
      </w:r>
      <w:r>
        <w:t xml:space="preserve">.</w:t>
      </w:r>
      <w:r>
        <w:t xml:space="preserve"> </w:t>
      </w:r>
      <w:r>
        <w:t xml:space="preserve">Default matching rules: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match any characters (including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matches one character (including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rPr>
          <w:rStyle w:val="VerbatimChar"/>
        </w:rPr>
        <w:t xml:space="preserve">[abc]</w:t>
      </w:r>
      <w:r>
        <w:t xml:space="preserve"> </w:t>
      </w:r>
      <w:r>
        <w:t xml:space="preserve">matches one</w:t>
      </w:r>
      <w:r>
        <w:t xml:space="preserve"> </w:t>
      </w:r>
      <w:r>
        <w:t xml:space="preserve">character from a set or range, and any other character matches</w:t>
      </w:r>
      <w:r>
        <w:t xml:space="preserve"> </w:t>
      </w:r>
      <w:r>
        <w:t xml:space="preserve">itself. This differs from common path-segment glob expectations where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does not match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option,</w:t>
      </w:r>
      <w:r>
        <w:t xml:space="preserve"> </w:t>
      </w:r>
      <w:r>
        <w:rPr>
          <w:rStyle w:val="VerbatimChar"/>
        </w:rPr>
        <w:t xml:space="preserve">genpdf</w:t>
      </w:r>
      <w:r>
        <w:t xml:space="preserve"> </w:t>
      </w:r>
      <w:r>
        <w:t xml:space="preserve">uses segment-style matching: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do not match</w:t>
      </w:r>
      <w:r>
        <w:t xml:space="preserve"> </w:t>
      </w:r>
      <w:r>
        <w:rPr>
          <w:rStyle w:val="VerbatimChar"/>
        </w:rPr>
        <w:t xml:space="preserve">/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matches across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27"/>
    <w:bookmarkStart w:id="28" w:name="c"/>
    <w:p>
      <w:pPr>
        <w:pStyle w:val="Heading3"/>
      </w:pPr>
      <w:r>
        <w:t xml:space="preserve">–C–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category</w:t>
      </w:r>
      <w:r>
        <w:t xml:space="preserve">*: A named set of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macros whose combined results are written by</w:t>
      </w:r>
      <w:r>
        <w:t xml:space="preserve"> </w:t>
      </w:r>
      <w:r>
        <w:rPr>
          <w:rStyle w:val="VerbatimChar"/>
        </w:rPr>
        <w:t xml:space="preserve">RA_WRITE_RESULT</w:t>
      </w:r>
      <w:r>
        <w:t xml:space="preserve"> </w:t>
      </w:r>
      <w:r>
        <w:t xml:space="preserve">to</w:t>
      </w:r>
      <w:r>
        <w:t xml:space="preserve"> </w:t>
      </w:r>
      <w:r>
        <w:t xml:space="preserve">the report with a specified category name.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CD (Continuous Delivery/Deployment)</w:t>
      </w:r>
      <w:r>
        <w:t xml:space="preserve">: Automated practices that</w:t>
      </w:r>
      <w:r>
        <w:t xml:space="preserve"> </w:t>
      </w:r>
      <w:r>
        <w:t xml:space="preserve">extend CI (Continuous Integration) by packaging, releasing, or</w:t>
      </w:r>
      <w:r>
        <w:t xml:space="preserve"> </w:t>
      </w:r>
      <w:r>
        <w:t xml:space="preserve">deploying software after it has passed all required tests.</w:t>
      </w:r>
      <w:r>
        <w:t xml:space="preserve"> </w:t>
      </w:r>
      <w:r>
        <w:t xml:space="preserve">Continuous Delivery prepares release artifacts for manual approval,</w:t>
      </w:r>
      <w:r>
        <w:t xml:space="preserve"> </w:t>
      </w:r>
      <w:r>
        <w:t xml:space="preserve">while Continuous Deployment automatically deploys every passing</w:t>
      </w:r>
      <w:r>
        <w:t xml:space="preserve"> </w:t>
      </w:r>
      <w:r>
        <w:t xml:space="preserve">change to a target environment. Use continuous-delivery,</w:t>
      </w:r>
      <w:r>
        <w:t xml:space="preserve"> </w:t>
      </w:r>
      <w:r>
        <w:t xml:space="preserve">continuous-deployment, or CI when used as an adjective.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 (Continuous Integration)</w:t>
      </w:r>
      <w:r>
        <w:t xml:space="preserve">: An automated practice where every</w:t>
      </w:r>
      <w:r>
        <w:t xml:space="preserve"> </w:t>
      </w:r>
      <w:r>
        <w:t xml:space="preserve">change to a codebase is built and tested in a shared environment. A</w:t>
      </w:r>
      <w:r>
        <w:t xml:space="preserve"> </w:t>
      </w:r>
      <w:r>
        <w:t xml:space="preserve">CI system runs workflows that compile the project, execute tests,</w:t>
      </w:r>
      <w:r>
        <w:t xml:space="preserve"> </w:t>
      </w:r>
      <w:r>
        <w:t xml:space="preserve">validate formatting or static analysis rules, and produce artifacts</w:t>
      </w:r>
      <w:r>
        <w:t xml:space="preserve"> </w:t>
      </w:r>
      <w:r>
        <w:t xml:space="preserve">such as logs or reports. CI helps detect errors early, ensures</w:t>
      </w:r>
      <w:r>
        <w:t xml:space="preserve"> </w:t>
      </w:r>
      <w:r>
        <w:t xml:space="preserve">consistent build quality, and provides rapid feedback to developers.</w:t>
      </w:r>
      <w:r>
        <w:t xml:space="preserve"> </w:t>
      </w:r>
      <w:r>
        <w:t xml:space="preserve">Use continuous-integration or CI when used as an adjective.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command line</w:t>
      </w:r>
      <w:r>
        <w:t xml:space="preserve">: A line of text entered into a shell that specifies</w:t>
      </w:r>
      <w:r>
        <w:t xml:space="preserve"> </w:t>
      </w:r>
      <w:r>
        <w:t xml:space="preserve">an executable and optional arguments or flags (options). Use</w:t>
      </w:r>
      <w:r>
        <w:t xml:space="preserve"> </w:t>
      </w:r>
      <w:r>
        <w:t xml:space="preserve">command-line when used as an adjective.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concurrent block</w:t>
      </w:r>
      <w:r>
        <w:t xml:space="preserve">*: A set of tests bracketed by</w:t>
      </w:r>
      <w:r>
        <w:t xml:space="preserve"> </w:t>
      </w:r>
      <w:r>
        <w:rPr>
          <w:rStyle w:val="VerbatimChar"/>
        </w:rPr>
        <w:t xml:space="preserve">RA_BEGIN_CONCURRENT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RA_END_CONCURRENT</w:t>
      </w:r>
      <w:r>
        <w:t xml:space="preserve"> </w:t>
      </w:r>
      <w:r>
        <w:t xml:space="preserve">macros.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contributor</w:t>
      </w:r>
      <w:r>
        <w:t xml:space="preserve">*: A person listed in config/contributors.md.</w:t>
      </w:r>
      <w:r>
        <w:t xml:space="preserve"> </w:t>
      </w:r>
      <w:r>
        <w:t xml:space="preserve">Note that a reviewer or approver, is also a contrubutor.</w:t>
      </w:r>
      <w:r>
        <w:t xml:space="preserve"> </w:t>
      </w:r>
      <w:r>
        <w:t xml:space="preserve">A contributor may provide changes to BriteTest that are subject</w:t>
      </w:r>
      <w:r>
        <w:t xml:space="preserve"> </w:t>
      </w:r>
      <w:r>
        <w:t xml:space="preserve">to review and approval before includding in a release. A contributor</w:t>
      </w:r>
      <w:r>
        <w:t xml:space="preserve"> </w:t>
      </w:r>
      <w:r>
        <w:t xml:space="preserve">must follow the guidelines in docs/Contributor_Guide.md.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 file</w:t>
      </w:r>
      <w:r>
        <w:t xml:space="preserve">: See golden file.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customization function</w:t>
      </w:r>
      <w:r>
        <w:t xml:space="preserve">*: A Runner API function that</w:t>
      </w:r>
      <w:r>
        <w:t xml:space="preserve"> </w:t>
      </w:r>
      <w:r>
        <w:t xml:space="preserve">can be used to help customize the orchestrator (main) function and</w:t>
      </w:r>
      <w:r>
        <w:t xml:space="preserve"> </w:t>
      </w:r>
      <w:r>
        <w:t xml:space="preserve">test group functions.</w:t>
      </w:r>
    </w:p>
    <w:bookmarkEnd w:id="28"/>
    <w:bookmarkStart w:id="29" w:name="d"/>
    <w:p>
      <w:pPr>
        <w:pStyle w:val="Heading3"/>
      </w:pPr>
      <w:r>
        <w:t xml:space="preserve">–D–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report filename</w:t>
      </w:r>
      <w:r>
        <w:t xml:space="preserve">*: The report filename used</w:t>
      </w:r>
      <w:r>
        <w:t xml:space="preserve"> </w:t>
      </w:r>
      <w:r>
        <w:t xml:space="preserve">when only a directory path (or 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 is provided.</w:t>
      </w:r>
    </w:p>
    <w:bookmarkEnd w:id="29"/>
    <w:bookmarkStart w:id="30" w:name="e"/>
    <w:p>
      <w:pPr>
        <w:pStyle w:val="Heading3"/>
      </w:pPr>
      <w:r>
        <w:t xml:space="preserve">–E–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executable</w:t>
      </w:r>
      <w:r>
        <w:t xml:space="preserve">: A compiled/linked program, for example, one that</w:t>
      </w:r>
      <w:r>
        <w:t xml:space="preserve"> </w:t>
      </w:r>
      <w:r>
        <w:t xml:space="preserve">contains, for BriteTest, the orchestrator, test groups, test</w:t>
      </w:r>
      <w:r>
        <w:t xml:space="preserve"> </w:t>
      </w:r>
      <w:r>
        <w:t xml:space="preserve">expressions (and underlying functions), and the BriteTest APIs. It is</w:t>
      </w:r>
      <w:r>
        <w:t xml:space="preserve"> </w:t>
      </w:r>
      <w:r>
        <w:t xml:space="preserve">run from a shell using a command line.</w:t>
      </w:r>
    </w:p>
    <w:bookmarkEnd w:id="30"/>
    <w:bookmarkStart w:id="31" w:name="f"/>
    <w:p>
      <w:pPr>
        <w:pStyle w:val="Heading3"/>
      </w:pPr>
      <w:r>
        <w:t xml:space="preserve">–F–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</w:t>
      </w:r>
      <w:r>
        <w:t xml:space="preserve">*: A counted failure where the test expression for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evaluates to zero.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fault</w:t>
      </w:r>
      <w:r>
        <w:t xml:space="preserve">*: A counted test group or test fault (e.g.,</w:t>
      </w:r>
      <w:r>
        <w:t xml:space="preserve"> </w:t>
      </w:r>
      <w:r>
        <w:t xml:space="preserve">invalid memory access) captured by a BriteTest guard. See also fault</w:t>
      </w:r>
      <w:r>
        <w:t xml:space="preserve"> </w:t>
      </w:r>
      <w:r>
        <w:t xml:space="preserve">type, guard,</w:t>
      </w:r>
      <w:r>
        <w:t xml:space="preserve"> </w:t>
      </w:r>
      <w:r>
        <w:rPr>
          <w:rStyle w:val="VerbatimChar"/>
        </w:rPr>
        <w:t xml:space="preserve">RA_FAULT</w:t>
      </w:r>
      <w:r>
        <w:t xml:space="preserve">, and isolation.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fault type</w:t>
      </w:r>
      <w:r>
        <w:t xml:space="preserve">*: The various types of faults (e.g.,</w:t>
      </w:r>
      <w:r>
        <w:t xml:space="preserve"> </w:t>
      </w:r>
      <w:r>
        <w:rPr>
          <w:rStyle w:val="VerbatimChar"/>
        </w:rPr>
        <w:t xml:space="preserve">SIGSEGV</w:t>
      </w:r>
      <w:r>
        <w:t xml:space="preserve">,</w:t>
      </w:r>
      <w:r>
        <w:t xml:space="preserve"> </w:t>
      </w:r>
      <w:r>
        <w:rPr>
          <w:rStyle w:val="VerbatimChar"/>
        </w:rPr>
        <w:t xml:space="preserve">SIGBUS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SIGABRT</w:t>
      </w:r>
      <w:r>
        <w:t xml:space="preserve">) that can occur or be injected. See</w:t>
      </w:r>
      <w:r>
        <w:t xml:space="preserve"> </w:t>
      </w:r>
      <w:r>
        <w:t xml:space="preserve">also fault,</w:t>
      </w:r>
      <w:r>
        <w:t xml:space="preserve"> </w:t>
      </w:r>
      <w:r>
        <w:rPr>
          <w:rStyle w:val="VerbatimChar"/>
        </w:rPr>
        <w:t xml:space="preserve">RA_FAULT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framework</w:t>
      </w:r>
      <w:r>
        <w:t xml:space="preserve">*: Guidelines, templates, APIs, tools, and</w:t>
      </w:r>
      <w:r>
        <w:t xml:space="preserve"> </w:t>
      </w:r>
      <w:r>
        <w:t xml:space="preserve">documentation for a class of projects that simplify development</w:t>
      </w:r>
      <w:r>
        <w:t xml:space="preserve"> </w:t>
      </w:r>
      <w:r>
        <w:t xml:space="preserve">within that class. For example, the BriteTest framework simplifies</w:t>
      </w:r>
      <w:r>
        <w:t xml:space="preserve"> </w:t>
      </w:r>
      <w:r>
        <w:t xml:space="preserve">test development.</w:t>
      </w:r>
    </w:p>
    <w:bookmarkEnd w:id="31"/>
    <w:bookmarkStart w:id="32" w:name="g"/>
    <w:p>
      <w:pPr>
        <w:pStyle w:val="Heading3"/>
      </w:pPr>
      <w:r>
        <w:t xml:space="preserve">–G–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golden file</w:t>
      </w:r>
      <w:r>
        <w:t xml:space="preserve">*: A previously generated file that can be compared</w:t>
      </w:r>
      <w:r>
        <w:t xml:space="preserve"> </w:t>
      </w:r>
      <w:r>
        <w:t xml:space="preserve">to a newly generated file for differences. Differences (other than</w:t>
      </w:r>
      <w:r>
        <w:t xml:space="preserve"> </w:t>
      </w:r>
      <w:r>
        <w:t xml:space="preserve">expected ones like timestamps) typically indicate a test failure.</w:t>
      </w:r>
      <w:r>
        <w:t xml:space="preserve"> </w:t>
      </w:r>
      <w:r>
        <w:t xml:space="preserve">Sometimes the golden file is out of date and must be replaced by</w:t>
      </w:r>
      <w:r>
        <w:t xml:space="preserve"> </w:t>
      </w:r>
      <w:r>
        <w:t xml:space="preserve">promoting the new file. See also output file.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group</w:t>
      </w:r>
      <w:r>
        <w:t xml:space="preserve">*: See test group.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</w:t>
      </w:r>
      <w:r>
        <w:t xml:space="preserve">*: The protection mechanism used to catch faults</w:t>
      </w:r>
      <w:r>
        <w:t xml:space="preserve"> </w:t>
      </w:r>
      <w:r>
        <w:t xml:space="preserve">and continue test execution. See also fault, fault type, isolation,</w:t>
      </w:r>
      <w:r>
        <w:t xml:space="preserve"> </w:t>
      </w:r>
      <w:r>
        <w:t xml:space="preserve">isolation mode, thread isolation, and process isolation.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 level</w:t>
      </w:r>
      <w:r>
        <w:t xml:space="preserve">*: The nesting depth of active guards for</w:t>
      </w:r>
      <w:r>
        <w:t xml:space="preserve"> </w:t>
      </w:r>
      <w:r>
        <w:t xml:space="preserve">test groups and test expressions.</w:t>
      </w:r>
    </w:p>
    <w:bookmarkEnd w:id="32"/>
    <w:bookmarkStart w:id="33" w:name="h"/>
    <w:p>
      <w:pPr>
        <w:pStyle w:val="Heading3"/>
      </w:pPr>
      <w:r>
        <w:t xml:space="preserve">–H–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33"/>
    <w:bookmarkStart w:id="34" w:name="i"/>
    <w:p>
      <w:pPr>
        <w:pStyle w:val="Heading3"/>
      </w:pPr>
      <w:r>
        <w:t xml:space="preserve">–I–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-I</w:t>
      </w:r>
      <w:r>
        <w:t xml:space="preserve">*: An optional command-line flag that enables an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with an argument value of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be executed.</w:t>
      </w:r>
      <w:r>
        <w:t xml:space="preserve"> </w:t>
      </w:r>
      <w:r>
        <w:t xml:space="preserve">Typically used to inject a fail or fault into a run of a test</w:t>
      </w:r>
      <w:r>
        <w:t xml:space="preserve"> </w:t>
      </w:r>
      <w:r>
        <w:t xml:space="preserve">executable. Default is to skip the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if it has an</w:t>
      </w:r>
      <w:r>
        <w:t xml:space="preserve"> </w:t>
      </w:r>
      <w:r>
        <w:t xml:space="preserve">argument value of</w:t>
      </w:r>
      <w:r>
        <w:t xml:space="preserve"> </w:t>
      </w:r>
      <w:r>
        <w:rPr>
          <w:rStyle w:val="VerbatimChar"/>
        </w:rPr>
        <w:t xml:space="preserve">I</w:t>
      </w:r>
      <w:r>
        <w:t xml:space="preserve">. See also fault,</w:t>
      </w:r>
      <w:r>
        <w:t xml:space="preserve"> </w:t>
      </w:r>
      <w:r>
        <w:rPr>
          <w:rStyle w:val="VerbatimChar"/>
        </w:rPr>
        <w:t xml:space="preserve">RA_FAIL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RA_FAULT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-I&lt;n&gt;</w:t>
      </w:r>
      <w:r>
        <w:t xml:space="preserve">*: An optional command-line flag that enables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with an argument value of</w:t>
      </w:r>
      <w:r>
        <w:t xml:space="preserve"> </w:t>
      </w:r>
      <w:r>
        <w:rPr>
          <w:rStyle w:val="VerbatimChar"/>
        </w:rPr>
        <w:t xml:space="preserve">&lt;m&gt;</w:t>
      </w:r>
      <w:r>
        <w:t xml:space="preserve"> </w:t>
      </w:r>
      <w:r>
        <w:t xml:space="preserve">between 1 and 9</w:t>
      </w:r>
      <w:r>
        <w:t xml:space="preserve"> </w:t>
      </w:r>
      <w:r>
        <w:t xml:space="preserve">to execute if</w:t>
      </w:r>
      <w:r>
        <w:t xml:space="preserve"> </w:t>
      </w:r>
      <w:r>
        <w:rPr>
          <w:rStyle w:val="VerbatimChar"/>
        </w:rPr>
        <w:t xml:space="preserve">&lt;m&gt;</w:t>
      </w:r>
      <w:r>
        <w:t xml:space="preserve"> </w:t>
      </w:r>
      <w:r>
        <w:t xml:space="preserve">is between 1 and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 </w:t>
      </w:r>
      <w:r>
        <w:t xml:space="preserve">must be between 1</w:t>
      </w:r>
      <w:r>
        <w:t xml:space="preserve"> </w:t>
      </w:r>
      <w:r>
        <w:t xml:space="preserve">and 9. Default for</w:t>
      </w:r>
      <w:r>
        <w:t xml:space="preserve"> </w:t>
      </w:r>
      <w:r>
        <w:rPr>
          <w:rStyle w:val="VerbatimChar"/>
        </w:rPr>
        <w:t xml:space="preserve">&lt;n&gt;</w:t>
      </w:r>
      <w:r>
        <w:t xml:space="preserve"> </w:t>
      </w:r>
      <w:r>
        <w:t xml:space="preserve">is 9 if this flag is not specified and, for</w:t>
      </w:r>
      <w:r>
        <w:t xml:space="preserve"> </w:t>
      </w:r>
      <w:r>
        <w:rPr>
          <w:rStyle w:val="VerbatimChar"/>
        </w:rPr>
        <w:t xml:space="preserve">&lt;m&gt;</w:t>
      </w:r>
      <w:r>
        <w:t xml:space="preserve"> </w:t>
      </w:r>
      <w:r>
        <w:t xml:space="preserve">is 1. If</w:t>
      </w:r>
      <w:r>
        <w:t xml:space="preserve"> </w:t>
      </w:r>
      <w:r>
        <w:rPr>
          <w:rStyle w:val="VerbatimChar"/>
        </w:rPr>
        <w:t xml:space="preserve">&lt;m&gt;</w:t>
      </w:r>
      <w:r>
        <w:t xml:space="preserve"> </w:t>
      </w:r>
      <w:r>
        <w:t xml:space="preserve">is 0, the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is not enabled (i.e.,</w:t>
      </w:r>
      <w:r>
        <w:t xml:space="preserve"> </w:t>
      </w:r>
      <w:r>
        <w:t xml:space="preserve">it is skipped). At most one</w:t>
      </w:r>
      <w:r>
        <w:t xml:space="preserve"> </w:t>
      </w:r>
      <w:r>
        <w:rPr>
          <w:rStyle w:val="VerbatimChar"/>
        </w:rPr>
        <w:t xml:space="preserve">-I&lt;n&gt;</w:t>
      </w:r>
      <w:r>
        <w:t xml:space="preserve"> </w:t>
      </w:r>
      <w:r>
        <w:t xml:space="preserve">flag specified for a command</w:t>
      </w:r>
      <w:r>
        <w:t xml:space="preserve"> </w:t>
      </w:r>
      <w:r>
        <w:t xml:space="preserve">line.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isolation</w:t>
      </w:r>
      <w:r>
        <w:t xml:space="preserve">: A mechanism that prevents failures and faults in one</w:t>
      </w:r>
      <w:r>
        <w:t xml:space="preserve"> </w:t>
      </w:r>
      <w:r>
        <w:t xml:space="preserve">component from affecting other components of an executable or</w:t>
      </w:r>
      <w:r>
        <w:t xml:space="preserve"> </w:t>
      </w:r>
      <w:r>
        <w:t xml:space="preserve">system.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isolation mode</w:t>
      </w:r>
      <w:r>
        <w:t xml:space="preserve">*: An execution mode for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same thread,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separate thread,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separate process.</w:t>
      </w:r>
    </w:p>
    <w:bookmarkEnd w:id="34"/>
    <w:bookmarkStart w:id="35" w:name="j"/>
    <w:p>
      <w:pPr>
        <w:pStyle w:val="Heading3"/>
      </w:pPr>
      <w:r>
        <w:t xml:space="preserve">–J–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job</w:t>
      </w:r>
      <w:r>
        <w:t xml:space="preserve">: A unit of work within a workflow. A job runs a series of</w:t>
      </w:r>
      <w:r>
        <w:t xml:space="preserve"> </w:t>
      </w:r>
      <w:r>
        <w:t xml:space="preserve">steps in a specified environment (such as a container or virtual</w:t>
      </w:r>
      <w:r>
        <w:t xml:space="preserve"> </w:t>
      </w:r>
      <w:r>
        <w:t xml:space="preserve">machine). Jobs may run sequentially or in parallel, based on their</w:t>
      </w:r>
      <w:r>
        <w:t xml:space="preserve"> </w:t>
      </w:r>
      <w:r>
        <w:t xml:space="preserve">dependencies.</w:t>
      </w:r>
    </w:p>
    <w:bookmarkEnd w:id="35"/>
    <w:bookmarkStart w:id="36" w:name="k"/>
    <w:p>
      <w:pPr>
        <w:pStyle w:val="Heading3"/>
      </w:pPr>
      <w:r>
        <w:t xml:space="preserve">–K–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36"/>
    <w:bookmarkStart w:id="37" w:name="l"/>
    <w:p>
      <w:pPr>
        <w:pStyle w:val="Heading3"/>
      </w:pPr>
      <w:r>
        <w:t xml:space="preserve">–L–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37"/>
    <w:bookmarkStart w:id="38" w:name="m"/>
    <w:p>
      <w:pPr>
        <w:pStyle w:val="Heading3"/>
      </w:pPr>
      <w:r>
        <w:t xml:space="preserve">–M–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maxargs</w:t>
      </w:r>
      <w:r>
        <w:t xml:space="preserve">*: The maximum number of command-line</w:t>
      </w:r>
      <w:r>
        <w:t xml:space="preserve"> </w:t>
      </w:r>
      <w:r>
        <w:t xml:space="preserve">arguments allowed by the</w:t>
      </w:r>
      <w:r>
        <w:t xml:space="preserve"> </w:t>
      </w:r>
      <w:r>
        <w:rPr>
          <w:rStyle w:val="VerbatimChar"/>
        </w:rPr>
        <w:t xml:space="preserve">RA_PARSE_ARGS</w:t>
      </w:r>
      <w:r>
        <w:t xml:space="preserve"> </w:t>
      </w:r>
      <w:r>
        <w:t xml:space="preserve">macro. This macro parses</w:t>
      </w:r>
      <w:r>
        <w:t xml:space="preserve"> </w:t>
      </w:r>
      <w:r>
        <w:t xml:space="preserve">only the first two arguments; additional arguments require custom</w:t>
      </w:r>
      <w:r>
        <w:t xml:space="preserve"> </w:t>
      </w:r>
      <w:r>
        <w:t xml:space="preserve">code.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maxparallel</w:t>
      </w:r>
      <w:r>
        <w:t xml:space="preserve">*: The upper bound on concurrent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macros. That is, when the number of macros</w:t>
      </w:r>
      <w:r>
        <w:t xml:space="preserve"> </w:t>
      </w:r>
      <w:r>
        <w:t xml:space="preserve">executing equals</w:t>
      </w:r>
      <w:r>
        <w:t xml:space="preserve"> </w:t>
      </w:r>
      <w:r>
        <w:rPr>
          <w:rStyle w:val="VerbatimChar"/>
        </w:rPr>
        <w:t xml:space="preserve">maxparallel</w:t>
      </w:r>
      <w:r>
        <w:t xml:space="preserve">, the next macro to execute is delayed</w:t>
      </w:r>
      <w:r>
        <w:t xml:space="preserve"> </w:t>
      </w:r>
      <w:r>
        <w:t xml:space="preserve">until one of the executing macros finishes.</w:t>
      </w:r>
      <w:r>
        <w:t xml:space="preserve"> </w:t>
      </w:r>
      <w:r>
        <w:rPr>
          <w:rStyle w:val="VerbatimChar"/>
        </w:rPr>
        <w:t xml:space="preserve">maxparallel</w:t>
      </w:r>
      <w:r>
        <w:t xml:space="preserve"> </w:t>
      </w:r>
      <w:r>
        <w:t xml:space="preserve">is a</w:t>
      </w:r>
      <w:r>
        <w:t xml:space="preserve"> </w:t>
      </w:r>
      <w:r>
        <w:t xml:space="preserve">parameter for the</w:t>
      </w:r>
      <w:r>
        <w:t xml:space="preserve"> </w:t>
      </w:r>
      <w:r>
        <w:rPr>
          <w:rStyle w:val="VerbatimChar"/>
        </w:rPr>
        <w:t xml:space="preserve">RA_INIT_ORCHESTRATOR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macros.</w:t>
      </w:r>
    </w:p>
    <w:bookmarkEnd w:id="38"/>
    <w:bookmarkStart w:id="39" w:name="n"/>
    <w:p>
      <w:pPr>
        <w:pStyle w:val="Heading3"/>
      </w:pPr>
      <w:r>
        <w:t xml:space="preserve">–N–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notes</w:t>
      </w:r>
      <w:r>
        <w:t xml:space="preserve">*: A string parameter for the</w:t>
      </w:r>
      <w:r>
        <w:t xml:space="preserve"> </w:t>
      </w:r>
      <w:r>
        <w:rPr>
          <w:rStyle w:val="VerbatimChar"/>
        </w:rPr>
        <w:t xml:space="preserve">RA_CLOSE_REPORT</w:t>
      </w:r>
      <w:r>
        <w:t xml:space="preserve"> </w:t>
      </w:r>
      <w:r>
        <w:t xml:space="preserve">macro. This macro appends the string (which must include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at the</w:t>
      </w:r>
      <w:r>
        <w:t xml:space="preserve"> </w:t>
      </w:r>
      <w:r>
        <w:t xml:space="preserve">end of each line in the string) if the string is not NULL or empty.</w:t>
      </w:r>
      <w:r>
        <w:t xml:space="preserve"> </w:t>
      </w:r>
      <w:r>
        <w:t xml:space="preserve">Alternatively or in addition, notes can be appended from a file</w:t>
      </w:r>
      <w:r>
        <w:t xml:space="preserve"> </w:t>
      </w:r>
      <w:r>
        <w:t xml:space="preserve">containing notes.</w:t>
      </w:r>
    </w:p>
    <w:bookmarkEnd w:id="39"/>
    <w:bookmarkStart w:id="40" w:name="o"/>
    <w:p>
      <w:pPr>
        <w:pStyle w:val="Heading3"/>
      </w:pPr>
      <w:r>
        <w:t xml:space="preserve">–O–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orchestrator</w:t>
      </w:r>
      <w:r>
        <w:t xml:space="preserve">*: See orchestrator (</w:t>
      </w:r>
      <w:r>
        <w:rPr>
          <w:rStyle w:val="VerbatimChar"/>
        </w:rPr>
        <w:t xml:space="preserve">main</w:t>
      </w:r>
      <w:r>
        <w:t xml:space="preserve">) function.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orchestrator function</w:t>
      </w:r>
      <w:r>
        <w:t xml:space="preserve">*: See orchestrator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function.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orchestrator (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) function</w:t>
      </w:r>
      <w:r>
        <w:t xml:space="preserve">*: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</w:t>
      </w:r>
      <w:r>
        <w:t xml:space="preserve"> </w:t>
      </w:r>
      <w:r>
        <w:t xml:space="preserve">of a runner executable (i.e., the test runner) that uses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macros to execute sets of tests (i.e., a test group) or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macros to execute a specific test (i.e., a test</w:t>
      </w:r>
      <w:r>
        <w:t xml:space="preserve"> </w:t>
      </w:r>
      <w:r>
        <w:t xml:space="preserve">expression).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output file</w:t>
      </w:r>
      <w:r>
        <w:t xml:space="preserve">*: TODO. See also golden file.</w:t>
      </w:r>
    </w:p>
    <w:bookmarkEnd w:id="40"/>
    <w:bookmarkStart w:id="41" w:name="p"/>
    <w:p>
      <w:pPr>
        <w:pStyle w:val="Heading3"/>
      </w:pPr>
      <w:r>
        <w:t xml:space="preserve">–P–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pass</w:t>
      </w:r>
      <w:r>
        <w:t xml:space="preserve">*: A counted success where the test expression for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evaluates to non-zero.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PATH</w:t>
      </w:r>
      <w:r>
        <w:t xml:space="preserve">*: Optional command-line argument indicating the</w:t>
      </w:r>
      <w:r>
        <w:t xml:space="preserve"> </w:t>
      </w:r>
      <w:r>
        <w:t xml:space="preserve">output destination; may be a report file path or directory path.</w:t>
      </w:r>
      <w:r>
        <w:t xml:space="preserve"> </w:t>
      </w:r>
      <w:r>
        <w:t xml:space="preserve">Argument must be quoted if it contains spaces.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process guard</w:t>
      </w:r>
      <w:r>
        <w:t xml:space="preserve">*: The guard used for process isolation.</w:t>
      </w:r>
      <w:r>
        <w:t xml:space="preserve"> </w:t>
      </w:r>
      <w:r>
        <w:t xml:space="preserve">Unlike thread guards, a process guard can capture all signals but</w:t>
      </w:r>
      <w:r>
        <w:t xml:space="preserve"> </w:t>
      </w:r>
      <w:r>
        <w:t xml:space="preserve">increases test execution time. For proven tests, use thread guards;</w:t>
      </w:r>
      <w:r>
        <w:t xml:space="preserve"> </w:t>
      </w:r>
      <w:r>
        <w:t xml:space="preserve">otherwise, use process guards.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process isolation</w:t>
      </w:r>
      <w:r>
        <w:t xml:space="preserve">*: An isolation mode where a test</w:t>
      </w:r>
      <w:r>
        <w:t xml:space="preserve"> </w:t>
      </w:r>
      <w:r>
        <w:t xml:space="preserve">group or test expression runs in a separate process. See also</w:t>
      </w:r>
      <w:r>
        <w:t xml:space="preserve"> </w:t>
      </w:r>
      <w:r>
        <w:t xml:space="preserve">isolation mode.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project</w:t>
      </w:r>
      <w:r>
        <w:t xml:space="preserve">*: A single-token project identifier used in</w:t>
      </w:r>
      <w:r>
        <w:t xml:space="preserve"> </w:t>
      </w:r>
      <w:r>
        <w:t xml:space="preserve">orchestrator initialization and default report naming.</w:t>
      </w:r>
    </w:p>
    <w:bookmarkEnd w:id="41"/>
    <w:bookmarkStart w:id="42" w:name="q"/>
    <w:p>
      <w:pPr>
        <w:pStyle w:val="Heading3"/>
      </w:pPr>
      <w:r>
        <w:t xml:space="preserve">–Q–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42"/>
    <w:bookmarkStart w:id="43" w:name="r"/>
    <w:p>
      <w:pPr>
        <w:pStyle w:val="Heading3"/>
      </w:pPr>
      <w:r>
        <w:t xml:space="preserve">–R–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RA_GROUP</w:t>
      </w:r>
      <w:r>
        <w:t xml:space="preserve">*: A Runner API macro that executes a test</w:t>
      </w:r>
      <w:r>
        <w:t xml:space="preserve"> </w:t>
      </w:r>
      <w:r>
        <w:t xml:space="preserve">group function with a given isolation mode, maxparallel, and other</w:t>
      </w:r>
      <w:r>
        <w:t xml:space="preserve"> </w:t>
      </w:r>
      <w:r>
        <w:t xml:space="preserve">parameters. See Runner API Reference.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ra_internal_*</w:t>
      </w:r>
      <w:r>
        <w:t xml:space="preserve">*: A prefix for Runner API internal names. Do not</w:t>
      </w:r>
      <w:r>
        <w:t xml:space="preserve"> </w:t>
      </w:r>
      <w:r>
        <w:t xml:space="preserve">define, declare or use names with this prefix.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RA_INTERNAL_*</w:t>
      </w:r>
      <w:r>
        <w:t xml:space="preserve">*: A prefix for Runner API internal names. Do not</w:t>
      </w:r>
      <w:r>
        <w:t xml:space="preserve"> </w:t>
      </w:r>
      <w:r>
        <w:t xml:space="preserve">define, declare or use names with this prefix.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ra_*</w:t>
      </w:r>
      <w:r>
        <w:t xml:space="preserve">*: Prefix for Runner API functions, typedefs, structs, and</w:t>
      </w:r>
      <w:r>
        <w:t xml:space="preserve"> </w:t>
      </w:r>
      <w:r>
        <w:t xml:space="preserve">v variable names. See the Runner API Reference.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RA_*</w:t>
      </w:r>
      <w:r>
        <w:t xml:space="preserve">*: Prefix for Runner API macros and enum values. See the</w:t>
      </w:r>
      <w:r>
        <w:t xml:space="preserve"> </w:t>
      </w:r>
      <w:r>
        <w:t xml:space="preserve">Runner API Reference.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RA_TEST</w:t>
      </w:r>
      <w:r>
        <w:t xml:space="preserve">*: A Runner API macro that executes a test</w:t>
      </w:r>
      <w:r>
        <w:t xml:space="preserve"> </w:t>
      </w:r>
      <w:r>
        <w:t xml:space="preserve">expression with a given isolation mode and other parameters. See</w:t>
      </w:r>
      <w:r>
        <w:t xml:space="preserve"> </w:t>
      </w:r>
      <w:r>
        <w:t xml:space="preserve">the Runner API Reference.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RA_FAIL</w:t>
      </w:r>
      <w:r>
        <w:t xml:space="preserve">*: A macro that returns 0. Typically used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to conditionally inject a fail. See also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RA_FAULT</w:t>
      </w:r>
      <w:r>
        <w:t xml:space="preserve">*: A macro that injects (signals) a fault.</w:t>
      </w:r>
      <w:r>
        <w:t xml:space="preserve"> </w:t>
      </w:r>
      <w:r>
        <w:t xml:space="preserve">Typically used in the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to conditionally inject a</w:t>
      </w:r>
      <w:r>
        <w:t xml:space="preserve"> </w:t>
      </w:r>
      <w:r>
        <w:t xml:space="preserve">fault. See also fault,</w:t>
      </w:r>
      <w:r>
        <w:t xml:space="preserve"> </w:t>
      </w:r>
      <w:r>
        <w:rPr>
          <w:rStyle w:val="VerbatimChar"/>
        </w:rPr>
        <w:t xml:space="preserve">-I</w:t>
      </w:r>
      <w:r>
        <w:t xml:space="preserve">, and the Runner API Reference.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report</w:t>
      </w:r>
      <w:r>
        <w:t xml:space="preserve">: See test report.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report header</w:t>
      </w:r>
      <w:r>
        <w:t xml:space="preserve">*: Lines of text written at the beginning</w:t>
      </w:r>
      <w:r>
        <w:t xml:space="preserve"> </w:t>
      </w:r>
      <w:r>
        <w:t xml:space="preserve">of a test report that include the report title, a timestamp, etc.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reviewer</w:t>
      </w:r>
      <w:r>
        <w:t xml:space="preserve">*: A person listed in config/contributors.md as a reviewer.</w:t>
      </w:r>
      <w:r>
        <w:t xml:space="preserve"> </w:t>
      </w:r>
      <w:r>
        <w:t xml:space="preserve">Note that an reviewer is also a contributor and an approver is also a</w:t>
      </w:r>
      <w:r>
        <w:t xml:space="preserve"> </w:t>
      </w:r>
      <w:r>
        <w:t xml:space="preserve">contributor and a reviewer. A reviewer may review changes to BriteTest.</w:t>
      </w:r>
      <w:r>
        <w:t xml:space="preserve"> </w:t>
      </w:r>
      <w:r>
        <w:t xml:space="preserve">A reviewer must follow the guidelines in docs/Contributor_Guide.md.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runner</w:t>
      </w:r>
      <w:r>
        <w:t xml:space="preserve">*: See test runner.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runner</w:t>
      </w:r>
      <w:r>
        <w:t xml:space="preserve">: (GitHub) A machine or environment that executes the jobs</w:t>
      </w:r>
      <w:r>
        <w:t xml:space="preserve"> </w:t>
      </w:r>
      <w:r>
        <w:t xml:space="preserve">defined in a GitHub Actions workflow. A runner provides the</w:t>
      </w:r>
      <w:r>
        <w:t xml:space="preserve"> </w:t>
      </w:r>
      <w:r>
        <w:t xml:space="preserve">operating system, tools, and runtime needed to perform workflow</w:t>
      </w:r>
      <w:r>
        <w:t xml:space="preserve"> </w:t>
      </w:r>
      <w:r>
        <w:t xml:space="preserve">steps such as building, testing, or packaging a project. GitHub</w:t>
      </w:r>
      <w:r>
        <w:t xml:space="preserve"> </w:t>
      </w:r>
      <w:r>
        <w:t xml:space="preserve">provides hosted runners, and users may also configure self-hosted</w:t>
      </w:r>
      <w:r>
        <w:t xml:space="preserve"> </w:t>
      </w:r>
      <w:r>
        <w:t xml:space="preserve">runners.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Runner API</w:t>
      </w:r>
      <w:r>
        <w:t xml:space="preserve">*: An API that helps simplify implementing a test runner.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Runner Framework</w:t>
      </w:r>
      <w:r>
        <w:t xml:space="preserve">*: Guidelines, templates, APIs, tools, and</w:t>
      </w:r>
    </w:p>
    <w:p>
      <w:pPr>
        <w:numPr>
          <w:ilvl w:val="0"/>
          <w:numId w:val="1015"/>
        </w:numPr>
        <w:pStyle w:val="Compact"/>
      </w:pPr>
      <w:r>
        <w:t xml:space="preserve">documentation for building and running test executables.</w:t>
      </w:r>
    </w:p>
    <w:bookmarkEnd w:id="43"/>
    <w:bookmarkStart w:id="44" w:name="s"/>
    <w:p>
      <w:pPr>
        <w:pStyle w:val="Heading3"/>
      </w:pPr>
      <w:r>
        <w:t xml:space="preserve">–S–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semantic versioning</w:t>
      </w:r>
      <w:r>
        <w:t xml:space="preserve">: A versioning scheme for artifacts. For</w:t>
      </w:r>
      <w:r>
        <w:t xml:space="preserve"> </w:t>
      </w:r>
      <w:r>
        <w:t xml:space="preserve">example, for the Runner API or Test API,</w:t>
      </w:r>
      <w:r>
        <w:t xml:space="preserve"> </w:t>
      </w:r>
      <w:r>
        <w:rPr>
          <w:rStyle w:val="VerbatimChar"/>
        </w:rPr>
        <w:t xml:space="preserve">M.m.p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files) or</w:t>
      </w:r>
      <w:r>
        <w:t xml:space="preserve"> </w:t>
      </w:r>
      <w:r>
        <w:rPr>
          <w:rStyle w:val="VerbatimChar"/>
        </w:rPr>
        <w:t xml:space="preserve">M.u</w:t>
      </w:r>
      <w:r>
        <w:t xml:space="preserve"> </w:t>
      </w:r>
      <w:r>
        <w:t xml:space="preserve">(document files) where M, m, p, and</w:t>
      </w:r>
      <w:r>
        <w:t xml:space="preserve"> </w:t>
      </w:r>
      <w:r>
        <w:t xml:space="preserve">u are one or two digits and M indicates the major release, m</w:t>
      </w:r>
      <w:r>
        <w:t xml:space="preserve"> </w:t>
      </w:r>
      <w:r>
        <w:t xml:space="preserve">indicates the minor release, p indicates the patch version, and</w:t>
      </w:r>
      <w:r>
        <w:t xml:space="preserve"> </w:t>
      </w:r>
      <w:r>
        <w:t xml:space="preserve">u the document update version.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shell</w:t>
      </w:r>
      <w:r>
        <w:t xml:space="preserve">: A command-line interface that allows a user or script to</w:t>
      </w:r>
      <w:r>
        <w:t xml:space="preserve"> </w:t>
      </w:r>
      <w:r>
        <w:t xml:space="preserve">submit command lines. Examples include</w:t>
      </w:r>
      <w:r>
        <w:t xml:space="preserve"> </w:t>
      </w:r>
      <w:r>
        <w:rPr>
          <w:rStyle w:val="VerbatimChar"/>
        </w:rPr>
        <w:t xml:space="preserve">pwsh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step</w:t>
      </w:r>
      <w:r>
        <w:t xml:space="preserve">: An individual action within a job. A step may run a shell</w:t>
      </w:r>
      <w:r>
        <w:t xml:space="preserve"> </w:t>
      </w:r>
      <w:r>
        <w:t xml:space="preserve">command, execute a script, or invoke a reusable action. Steps run in</w:t>
      </w:r>
      <w:r>
        <w:t xml:space="preserve"> </w:t>
      </w:r>
      <w:r>
        <w:t xml:space="preserve">order and share the job’s execution environment.</w:t>
      </w:r>
    </w:p>
    <w:bookmarkEnd w:id="44"/>
    <w:bookmarkStart w:id="45" w:name="t"/>
    <w:p>
      <w:pPr>
        <w:pStyle w:val="Heading3"/>
      </w:pPr>
      <w:r>
        <w:t xml:space="preserve">–T–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ta_internal_*</w:t>
      </w:r>
      <w:r>
        <w:t xml:space="preserve">*: A prefix for Test API internal names. Do not</w:t>
      </w:r>
      <w:r>
        <w:t xml:space="preserve"> </w:t>
      </w:r>
      <w:r>
        <w:t xml:space="preserve">define, declare or use names with this prefix.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TA_INTERNAL_*</w:t>
      </w:r>
      <w:r>
        <w:t xml:space="preserve">*: A prefix for Test API internal names. Do not</w:t>
      </w:r>
      <w:r>
        <w:t xml:space="preserve"> </w:t>
      </w:r>
      <w:r>
        <w:t xml:space="preserve">define, declare or use names with this prefix.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ta_*</w:t>
      </w:r>
      <w:r>
        <w:t xml:space="preserve">*: Prefix for Test API functions, typedefs, structs, and</w:t>
      </w:r>
      <w:r>
        <w:t xml:space="preserve"> </w:t>
      </w:r>
      <w:r>
        <w:t xml:space="preserve">variable names. See the Test API Reference.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TA_*</w:t>
      </w:r>
      <w:r>
        <w:t xml:space="preserve">*: Prefix for Test API macros and enum values. See the Test</w:t>
      </w:r>
      <w:r>
        <w:t xml:space="preserve"> </w:t>
      </w:r>
      <w:r>
        <w:t xml:space="preserve">API Reference.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</w:t>
      </w:r>
      <w:r>
        <w:t xml:space="preserve">*: See test expression.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API</w:t>
      </w:r>
      <w:r>
        <w:t xml:space="preserve">*: An API that helps simplify implementing tests.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artifact</w:t>
      </w:r>
      <w:r>
        <w:t xml:space="preserve">*: A specific kind of artifact, i.e.,</w:t>
      </w:r>
      <w:r>
        <w:t xml:space="preserve"> </w:t>
      </w:r>
      <w:r>
        <w:t xml:space="preserve">file or output generated by a runner executable (for example, a</w:t>
      </w:r>
      <w:r>
        <w:t xml:space="preserve"> </w:t>
      </w:r>
      <w:r>
        <w:t xml:space="preserve">test report,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case</w:t>
      </w:r>
      <w:r>
        <w:t xml:space="preserve">: This term is not used in the documentation. In other contexts,</w:t>
      </w:r>
      <w:r>
        <w:t xml:space="preserve"> </w:t>
      </w:r>
      <w:r>
        <w:t xml:space="preserve">it may mean a single test or a set of tests; the documentation uses test</w:t>
      </w:r>
      <w:r>
        <w:t xml:space="preserve"> </w:t>
      </w:r>
      <w:r>
        <w:t xml:space="preserve">expression for an individual test and test group for a set of test</w:t>
      </w:r>
      <w:r>
        <w:t xml:space="preserve"> </w:t>
      </w:r>
      <w:r>
        <w:t xml:space="preserve">expressions.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expression</w:t>
      </w:r>
      <w:r>
        <w:t xml:space="preserve">*: An expression that is an argument of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 that can be cast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; zero means fail,</w:t>
      </w:r>
      <w:r>
        <w:t xml:space="preserve"> </w:t>
      </w:r>
      <w:r>
        <w:t xml:space="preserve">non-zero means pass. A test expression and its underlying functions</w:t>
      </w:r>
      <w:r>
        <w:t xml:space="preserve"> </w:t>
      </w:r>
      <w:r>
        <w:t xml:space="preserve">are user-written. The Test API is provided to help simplify</w:t>
      </w:r>
      <w:r>
        <w:t xml:space="preserve"> </w:t>
      </w:r>
      <w:r>
        <w:t xml:space="preserve">writing a test expression and its underlying functions.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function</w:t>
      </w:r>
      <w:r>
        <w:t xml:space="preserve">*: A user-written function used in</w:t>
      </w:r>
      <w:r>
        <w:t xml:space="preserve"> </w:t>
      </w:r>
      <w:r>
        <w:t xml:space="preserve">implementing a test expression.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group</w:t>
      </w:r>
      <w:r>
        <w:t xml:space="preserve">*: A grouping of</w:t>
      </w:r>
      <w:r>
        <w:t xml:space="preserve"> </w:t>
      </w:r>
      <w:r>
        <w:rPr>
          <w:rStyle w:val="VerbatimChar"/>
        </w:rPr>
        <w:t xml:space="preserve">RA_TEST</w:t>
      </w:r>
      <w:r>
        <w:t xml:space="preserve"> </w:t>
      </w:r>
      <w:r>
        <w:t xml:space="preserve">macros and</w:t>
      </w:r>
      <w:r>
        <w:t xml:space="preserve"> </w:t>
      </w:r>
      <w:r>
        <w:t xml:space="preserve">optionally</w:t>
      </w:r>
      <w:r>
        <w:t xml:space="preserve"> </w:t>
      </w:r>
      <w:r>
        <w:rPr>
          <w:rStyle w:val="VerbatimChar"/>
        </w:rPr>
        <w:t xml:space="preserve">RA_GROUP</w:t>
      </w:r>
      <w:r>
        <w:t xml:space="preserve"> </w:t>
      </w:r>
      <w:r>
        <w:t xml:space="preserve">macros.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group function</w:t>
      </w:r>
      <w:r>
        <w:t xml:space="preserve">*: A function declared with a</w:t>
      </w:r>
      <w:r>
        <w:t xml:space="preserve"> </w:t>
      </w:r>
      <w:r>
        <w:rPr>
          <w:rStyle w:val="VerbatimChar"/>
        </w:rPr>
        <w:t xml:space="preserve">RA_DECLARE_GROUP</w:t>
      </w:r>
      <w:r>
        <w:t xml:space="preserve"> </w:t>
      </w:r>
      <w:r>
        <w:t xml:space="preserve">macro and followed by a function body in</w:t>
      </w:r>
      <w:r>
        <w:t xml:space="preserve"> </w:t>
      </w:r>
      <w:r>
        <w:rPr>
          <w:rStyle w:val="VerbatimChar"/>
        </w:rPr>
        <w:t xml:space="preserve">{ }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helper function</w:t>
      </w:r>
      <w:r>
        <w:t xml:space="preserve">*: A Test API function that helps</w:t>
      </w:r>
      <w:r>
        <w:t xml:space="preserve"> </w:t>
      </w:r>
      <w:r>
        <w:t xml:space="preserve">simplify implementing a test expression.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testing artifact</w:t>
      </w:r>
      <w:r>
        <w:t xml:space="preserve">*: See test artifact.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report</w:t>
      </w:r>
      <w:r>
        <w:t xml:space="preserve">*: A file written by a test runner</w:t>
      </w:r>
      <w:r>
        <w:t xml:space="preserve"> </w:t>
      </w:r>
      <w:r>
        <w:t xml:space="preserve">that records the results of a test run, including pass/fail counts,</w:t>
      </w:r>
      <w:r>
        <w:t xml:space="preserve"> </w:t>
      </w:r>
      <w:r>
        <w:t xml:space="preserve">faults, and optional notes. See also report header, title, and</w:t>
      </w:r>
      <w:r>
        <w:t xml:space="preserve"> </w:t>
      </w:r>
      <w:r>
        <w:t xml:space="preserve">notes.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runner</w:t>
      </w:r>
      <w:r>
        <w:t xml:space="preserve">*: An executable that runs a set of tests.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 suite</w:t>
      </w:r>
      <w:r>
        <w:t xml:space="preserve">: A complete set of tests for a project or a subset of</w:t>
      </w:r>
      <w:r>
        <w:t xml:space="preserve"> </w:t>
      </w:r>
      <w:r>
        <w:t xml:space="preserve">tests for a project. The documenation uses the term test group if it is a</w:t>
      </w:r>
      <w:r>
        <w:t xml:space="preserve"> </w:t>
      </w:r>
      <w:r>
        <w:t xml:space="preserve">subset of the tests for a project. The documentaton does not use the term</w:t>
      </w:r>
      <w:r>
        <w:t xml:space="preserve"> </w:t>
      </w:r>
      <w:r>
        <w:rPr>
          <w:iCs/>
          <w:i/>
        </w:rPr>
        <w:t xml:space="preserve">test suite</w:t>
      </w:r>
      <w:r>
        <w:t xml:space="preserve"> </w:t>
      </w:r>
      <w:r>
        <w:t xml:space="preserve">since whether a set of tests is</w:t>
      </w:r>
      <w:r>
        <w:t xml:space="preserve"> </w:t>
      </w:r>
      <w:r>
        <w:rPr>
          <w:iCs/>
          <w:i/>
        </w:rPr>
        <w:t xml:space="preserve">complete</w:t>
      </w:r>
      <w:r>
        <w:t xml:space="preserve"> </w:t>
      </w:r>
      <w:r>
        <w:t xml:space="preserve">for a</w:t>
      </w:r>
      <w:r>
        <w:t xml:space="preserve"> </w:t>
      </w:r>
      <w:r>
        <w:t xml:space="preserve">project is not well-defined.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thread guard</w:t>
      </w:r>
      <w:r>
        <w:t xml:space="preserve">*: The guard used for thread isolation. A</w:t>
      </w:r>
      <w:r>
        <w:t xml:space="preserve"> </w:t>
      </w:r>
      <w:r>
        <w:t xml:space="preserve">thread guard can only reliably capture synchronous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SIGSEGV</w:t>
      </w:r>
      <w:r>
        <w:t xml:space="preserve">,</w:t>
      </w:r>
      <w:r>
        <w:t xml:space="preserve"> </w:t>
      </w:r>
      <w:r>
        <w:rPr>
          <w:rStyle w:val="VerbatimChar"/>
        </w:rPr>
        <w:t xml:space="preserve">SIGBUS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SIGFPE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SIGILL</w:t>
      </w:r>
      <w:r>
        <w:t xml:space="preserve">). Other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SIGABRT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SIGQUIT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SIGCHLD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SIGUSR1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SIGUSR2</w:t>
      </w:r>
      <w:r>
        <w:t xml:space="preserve">) cause the executable to terminate. A process guard can</w:t>
      </w:r>
      <w:r>
        <w:t xml:space="preserve"> </w:t>
      </w:r>
      <w:r>
        <w:t xml:space="preserve">capture all signals but increases the time to run the tests. For</w:t>
      </w:r>
      <w:r>
        <w:t xml:space="preserve"> </w:t>
      </w:r>
      <w:r>
        <w:t xml:space="preserve">already proven tests, use thread guards; otherwise, use process</w:t>
      </w:r>
      <w:r>
        <w:t xml:space="preserve"> </w:t>
      </w:r>
      <w:r>
        <w:t xml:space="preserve">guards.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thread isolation</w:t>
      </w:r>
      <w:r>
        <w:t xml:space="preserve">*: An isolation mode where a test</w:t>
      </w:r>
      <w:r>
        <w:t xml:space="preserve"> </w:t>
      </w:r>
      <w:r>
        <w:t xml:space="preserve">group or test expression executes in a separate thread. See also</w:t>
      </w:r>
      <w:r>
        <w:t xml:space="preserve"> </w:t>
      </w:r>
      <w:r>
        <w:t xml:space="preserve">isolation mode.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title</w:t>
      </w:r>
      <w:r>
        <w:t xml:space="preserve">*: An optional report header text provided when</w:t>
      </w:r>
      <w:r>
        <w:t xml:space="preserve"> </w:t>
      </w:r>
      <w:r>
        <w:t xml:space="preserve">opening the report with an</w:t>
      </w:r>
      <w:r>
        <w:t xml:space="preserve"> </w:t>
      </w:r>
      <w:r>
        <w:rPr>
          <w:rStyle w:val="VerbatimChar"/>
        </w:rPr>
        <w:t xml:space="preserve">RA_OPEN_REPORT</w:t>
      </w:r>
      <w:r>
        <w:t xml:space="preserve"> </w:t>
      </w:r>
      <w:r>
        <w:t xml:space="preserve">macro.</w:t>
      </w:r>
    </w:p>
    <w:bookmarkEnd w:id="45"/>
    <w:bookmarkStart w:id="46" w:name="u"/>
    <w:p>
      <w:pPr>
        <w:pStyle w:val="Heading3"/>
      </w:pPr>
      <w:r>
        <w:t xml:space="preserve">–U–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46"/>
    <w:bookmarkStart w:id="47" w:name="v"/>
    <w:p>
      <w:pPr>
        <w:pStyle w:val="Heading3"/>
      </w:pPr>
      <w:r>
        <w:t xml:space="preserve">–V–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47"/>
    <w:bookmarkStart w:id="48" w:name="w"/>
    <w:p>
      <w:pPr>
        <w:pStyle w:val="Heading3"/>
      </w:pPr>
      <w:r>
        <w:t xml:space="preserve">–W–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workflow</w:t>
      </w:r>
      <w:r>
        <w:t xml:space="preserve">: A defined sequence of automated steps executed by a CI</w:t>
      </w:r>
      <w:r>
        <w:t xml:space="preserve"> </w:t>
      </w:r>
      <w:r>
        <w:t xml:space="preserve">(continuous-integration) system. In GitHub Actions, a workflow is</w:t>
      </w:r>
      <w:r>
        <w:t xml:space="preserve"> </w:t>
      </w:r>
      <w:r>
        <w:t xml:space="preserve">triggered by an event (such as a push, pull request, or scheduled</w:t>
      </w:r>
      <w:r>
        <w:t xml:space="preserve"> </w:t>
      </w:r>
      <w:r>
        <w:t xml:space="preserve">run) and runs one or more jobs that perform tasks like building,</w:t>
      </w:r>
      <w:r>
        <w:t xml:space="preserve"> </w:t>
      </w:r>
      <w:r>
        <w:t xml:space="preserve">testing, or packaging a project. Workflows may produce artifacts</w:t>
      </w:r>
      <w:r>
        <w:t xml:space="preserve"> </w:t>
      </w:r>
      <w:r>
        <w:t xml:space="preserve">such as logs, reports, or build outputs.</w:t>
      </w:r>
    </w:p>
    <w:bookmarkEnd w:id="48"/>
    <w:bookmarkStart w:id="49" w:name="x"/>
    <w:p>
      <w:pPr>
        <w:pStyle w:val="Heading3"/>
      </w:pPr>
      <w:r>
        <w:t xml:space="preserve">–X–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49"/>
    <w:bookmarkStart w:id="50" w:name="y"/>
    <w:p>
      <w:pPr>
        <w:pStyle w:val="Heading3"/>
      </w:pPr>
      <w:r>
        <w:t xml:space="preserve">–Y–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bookmarkEnd w:id="50"/>
    <w:bookmarkStart w:id="51" w:name="z"/>
    <w:p>
      <w:pPr>
        <w:pStyle w:val="Heading3"/>
      </w:pPr>
      <w:r>
        <w:t xml:space="preserve">–Z–</w:t>
      </w:r>
    </w:p>
    <w:p>
      <w:pPr>
        <w:pStyle w:val="FirstParagraph"/>
      </w:pPr>
      <w:r>
        <w:rPr>
          <w:iCs/>
          <w:i/>
        </w:rPr>
        <w:t xml:space="preserve">No terms currently defined.</w:t>
      </w:r>
    </w:p>
    <w:p>
      <w:pPr>
        <w:pStyle w:val="BodyText"/>
      </w:pP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Glossary_Reference</dc:title>
  <dc:creator/>
  <cp:keywords/>
  <dcterms:created xsi:type="dcterms:W3CDTF">2026-07-02T04:46:59Z</dcterms:created>
  <dcterms:modified xsi:type="dcterms:W3CDTF">2026-07-02T04:46:59Z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