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2" w:lineRule="exact" w:before="420" w:after="0"/>
        <w:ind w:left="8" w:right="60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focuses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quick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access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browse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60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4" w:lineRule="exact" w:before="31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6146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00" w:lineRule="exact" w:before="364" w:after="7444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Styles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Assertion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Guidance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2.1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ra_path_compare_options_t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2.2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ra_path_metadata_compare_options_t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2.3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ra_json_compare_options_t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2.4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ra_text_compare_options_t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Ignoring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Timestamps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Modification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Ignoring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Object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Key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3.4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Ignoring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Whitespace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Convenience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Conventions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Return</w:t>
      </w:r>
      <w:r>
        <w:rPr>
          <w:rFonts w:ascii="LMRoman12" w:hAnsi="LMRoman12" w:eastAsia="LMRoman12"/>
          <w:b/>
          <w:i w:val="0"/>
          <w:color w:val="000000"/>
          <w:sz w:val="30"/>
        </w:rPr>
        <w:t>Conventions</w:t>
      </w:r>
    </w:p>
    <w:p>
      <w:pPr>
        <w:autoSpaceDN w:val="0"/>
        <w:autoSpaceDE w:val="0"/>
        <w:widowControl/>
        <w:spacing w:line="258" w:lineRule="exact" w:before="20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</w:t>
      </w:r>
      <w:r>
        <w:rPr>
          <w:rFonts w:ascii="LMRoman12" w:hAnsi="LMRoman12" w:eastAsia="LMRoman12"/>
          <w:b/>
          <w:i w:val="0"/>
          <w:color w:val="000000"/>
          <w:sz w:val="26"/>
        </w:rPr>
        <w:t>Return</w:t>
      </w:r>
      <w:r>
        <w:rPr>
          <w:rFonts w:ascii="LMRoman12" w:hAnsi="LMRoman12" w:eastAsia="LMRoman12"/>
          <w:b/>
          <w:i w:val="0"/>
          <w:color w:val="000000"/>
          <w:sz w:val="26"/>
        </w:rPr>
        <w:t>Styles</w:t>
      </w:r>
    </w:p>
    <w:p>
      <w:pPr>
        <w:autoSpaceDN w:val="0"/>
        <w:autoSpaceDE w:val="0"/>
        <w:widowControl/>
        <w:spacing w:line="240" w:lineRule="exact" w:before="13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styles:</w:t>
      </w:r>
    </w:p>
    <w:p>
      <w:pPr>
        <w:autoSpaceDN w:val="0"/>
        <w:tabs>
          <w:tab w:pos="502" w:val="left"/>
        </w:tabs>
        <w:autoSpaceDE w:val="0"/>
        <w:widowControl/>
        <w:spacing w:line="270" w:lineRule="exact" w:before="14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RA_TIMEOUT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invalid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1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timeout,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failure.</w:t>
      </w:r>
    </w:p>
    <w:p>
      <w:pPr>
        <w:autoSpaceDN w:val="0"/>
        <w:autoSpaceDE w:val="0"/>
        <w:widowControl/>
        <w:spacing w:line="258" w:lineRule="exact" w:before="36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1.2</w:t>
      </w:r>
      <w:r>
        <w:rPr>
          <w:rFonts w:ascii="LMRoman12" w:hAnsi="LMRoman12" w:eastAsia="LMRoman12"/>
          <w:b/>
          <w:i w:val="0"/>
          <w:color w:val="000000"/>
          <w:sz w:val="26"/>
        </w:rPr>
        <w:t>Assertion</w:t>
      </w:r>
      <w:r>
        <w:rPr>
          <w:rFonts w:ascii="LMRoman12" w:hAnsi="LMRoman12" w:eastAsia="LMRoman12"/>
          <w:b/>
          <w:i w:val="0"/>
          <w:color w:val="000000"/>
          <w:sz w:val="26"/>
        </w:rPr>
        <w:t>Guidance</w:t>
      </w:r>
    </w:p>
    <w:p>
      <w:pPr>
        <w:autoSpaceDN w:val="0"/>
        <w:autoSpaceDE w:val="0"/>
        <w:widowControl/>
        <w:spacing w:line="240" w:lineRule="exact" w:before="13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check:</w:t>
      </w:r>
    </w:p>
    <w:p>
      <w:pPr>
        <w:autoSpaceDN w:val="0"/>
        <w:tabs>
          <w:tab w:pos="502" w:val="left"/>
        </w:tabs>
        <w:autoSpaceDE w:val="0"/>
        <w:widowControl/>
        <w:spacing w:line="294" w:lineRule="exact" w:before="10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normalized-text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checked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Existence,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string,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wildcard,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regex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predicates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usually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checked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4" w:lineRule="exact" w:before="24" w:after="815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5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Structs</w:t>
            </w:r>
          </w:p>
        </w:tc>
        <w:tc>
          <w:tcPr>
            <w:tcW w:type="dxa" w:w="4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Comparison</w:t>
      </w:r>
      <w:r>
        <w:rPr>
          <w:rFonts w:ascii="LMRoman12" w:hAnsi="LMRoman12" w:eastAsia="LMRoman12"/>
          <w:b/>
          <w:i w:val="0"/>
          <w:color w:val="000000"/>
          <w:sz w:val="30"/>
        </w:rPr>
        <w:t>Option</w:t>
      </w:r>
      <w:r>
        <w:rPr>
          <w:rFonts w:ascii="LMRoman12" w:hAnsi="LMRoman12" w:eastAsia="LMRoman12"/>
          <w:b/>
          <w:i w:val="0"/>
          <w:color w:val="000000"/>
          <w:sz w:val="30"/>
        </w:rPr>
        <w:t>Structs</w:t>
      </w:r>
    </w:p>
    <w:p>
      <w:pPr>
        <w:autoSpaceDN w:val="0"/>
        <w:autoSpaceDE w:val="0"/>
        <w:widowControl/>
        <w:spacing w:line="278" w:lineRule="exact" w:before="146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mixed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boolean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lists.</w:t>
      </w:r>
    </w:p>
    <w:p>
      <w:pPr>
        <w:autoSpaceDN w:val="0"/>
        <w:autoSpaceDE w:val="0"/>
        <w:widowControl/>
        <w:spacing w:line="270" w:lineRule="exact" w:before="41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ra_path_compare_options_t</w:t>
      </w:r>
    </w:p>
    <w:p>
      <w:pPr>
        <w:autoSpaceDN w:val="0"/>
        <w:autoSpaceDE w:val="0"/>
        <w:widowControl/>
        <w:spacing w:line="254" w:lineRule="exact" w:before="13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ta_compare_paths_with_options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136" w:after="0"/>
        <w:ind w:left="8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flags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flags:</w:t>
      </w:r>
    </w:p>
    <w:p>
      <w:pPr>
        <w:autoSpaceDN w:val="0"/>
        <w:autoSpaceDE w:val="0"/>
        <w:widowControl/>
        <w:spacing w:line="278" w:lineRule="exact" w:before="150" w:after="0"/>
        <w:ind w:left="224" w:right="43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RA_FILECMP_IGNORE_TRAILING_WHITESPACE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RA_FILECMP_IGNORE_EMPTY_LINES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RA_FILECMP_IGNORE_TIMESTAMPS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RA_FILECMP_IGNORE_LINE_ENDINGS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RA_FILECMP_CASE_INSENSITIVE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38" w:lineRule="exact" w:before="19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RA_PATH_COMPARE_OPTIONS_INIT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70" w:lineRule="exact" w:before="402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ra_path_metadata_compare_options_t</w:t>
      </w:r>
    </w:p>
    <w:p>
      <w:pPr>
        <w:autoSpaceDN w:val="0"/>
        <w:autoSpaceDE w:val="0"/>
        <w:widowControl/>
        <w:spacing w:line="254" w:lineRule="exact" w:before="13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134" w:after="0"/>
        <w:ind w:left="8" w:right="475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flags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ra_path_metadata_compare_options_t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flags:</w:t>
      </w:r>
    </w:p>
    <w:p>
      <w:pPr>
        <w:autoSpaceDN w:val="0"/>
        <w:autoSpaceDE w:val="0"/>
        <w:widowControl/>
        <w:spacing w:line="278" w:lineRule="exact" w:before="152" w:after="0"/>
        <w:ind w:left="224" w:right="69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RA_STATCMP_SIZE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RA_STATCMP_PERMS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RA_STATCMP_MTIME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RA_STATCMP_OWNER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RA_STATCMP_TYPE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38" w:lineRule="exact" w:before="19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RA_PATH_METADATA_COMPARE_OPTIONS_INIT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64" w:lineRule="exact" w:before="150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Passing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or the default initializer uses the common default metadata set: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size, permissions,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type.</w:t>
      </w:r>
    </w:p>
    <w:p>
      <w:pPr>
        <w:autoSpaceDN w:val="0"/>
        <w:autoSpaceDE w:val="0"/>
        <w:widowControl/>
        <w:spacing w:line="270" w:lineRule="exact" w:before="41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2.3</w:t>
      </w:r>
      <w:r>
        <w:rPr>
          <w:rFonts w:ascii="LMMonoLt10" w:hAnsi="LMMonoLt10" w:eastAsia="LMMonoLt10"/>
          <w:b/>
          <w:i w:val="0"/>
          <w:color w:val="000000"/>
          <w:sz w:val="26"/>
        </w:rPr>
        <w:t>ra_json_compare_options_t</w:t>
      </w:r>
    </w:p>
    <w:p>
      <w:pPr>
        <w:autoSpaceDN w:val="0"/>
        <w:autoSpaceDE w:val="0"/>
        <w:widowControl/>
        <w:spacing w:line="254" w:lineRule="exact" w:before="13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ta_compare_json_with_limit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134" w:after="286"/>
        <w:ind w:left="8" w:right="6768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max_bytes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Structs</w:t>
            </w:r>
          </w:p>
        </w:tc>
      </w:tr>
    </w:tbl>
    <w:p>
      <w:pPr>
        <w:autoSpaceDN w:val="0"/>
        <w:tabs>
          <w:tab w:pos="496" w:val="left"/>
        </w:tabs>
        <w:autoSpaceDE w:val="0"/>
        <w:widowControl/>
        <w:spacing w:line="280" w:lineRule="exact" w:before="476" w:after="0"/>
        <w:ind w:left="4" w:right="5904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ignore_key_order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ra_json_compare_options_t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14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38" w:lineRule="exact" w:before="176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RA_JSON_COMPARE_OPTIONS_INIT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80" w:lineRule="exact" w:before="11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ignore_key_order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ordering.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max_bytes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tighter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</w:p>
    <w:p>
      <w:pPr>
        <w:autoSpaceDN w:val="0"/>
        <w:autoSpaceDE w:val="0"/>
        <w:widowControl/>
        <w:spacing w:line="272" w:lineRule="exact" w:before="36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2.4</w:t>
      </w:r>
      <w:r>
        <w:rPr>
          <w:rFonts w:ascii="LMMonoLt10" w:hAnsi="LMMonoLt10" w:eastAsia="LMMonoLt10"/>
          <w:b/>
          <w:i w:val="0"/>
          <w:color w:val="000000"/>
          <w:sz w:val="26"/>
        </w:rPr>
        <w:t>ra_text_compare_options_t</w:t>
      </w:r>
    </w:p>
    <w:p>
      <w:pPr>
        <w:autoSpaceDN w:val="0"/>
        <w:autoSpaceDE w:val="0"/>
        <w:widowControl/>
        <w:spacing w:line="256" w:lineRule="exact" w:before="12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ta_compare_text_normalized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496" w:val="left"/>
        </w:tabs>
        <w:autoSpaceDE w:val="0"/>
        <w:widowControl/>
        <w:spacing w:line="278" w:lineRule="exact" w:before="120" w:after="0"/>
        <w:ind w:left="4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ignore_whitespace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ignore_line_endings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ra_text_compare_options_t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40" w:lineRule="exact" w:before="14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40" w:lineRule="exact" w:before="174" w:after="8252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RA_TEXT_COMPARE_OPTIONS_INIT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83"/>
        <w:gridCol w:w="4683"/>
      </w:tblGrid>
      <w:tr>
        <w:trPr>
          <w:trHeight w:hRule="exact" w:val="232"/>
        </w:trPr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Patterns</w:t>
            </w:r>
          </w:p>
        </w:tc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Common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  <w:r>
        <w:rPr>
          <w:rFonts w:ascii="LMRoman12" w:hAnsi="LMRoman12" w:eastAsia="LMRoman12"/>
          <w:b/>
          <w:i w:val="0"/>
          <w:color w:val="000000"/>
          <w:sz w:val="30"/>
        </w:rPr>
        <w:t>Patterns</w:t>
      </w:r>
    </w:p>
    <w:p>
      <w:pPr>
        <w:autoSpaceDN w:val="0"/>
        <w:autoSpaceDE w:val="0"/>
        <w:widowControl/>
        <w:spacing w:line="258" w:lineRule="exact" w:before="20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3.1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Two</w:t>
      </w:r>
      <w:r>
        <w:rPr>
          <w:rFonts w:ascii="LMRoman12" w:hAnsi="LMRoman12" w:eastAsia="LMRoman12"/>
          <w:b/>
          <w:i w:val="0"/>
          <w:color w:val="000000"/>
          <w:sz w:val="26"/>
        </w:rPr>
        <w:t>Paths</w:t>
      </w:r>
      <w:r>
        <w:rPr>
          <w:rFonts w:ascii="LMRoman12" w:hAnsi="LMRoman12" w:eastAsia="LMRoman12"/>
          <w:b/>
          <w:i w:val="0"/>
          <w:color w:val="000000"/>
          <w:sz w:val="26"/>
        </w:rPr>
        <w:t>While</w:t>
      </w:r>
      <w:r>
        <w:rPr>
          <w:rFonts w:ascii="LMRoman12" w:hAnsi="LMRoman12" w:eastAsia="LMRoman12"/>
          <w:b/>
          <w:i w:val="0"/>
          <w:color w:val="000000"/>
          <w:sz w:val="26"/>
        </w:rPr>
        <w:t>Ignoring</w:t>
      </w:r>
      <w:r>
        <w:rPr>
          <w:rFonts w:ascii="LMRoman12" w:hAnsi="LMRoman12" w:eastAsia="LMRoman12"/>
          <w:b/>
          <w:i w:val="0"/>
          <w:color w:val="000000"/>
          <w:sz w:val="26"/>
        </w:rPr>
        <w:t>Timestamps</w:t>
      </w:r>
    </w:p>
    <w:p>
      <w:pPr>
        <w:autoSpaceDN w:val="0"/>
        <w:tabs>
          <w:tab w:pos="498" w:val="left"/>
        </w:tabs>
        <w:autoSpaceDE w:val="0"/>
        <w:widowControl/>
        <w:spacing w:line="280" w:lineRule="exact" w:before="108" w:after="0"/>
        <w:ind w:left="6" w:right="5472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RA_FILECMP_IGNORE_TIMESTAMPS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38" w:lineRule="exact" w:before="320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ta_compare_paths_with_options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expected_path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actual_path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58" w:lineRule="exact" w:before="364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Path</w:t>
      </w:r>
      <w:r>
        <w:rPr>
          <w:rFonts w:ascii="LMRoman12" w:hAnsi="LMRoman12" w:eastAsia="LMRoman12"/>
          <w:b/>
          <w:i w:val="0"/>
          <w:color w:val="000000"/>
          <w:sz w:val="26"/>
        </w:rPr>
        <w:t>Metadata</w:t>
      </w:r>
      <w:r>
        <w:rPr>
          <w:rFonts w:ascii="LMRoman12" w:hAnsi="LMRoman12" w:eastAsia="LMRoman12"/>
          <w:b/>
          <w:i w:val="0"/>
          <w:color w:val="000000"/>
          <w:sz w:val="26"/>
        </w:rPr>
        <w:t>Including</w:t>
      </w:r>
      <w:r>
        <w:rPr>
          <w:rFonts w:ascii="LMRoman12" w:hAnsi="LMRoman12" w:eastAsia="LMRoman12"/>
          <w:b/>
          <w:i w:val="0"/>
          <w:color w:val="000000"/>
          <w:sz w:val="26"/>
        </w:rPr>
        <w:t>Modification</w:t>
      </w:r>
      <w:r>
        <w:rPr>
          <w:rFonts w:ascii="LMRoman12" w:hAnsi="LMRoman12" w:eastAsia="LMRoman12"/>
          <w:b/>
          <w:i w:val="0"/>
          <w:color w:val="000000"/>
          <w:sz w:val="26"/>
        </w:rPr>
        <w:t>Time</w:t>
      </w:r>
    </w:p>
    <w:p>
      <w:pPr>
        <w:autoSpaceDN w:val="0"/>
        <w:tabs>
          <w:tab w:pos="498" w:val="left"/>
        </w:tabs>
        <w:autoSpaceDE w:val="0"/>
        <w:widowControl/>
        <w:spacing w:line="280" w:lineRule="exact" w:before="110" w:after="0"/>
        <w:ind w:left="6" w:right="1440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ra_path_metadata_compare_options_t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RA_STATCMP_SIZE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RA_STATCMP_PERMS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RA_STATCMP_MTIME 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40" w:lineRule="exact" w:before="318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ta_compare_path_metadata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left_path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right_path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60" w:lineRule="exact" w:before="362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3.3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JSON</w:t>
      </w:r>
      <w:r>
        <w:rPr>
          <w:rFonts w:ascii="LMRoman12" w:hAnsi="LMRoman12" w:eastAsia="LMRoman12"/>
          <w:b/>
          <w:i w:val="0"/>
          <w:color w:val="000000"/>
          <w:sz w:val="26"/>
        </w:rPr>
        <w:t>While</w:t>
      </w:r>
      <w:r>
        <w:rPr>
          <w:rFonts w:ascii="LMRoman12" w:hAnsi="LMRoman12" w:eastAsia="LMRoman12"/>
          <w:b/>
          <w:i w:val="0"/>
          <w:color w:val="000000"/>
          <w:sz w:val="26"/>
        </w:rPr>
        <w:t>Ignoring</w:t>
      </w:r>
      <w:r>
        <w:rPr>
          <w:rFonts w:ascii="LMRoman12" w:hAnsi="LMRoman12" w:eastAsia="LMRoman12"/>
          <w:b/>
          <w:i w:val="0"/>
          <w:color w:val="000000"/>
          <w:sz w:val="26"/>
        </w:rPr>
        <w:t>Object</w:t>
      </w:r>
      <w:r>
        <w:rPr>
          <w:rFonts w:ascii="LMRoman12" w:hAnsi="LMRoman12" w:eastAsia="LMRoman12"/>
          <w:b/>
          <w:i w:val="0"/>
          <w:color w:val="000000"/>
          <w:sz w:val="26"/>
        </w:rPr>
        <w:t>Key</w:t>
      </w:r>
      <w:r>
        <w:rPr>
          <w:rFonts w:ascii="LMRoman12" w:hAnsi="LMRoman12" w:eastAsia="LMRoman12"/>
          <w:b/>
          <w:i w:val="0"/>
          <w:color w:val="000000"/>
          <w:sz w:val="26"/>
        </w:rPr>
        <w:t>Order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110" w:after="0"/>
        <w:ind w:left="6" w:right="5472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ra_json_compare_options_t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38" w:lineRule="exact" w:before="320" w:after="0"/>
        <w:ind w:left="0" w:right="0" w:firstLine="0"/>
        <w:jc w:val="center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ta_compare_json_with_limit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expected_json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actual_json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60" w:lineRule="exact" w:before="362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3.4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Text</w:t>
      </w:r>
      <w:r>
        <w:rPr>
          <w:rFonts w:ascii="LMRoman12" w:hAnsi="LMRoman12" w:eastAsia="LMRoman12"/>
          <w:b/>
          <w:i w:val="0"/>
          <w:color w:val="000000"/>
          <w:sz w:val="26"/>
        </w:rPr>
        <w:t>While</w:t>
      </w:r>
      <w:r>
        <w:rPr>
          <w:rFonts w:ascii="LMRoman12" w:hAnsi="LMRoman12" w:eastAsia="LMRoman12"/>
          <w:b/>
          <w:i w:val="0"/>
          <w:color w:val="000000"/>
          <w:sz w:val="26"/>
        </w:rPr>
        <w:t>Ignoring</w:t>
      </w:r>
      <w:r>
        <w:rPr>
          <w:rFonts w:ascii="LMRoman12" w:hAnsi="LMRoman12" w:eastAsia="LMRoman12"/>
          <w:b/>
          <w:i w:val="0"/>
          <w:color w:val="000000"/>
          <w:sz w:val="26"/>
        </w:rPr>
        <w:t>Whitespace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Line</w:t>
      </w:r>
      <w:r>
        <w:rPr>
          <w:rFonts w:ascii="LMRoman12" w:hAnsi="LMRoman12" w:eastAsia="LMRoman12"/>
          <w:b/>
          <w:i w:val="0"/>
          <w:color w:val="000000"/>
          <w:sz w:val="26"/>
        </w:rPr>
        <w:t>Endings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110" w:after="0"/>
        <w:ind w:left="6" w:right="5472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ra_text_compare_options_t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38" w:lineRule="exact" w:before="320" w:after="4138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ta_compare_text_normalized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left_text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right_text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83"/>
        <w:gridCol w:w="4683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Convenience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Forms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Convenience</w:t>
      </w:r>
      <w:r>
        <w:rPr>
          <w:rFonts w:ascii="LMRoman12" w:hAnsi="LMRoman12" w:eastAsia="LMRoman12"/>
          <w:b/>
          <w:i w:val="0"/>
          <w:color w:val="000000"/>
          <w:sz w:val="30"/>
        </w:rPr>
        <w:t>Forms</w:t>
      </w:r>
    </w:p>
    <w:p>
      <w:pPr>
        <w:autoSpaceDN w:val="0"/>
        <w:autoSpaceDE w:val="0"/>
        <w:widowControl/>
        <w:spacing w:line="254" w:lineRule="exact" w:before="17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byte-for-byte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</w:p>
    <w:p>
      <w:pPr>
        <w:autoSpaceDN w:val="0"/>
        <w:autoSpaceDE w:val="0"/>
        <w:widowControl/>
        <w:spacing w:line="254" w:lineRule="exact" w:before="2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limits.</w:t>
      </w:r>
    </w:p>
    <w:p>
      <w:pPr>
        <w:autoSpaceDN w:val="0"/>
        <w:autoSpaceDE w:val="0"/>
        <w:widowControl/>
        <w:spacing w:line="254" w:lineRule="exact" w:before="24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ta_compare_file_lines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compares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line-by-line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RA_MISMATCH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6" w:lineRule="exact" w:before="144" w:after="1165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4" w:bottom="400" w:left="14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