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16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C/C++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tolerant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execution,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clear,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structured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designed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small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overhead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large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dependencies.</w:t>
      </w:r>
    </w:p>
    <w:p>
      <w:pPr>
        <w:autoSpaceDN w:val="0"/>
        <w:autoSpaceDE w:val="0"/>
        <w:widowControl/>
        <w:spacing w:line="198" w:lineRule="exact" w:before="4078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720" w:right="1374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28" w:right="52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C99-compliant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2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6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docs/pdf/briteTest.pdf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378" w:after="216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6.0000000000002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4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0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74" w:lineRule="exact" w:before="29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76" w:lineRule="exact" w:before="6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6" w:lineRule="exact" w:before="6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0" w:lineRule="exact" w:before="118" w:after="5484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00" w:lineRule="exact" w:before="364" w:after="5048"/>
        <w:ind w:left="0" w:right="0" w:firstLine="12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Key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Strengths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Quick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Requirements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Installation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Generation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Advanced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Topics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8.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Setup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1Concurrent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13.1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13.2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>??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58" w:lineRule="exact" w:before="22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1.1.</w:t>
      </w:r>
      <w:r>
        <w:rPr>
          <w:rFonts w:ascii="LMRoman12" w:hAnsi="LMRoman12" w:eastAsia="LMRoman12"/>
          <w:b/>
          <w:i w:val="0"/>
          <w:color w:val="000000"/>
          <w:sz w:val="26"/>
        </w:rPr>
        <w:t>Key</w:t>
      </w:r>
      <w:r>
        <w:rPr>
          <w:rFonts w:ascii="LMRoman12" w:hAnsi="LMRoman12" w:eastAsia="LMRoman12"/>
          <w:b/>
          <w:i w:val="0"/>
          <w:color w:val="000000"/>
          <w:sz w:val="26"/>
        </w:rPr>
        <w:t>Strengths</w:t>
      </w:r>
    </w:p>
    <w:p>
      <w:pPr>
        <w:autoSpaceDN w:val="0"/>
        <w:autoSpaceDE w:val="0"/>
        <w:widowControl/>
        <w:spacing w:line="240" w:lineRule="exact" w:before="14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easy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flow.</w:t>
      </w:r>
    </w:p>
    <w:p>
      <w:pPr>
        <w:autoSpaceDN w:val="0"/>
        <w:autoSpaceDE w:val="0"/>
        <w:widowControl/>
        <w:spacing w:line="278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easy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debug.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tolerant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crashes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behavior.</w:t>
      </w:r>
    </w:p>
    <w:p>
      <w:pPr>
        <w:autoSpaceDN w:val="0"/>
        <w:autoSpaceDE w:val="0"/>
        <w:widowControl/>
        <w:spacing w:line="278" w:lineRule="exact" w:before="2" w:after="0"/>
        <w:ind w:left="224" w:right="172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execution,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60" w:lineRule="exact" w:before="44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1.2.</w:t>
      </w:r>
      <w:r>
        <w:rPr>
          <w:rFonts w:ascii="LMRoman12" w:hAnsi="LMRoman12" w:eastAsia="LMRoman12"/>
          <w:b/>
          <w:i w:val="0"/>
          <w:color w:val="000000"/>
          <w:sz w:val="26"/>
        </w:rPr>
        <w:t>Quick</w:t>
      </w:r>
      <w:r>
        <w:rPr>
          <w:rFonts w:ascii="LMRoman12" w:hAnsi="LMRoman12" w:eastAsia="LMRoman12"/>
          <w:b/>
          <w:i w:val="0"/>
          <w:color w:val="000000"/>
          <w:sz w:val="26"/>
        </w:rPr>
        <w:t>Start</w:t>
      </w:r>
    </w:p>
    <w:p>
      <w:pPr>
        <w:autoSpaceDN w:val="0"/>
        <w:autoSpaceDE w:val="0"/>
        <w:widowControl/>
        <w:spacing w:line="278" w:lineRule="exact" w:before="108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test executable consists of your tests as C/C++ expressions/functions, and the 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38" w:lineRule="exact" w:before="18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‘runnerapi.h’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‘runnerapi.c’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80" w:lineRule="exact" w:before="146" w:after="0"/>
        <w:ind w:left="8" w:right="6336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8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autoSpaceDE w:val="0"/>
        <w:widowControl/>
        <w:spacing w:line="240" w:lineRule="exact" w:before="18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56" w:lineRule="exact" w:before="186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40" w:lineRule="exact" w:before="302" w:after="0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80" w:after="0"/>
        <w:ind w:left="8" w:right="5040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78" w:lineRule="exact" w:before="280" w:after="0"/>
        <w:ind w:left="254" w:right="7920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320" w:after="0"/>
        <w:ind w:left="254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4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assertions.</w:t>
      </w:r>
    </w:p>
    <w:p>
      <w:pPr>
        <w:autoSpaceDN w:val="0"/>
        <w:tabs>
          <w:tab w:pos="3086" w:val="left"/>
          <w:tab w:pos="3822" w:val="left"/>
          <w:tab w:pos="3946" w:val="left"/>
        </w:tabs>
        <w:autoSpaceDE w:val="0"/>
        <w:widowControl/>
        <w:spacing w:line="278" w:lineRule="exact" w:before="2" w:after="0"/>
        <w:ind w:left="25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tab/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Fail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Fault</w:t>
      </w:r>
    </w:p>
    <w:p>
      <w:pPr>
        <w:autoSpaceDN w:val="0"/>
        <w:tabs>
          <w:tab w:pos="254" w:val="left"/>
        </w:tabs>
        <w:autoSpaceDE w:val="0"/>
        <w:widowControl/>
        <w:spacing w:line="278" w:lineRule="exact" w:before="280" w:after="0"/>
        <w:ind w:left="8" w:right="792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38" w:lineRule="exact" w:before="320" w:after="582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orchestrator</w:t>
      </w:r>
      <w:r>
        <w:rPr>
          <w:rFonts w:ascii="LMMono10" w:hAnsi="LMMono10" w:eastAsia="LMMono10"/>
          <w:b w:val="0"/>
          <w:i/>
          <w:color w:val="61A1B0"/>
          <w:sz w:val="24"/>
        </w:rPr>
        <w:t>(main)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368"/>
        <w:gridCol w:w="5368"/>
      </w:tblGrid>
      <w:tr>
        <w:trPr>
          <w:trHeight w:hRule="exact" w:val="232"/>
        </w:trPr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tabs>
          <w:tab w:pos="256" w:val="left"/>
        </w:tabs>
        <w:autoSpaceDE w:val="0"/>
        <w:widowControl/>
        <w:spacing w:line="278" w:lineRule="exact" w:before="464" w:after="0"/>
        <w:ind w:left="10" w:right="518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"quick_test_report.txt"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38" w:lineRule="exact" w:before="320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Single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category.</w:t>
      </w:r>
    </w:p>
    <w:p>
      <w:pPr>
        <w:autoSpaceDN w:val="0"/>
        <w:autoSpaceDE w:val="0"/>
        <w:widowControl/>
        <w:spacing w:line="240" w:lineRule="exact" w:before="40" w:after="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6" w:val="left"/>
          <w:tab w:pos="2224" w:val="left"/>
          <w:tab w:pos="3086" w:val="left"/>
        </w:tabs>
        <w:autoSpaceDE w:val="0"/>
        <w:widowControl/>
        <w:spacing w:line="278" w:lineRule="exact" w:before="28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very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simple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examplexx.\n"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Multiple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categories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multiple\n"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functions.\n"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Orchestrator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(`main`)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individual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modules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(.c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files).\n"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run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parallel,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isolate\n"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separate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thread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process,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etc.\n"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to\n"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provide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complex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indicates\n"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pass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indicates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fail.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occurs\n"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executing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detected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counted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fault.\n"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Larger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projects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files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conventional\n"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layout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(e.g.,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`include/`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`src/`,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keeps\n"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everything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your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current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directory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simplification.\n"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root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README.md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additional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API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features.\n"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2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38" w:lineRule="exact" w:before="24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cc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-std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c99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-Wall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-Wextra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</w:p>
    <w:p>
      <w:pPr>
        <w:autoSpaceDN w:val="0"/>
        <w:autoSpaceDE w:val="0"/>
        <w:widowControl/>
        <w:spacing w:line="240" w:lineRule="exact" w:before="2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it:</w:t>
      </w:r>
    </w:p>
    <w:p>
      <w:pPr>
        <w:autoSpaceDN w:val="0"/>
        <w:autoSpaceDE w:val="0"/>
        <w:widowControl/>
        <w:spacing w:line="238" w:lineRule="exact" w:before="24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./test_quick</w:t>
      </w:r>
    </w:p>
    <w:p>
      <w:pPr>
        <w:autoSpaceDN w:val="0"/>
        <w:autoSpaceDE w:val="0"/>
        <w:widowControl/>
        <w:spacing w:line="238" w:lineRule="exact" w:before="24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tabs>
          <w:tab w:pos="3578" w:val="left"/>
        </w:tabs>
        <w:autoSpaceDE w:val="0"/>
        <w:widowControl/>
        <w:spacing w:line="240" w:lineRule="exact" w:before="24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less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quick_test_report.txt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Press</w:t>
      </w:r>
      <w:r>
        <w:rPr>
          <w:rFonts w:ascii="LMMono10" w:hAnsi="LMMono10" w:eastAsia="LMMono10"/>
          <w:b w:val="0"/>
          <w:i/>
          <w:color w:val="61A1B0"/>
          <w:sz w:val="24"/>
        </w:rPr>
        <w:t>'q'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quit</w:t>
      </w:r>
    </w:p>
    <w:p>
      <w:pPr>
        <w:autoSpaceDN w:val="0"/>
        <w:autoSpaceDE w:val="0"/>
        <w:widowControl/>
        <w:spacing w:line="238" w:lineRule="exact" w:before="24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40" w:lineRule="exact" w:before="240" w:after="2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70.0" w:type="dxa"/>
      </w:tblPr>
      <w:tblGrid>
        <w:gridCol w:w="3579"/>
        <w:gridCol w:w="3579"/>
        <w:gridCol w:w="3579"/>
      </w:tblGrid>
      <w:tr>
        <w:trPr>
          <w:trHeight w:hRule="exact" w:val="28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3948" w:val="left"/>
        </w:tabs>
        <w:autoSpaceDE w:val="0"/>
        <w:widowControl/>
        <w:spacing w:line="274" w:lineRule="exact" w:before="0" w:after="20"/>
        <w:ind w:left="10" w:right="44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579"/>
        <w:gridCol w:w="3579"/>
        <w:gridCol w:w="3579"/>
      </w:tblGrid>
      <w:tr>
        <w:trPr>
          <w:trHeight w:hRule="exact" w:val="566"/>
        </w:trPr>
        <w:tc>
          <w:tcPr>
            <w:tcW w:type="dxa" w:w="1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6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trHeight w:hRule="exact" w:val="268"/>
        </w:trPr>
        <w:tc>
          <w:tcPr>
            <w:tcW w:type="dxa" w:w="14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9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74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372" w:lineRule="exact" w:before="378" w:after="0"/>
        <w:ind w:left="4" w:right="273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1.3.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Requirements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standard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326" w:lineRule="exact" w:before="312" w:after="11392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1.4.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Installation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copying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header,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source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4"/>
        <w:gridCol w:w="4724"/>
      </w:tblGrid>
      <w:tr>
        <w:trPr>
          <w:trHeight w:hRule="exact" w:val="232"/>
        </w:trPr>
        <w:tc>
          <w:tcPr>
            <w:tcW w:type="dxa" w:w="52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Framework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1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Runner</w:t>
      </w:r>
      <w:r>
        <w:rPr>
          <w:rFonts w:ascii="LMRoman12" w:hAnsi="LMRoman12" w:eastAsia="LMRoman12"/>
          <w:b/>
          <w:i w:val="0"/>
          <w:color w:val="000000"/>
          <w:sz w:val="30"/>
        </w:rPr>
        <w:t>Framework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38" w:after="0"/>
        <w:ind w:left="0" w:right="5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(implemented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expressions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(that implement the tests), aggregates results, and produces the report.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is the 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executable.</w:t>
      </w:r>
    </w:p>
    <w:p>
      <w:pPr>
        <w:autoSpaceDN w:val="0"/>
        <w:autoSpaceDE w:val="0"/>
        <w:widowControl/>
        <w:spacing w:line="280" w:lineRule="exact" w:before="120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optional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setup/teardown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</w:p>
    <w:p>
      <w:pPr>
        <w:autoSpaceDN w:val="0"/>
        <w:autoSpaceDE w:val="0"/>
        <w:widowControl/>
        <w:spacing w:line="258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Roman12" w:hAnsi="LMRoman12" w:eastAsia="LMRoman12"/>
          <w:b/>
          <w:i w:val="0"/>
          <w:color w:val="000000"/>
          <w:sz w:val="26"/>
        </w:rPr>
        <w:t>What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Runner</w:t>
      </w:r>
      <w:r>
        <w:rPr>
          <w:rFonts w:ascii="LMRoman12" w:hAnsi="LMRoman12" w:eastAsia="LMRoman12"/>
          <w:b/>
          <w:i w:val="0"/>
          <w:color w:val="000000"/>
          <w:sz w:val="26"/>
        </w:rPr>
        <w:t>Framework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API</w:t>
      </w:r>
      <w:r>
        <w:rPr>
          <w:rFonts w:ascii="LMRoman12" w:hAnsi="LMRoman12" w:eastAsia="LMRoman12"/>
          <w:b/>
          <w:i w:val="0"/>
          <w:color w:val="000000"/>
          <w:sz w:val="26"/>
        </w:rPr>
        <w:t>Does</w:t>
      </w:r>
    </w:p>
    <w:p>
      <w:pPr>
        <w:autoSpaceDN w:val="0"/>
        <w:autoSpaceDE w:val="0"/>
        <w:widowControl/>
        <w:spacing w:line="278" w:lineRule="exact" w:before="96" w:after="0"/>
        <w:ind w:left="28" w:right="58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individual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78" w:lineRule="exact" w:before="120" w:after="8866"/>
        <w:ind w:left="2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Runner API provides the macros and helper types used to define the orchestrator, declare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4"/>
        <w:gridCol w:w="472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Running</w:t>
      </w:r>
      <w:r>
        <w:rPr>
          <w:rFonts w:ascii="LMRoman12" w:hAnsi="LMRoman12" w:eastAsia="LMRoman12"/>
          <w:b/>
          <w:i w:val="0"/>
          <w:color w:val="000000"/>
          <w:sz w:val="30"/>
        </w:rPr>
        <w:t>Tests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Generation</w:t>
            </w:r>
          </w:p>
        </w:tc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Generation</w:t>
      </w:r>
    </w:p>
    <w:p>
      <w:pPr>
        <w:autoSpaceDN w:val="0"/>
        <w:autoSpaceDE w:val="0"/>
        <w:widowControl/>
        <w:spacing w:line="240" w:lineRule="exact" w:before="176" w:after="12624"/>
        <w:ind w:left="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integration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</w:p>
        </w:tc>
        <w:tc>
          <w:tcPr>
            <w:tcW w:type="dxa" w:w="4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Describes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failures,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details,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consume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tooling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4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Advanced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Features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Topics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Advanced</w:t>
      </w:r>
      <w:r>
        <w:rPr>
          <w:rFonts w:ascii="LMRoman12" w:hAnsi="LMRoman12" w:eastAsia="LMRoman12"/>
          <w:b/>
          <w:i w:val="0"/>
          <w:color w:val="000000"/>
          <w:sz w:val="30"/>
        </w:rPr>
        <w:t>Features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Topics</w:t>
      </w:r>
    </w:p>
    <w:p>
      <w:pPr>
        <w:autoSpaceDN w:val="0"/>
        <w:autoSpaceDE w:val="0"/>
        <w:widowControl/>
        <w:spacing w:line="238" w:lineRule="exact" w:before="182" w:after="1262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Filtering</w:t>
      </w:r>
      <w:r>
        <w:rPr>
          <w:rFonts w:ascii="LMRoman12" w:hAnsi="LMRoman12" w:eastAsia="LMRoman12"/>
          <w:b w:val="0"/>
          <w:i/>
          <w:color w:val="000000"/>
          <w:sz w:val="24"/>
        </w:rPr>
        <w:t>tests</w:t>
      </w:r>
      <w:r>
        <w:rPr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rFonts w:ascii="LMRoman12" w:hAnsi="LMRoman12" w:eastAsia="LMRoman12"/>
          <w:b w:val="0"/>
          <w:i/>
          <w:color w:val="000000"/>
          <w:sz w:val="24"/>
        </w:rPr>
        <w:t>custom</w:t>
      </w:r>
      <w:r>
        <w:rPr>
          <w:rFonts w:ascii="LMRoman12" w:hAnsi="LMRoman12" w:eastAsia="LMRoman12"/>
          <w:b w:val="0"/>
          <w:i/>
          <w:color w:val="000000"/>
          <w:sz w:val="24"/>
        </w:rPr>
        <w:t>report</w:t>
      </w:r>
      <w:r>
        <w:rPr>
          <w:rFonts w:ascii="LMRoman12" w:hAnsi="LMRoman12" w:eastAsia="LMRoman12"/>
          <w:b w:val="0"/>
          <w:i/>
          <w:color w:val="000000"/>
          <w:sz w:val="24"/>
        </w:rPr>
        <w:t>writers</w:t>
      </w:r>
      <w:r>
        <w:rPr>
          <w:rFonts w:ascii="LMRoman12" w:hAnsi="LMRoman12" w:eastAsia="LMRoman12"/>
          <w:b w:val="0"/>
          <w:i/>
          <w:color w:val="000000"/>
          <w:sz w:val="24"/>
        </w:rPr>
        <w:t>are</w:t>
      </w:r>
      <w:r>
        <w:rPr>
          <w:rFonts w:ascii="LMRoman12" w:hAnsi="LMRoman12" w:eastAsia="LMRoman12"/>
          <w:b w:val="0"/>
          <w:i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/>
          <w:color w:val="000000"/>
          <w:sz w:val="24"/>
        </w:rPr>
        <w:t>in</w:t>
      </w:r>
      <w:r>
        <w:rPr>
          <w:rFonts w:ascii="LMRoman12" w:hAnsi="LMRoman12" w:eastAsia="LMRoman12"/>
          <w:b w:val="0"/>
          <w:i/>
          <w:color w:val="000000"/>
          <w:sz w:val="24"/>
        </w:rPr>
        <w:t>the</w:t>
      </w:r>
      <w:r>
        <w:rPr>
          <w:rFonts w:ascii="LMRoman12" w:hAnsi="LMRoman12" w:eastAsia="LMRoman12"/>
          <w:b w:val="0"/>
          <w:i/>
          <w:color w:val="000000"/>
          <w:sz w:val="24"/>
        </w:rPr>
        <w:t>User</w:t>
      </w:r>
      <w:r>
        <w:rPr>
          <w:rFonts w:ascii="LMRoman12" w:hAnsi="LMRoman12" w:eastAsia="LMRoman12"/>
          <w:b w:val="0"/>
          <w:i/>
          <w:color w:val="000000"/>
          <w:sz w:val="24"/>
        </w:rPr>
        <w:t>Guide.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7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Expressions</w:t>
            </w:r>
          </w:p>
        </w:tc>
        <w:tc>
          <w:tcPr>
            <w:tcW w:type="dxa" w:w="46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Expressions</w:t>
      </w:r>
    </w:p>
    <w:p>
      <w:pPr>
        <w:autoSpaceDN w:val="0"/>
        <w:autoSpaceDE w:val="0"/>
        <w:widowControl/>
        <w:spacing w:line="240" w:lineRule="exact" w:before="176" w:after="12624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Setup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Teardown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Setup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Teardown</w:t>
      </w:r>
    </w:p>
    <w:p>
      <w:pPr>
        <w:autoSpaceDN w:val="0"/>
        <w:autoSpaceDE w:val="0"/>
        <w:widowControl/>
        <w:spacing w:line="240" w:lineRule="exact" w:before="176" w:after="12624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Groups</w:t>
            </w:r>
          </w:p>
        </w:tc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Groups</w:t>
      </w:r>
    </w:p>
    <w:p>
      <w:pPr>
        <w:autoSpaceDN w:val="0"/>
        <w:autoSpaceDE w:val="0"/>
        <w:widowControl/>
        <w:spacing w:line="240" w:lineRule="exact" w:before="176" w:after="12624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Tests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</w:p>
    <w:p>
      <w:pPr>
        <w:autoSpaceDN w:val="0"/>
        <w:autoSpaceDE w:val="0"/>
        <w:widowControl/>
        <w:spacing w:line="238" w:lineRule="exact" w:before="40" w:after="1234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safely.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2"/>
        <w:gridCol w:w="4712"/>
      </w:tblGrid>
      <w:tr>
        <w:trPr>
          <w:trHeight w:hRule="exact" w:val="232"/>
        </w:trPr>
        <w:tc>
          <w:tcPr>
            <w:tcW w:type="dxa" w:w="4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Isolation</w:t>
            </w:r>
          </w:p>
        </w:tc>
        <w:tc>
          <w:tcPr>
            <w:tcW w:type="dxa" w:w="4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Isolation</w:t>
      </w:r>
    </w:p>
    <w:p>
      <w:pPr>
        <w:autoSpaceDN w:val="0"/>
        <w:autoSpaceDE w:val="0"/>
        <w:widowControl/>
        <w:spacing w:line="240" w:lineRule="exact" w:before="176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6" w:lineRule="exact" w:before="158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overhead.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switching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separate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crashes,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disruptive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failures.</w:t>
      </w:r>
    </w:p>
    <w:p>
      <w:pPr>
        <w:autoSpaceDN w:val="0"/>
        <w:autoSpaceDE w:val="0"/>
        <w:widowControl/>
        <w:spacing w:line="238" w:lineRule="exact" w:before="160" w:after="10712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safety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2"/>
        <w:gridCol w:w="4712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setup/teardown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</w:p>
    <w:p>
      <w:pPr>
        <w:autoSpaceDN w:val="0"/>
        <w:autoSpaceDE w:val="0"/>
        <w:widowControl/>
        <w:spacing w:line="278" w:lineRule="exact" w:before="12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execution/runtime,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filesystem/path,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process-result,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string/text, extended file operation, JSON data extraction, and resource management helpers.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258" w:lineRule="exact" w:before="38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13.1</w:t>
      </w:r>
      <w:r>
        <w:rPr>
          <w:rFonts w:ascii="LMRoman12" w:hAnsi="LMRoman12" w:eastAsia="LMRoman12"/>
          <w:b/>
          <w:i w:val="0"/>
          <w:color w:val="000000"/>
          <w:sz w:val="26"/>
        </w:rPr>
        <w:t>File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  <w:r>
        <w:rPr>
          <w:rFonts w:ascii="LMRoman12" w:hAnsi="LMRoman12" w:eastAsia="LMRoman12"/>
          <w:b/>
          <w:i w:val="0"/>
          <w:color w:val="000000"/>
          <w:sz w:val="26"/>
        </w:rPr>
        <w:t>Examples</w:t>
      </w:r>
    </w:p>
    <w:p>
      <w:pPr>
        <w:autoSpaceDN w:val="0"/>
        <w:autoSpaceDE w:val="0"/>
        <w:widowControl/>
        <w:spacing w:line="238" w:lineRule="exact" w:before="13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directory-related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78" w:lineRule="exact" w:before="120" w:after="0"/>
        <w:ind w:left="224" w:right="34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predicates: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ta_exists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ta_copy_file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ta_make_temp_dir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13.2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  <w:r>
        <w:rPr>
          <w:rFonts w:ascii="LMRoman12" w:hAnsi="LMRoman12" w:eastAsia="LMRoman12"/>
          <w:b/>
          <w:i w:val="0"/>
          <w:color w:val="000000"/>
          <w:sz w:val="26"/>
        </w:rPr>
        <w:t>Examples</w:t>
      </w:r>
    </w:p>
    <w:p>
      <w:pPr>
        <w:autoSpaceDN w:val="0"/>
        <w:autoSpaceDE w:val="0"/>
        <w:widowControl/>
        <w:spacing w:line="238" w:lineRule="exact" w:before="13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78" w:lineRule="exact" w:before="120" w:after="0"/>
        <w:ind w:left="224" w:right="216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ta_compare_dirs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ta_compare_text_normalized</w:t>
      </w:r>
    </w:p>
    <w:p>
      <w:pPr>
        <w:autoSpaceDN w:val="0"/>
        <w:autoSpaceDE w:val="0"/>
        <w:widowControl/>
        <w:spacing w:line="240" w:lineRule="exact" w:before="160" w:after="546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SYNC_TEST_LINE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74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