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948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3600" cy="12750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75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80" w:lineRule="exact" w:before="724" w:after="0"/>
        <w:ind w:left="0" w:right="7056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Document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1.0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1.0.0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1.0.0</w:t>
      </w:r>
    </w:p>
    <w:p>
      <w:pPr>
        <w:autoSpaceDN w:val="0"/>
        <w:autoSpaceDE w:val="0"/>
        <w:widowControl/>
        <w:spacing w:line="240" w:lineRule="exact" w:before="438" w:after="0"/>
        <w:ind w:left="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guide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repository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layout.</w:t>
      </w:r>
    </w:p>
    <w:p>
      <w:pPr>
        <w:autoSpaceDN w:val="0"/>
        <w:autoSpaceDE w:val="0"/>
        <w:widowControl/>
        <w:spacing w:line="198" w:lineRule="exact" w:before="2504" w:after="0"/>
        <w:ind w:left="8" w:right="0" w:firstLine="0"/>
        <w:jc w:val="left"/>
      </w:pPr>
      <w:r>
        <w:rPr>
          <w:rFonts w:ascii="LMRoman10" w:hAnsi="LMRoman10" w:eastAsia="LMRoman10"/>
          <w:b/>
          <w:i w:val="0"/>
          <w:color w:val="000000"/>
          <w:sz w:val="20"/>
        </w:rPr>
        <w:t>Copyright</w:t>
      </w:r>
      <w:r>
        <w:rPr>
          <w:rFonts w:ascii="LMRoman10" w:hAnsi="LMRoman10" w:eastAsia="LMRoman10"/>
          <w:b/>
          <w:i w:val="0"/>
          <w:color w:val="000000"/>
          <w:sz w:val="20"/>
        </w:rPr>
        <w:t>(c)</w:t>
      </w:r>
      <w:r>
        <w:rPr>
          <w:rFonts w:ascii="LMRoman10" w:hAnsi="LMRoman10" w:eastAsia="LMRoman10"/>
          <w:b/>
          <w:i w:val="0"/>
          <w:color w:val="000000"/>
          <w:sz w:val="20"/>
        </w:rPr>
        <w:t>2026</w:t>
      </w:r>
      <w:r>
        <w:rPr>
          <w:rFonts w:ascii="LMRoman10" w:hAnsi="LMRoman10" w:eastAsia="LMRoman10"/>
          <w:b/>
          <w:i w:val="0"/>
          <w:color w:val="000000"/>
          <w:sz w:val="20"/>
        </w:rPr>
        <w:t>Paul</w:t>
      </w:r>
      <w:r>
        <w:rPr>
          <w:rFonts w:ascii="LMRoman10" w:hAnsi="LMRoman10" w:eastAsia="LMRoman10"/>
          <w:b/>
          <w:i w:val="0"/>
          <w:color w:val="000000"/>
          <w:sz w:val="20"/>
        </w:rPr>
        <w:t>Sinclair</w:t>
      </w:r>
    </w:p>
    <w:p>
      <w:pPr>
        <w:autoSpaceDN w:val="0"/>
        <w:tabs>
          <w:tab w:pos="974" w:val="left"/>
        </w:tabs>
        <w:autoSpaceDE w:val="0"/>
        <w:widowControl/>
        <w:spacing w:line="238" w:lineRule="exact" w:before="340" w:after="0"/>
        <w:ind w:left="8" w:right="0" w:firstLine="0"/>
        <w:jc w:val="left"/>
      </w:pPr>
      <w:r>
        <w:rPr>
          <w:rFonts w:ascii="LMRoman10" w:hAnsi="LMRoman10" w:eastAsia="LMRoman10"/>
          <w:b/>
          <w:i w:val="0"/>
          <w:color w:val="000000"/>
          <w:sz w:val="20"/>
        </w:rPr>
        <w:t xml:space="preserve">License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SPDX-License-Identifier: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MIT</w:t>
      </w:r>
    </w:p>
    <w:p>
      <w:pPr>
        <w:autoSpaceDN w:val="0"/>
        <w:autoSpaceDE w:val="0"/>
        <w:widowControl/>
        <w:spacing w:line="278" w:lineRule="exact" w:before="122" w:after="0"/>
        <w:ind w:left="8" w:right="0" w:firstLine="0"/>
        <w:jc w:val="left"/>
      </w:pP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Permission is hereby granted, free of charge, to any person obtaining a copy of this software and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associated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“Software”),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Software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without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restriction,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including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without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limitation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rights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copy,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modify,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merge,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publish,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distribute,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sublicense,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and/or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sell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copies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Software,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permit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persons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whom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Software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is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furnished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subject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following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conditions:</w:t>
      </w:r>
    </w:p>
    <w:p>
      <w:pPr>
        <w:autoSpaceDN w:val="0"/>
        <w:autoSpaceDE w:val="0"/>
        <w:widowControl/>
        <w:spacing w:line="278" w:lineRule="exact" w:before="120" w:after="0"/>
        <w:ind w:left="8" w:right="0" w:hanging="8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above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copyright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notice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permission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notice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shall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included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copies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or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substantial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portions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Software.</w:t>
      </w:r>
    </w:p>
    <w:p>
      <w:pPr>
        <w:autoSpaceDN w:val="0"/>
        <w:autoSpaceDE w:val="0"/>
        <w:widowControl/>
        <w:spacing w:line="278" w:lineRule="exact" w:before="122" w:after="0"/>
        <w:ind w:left="8" w:right="0" w:hanging="8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SOFTWARE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PROVIDED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“AS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IS”,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WITHOUT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WARRANTY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KIND,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EXPRESS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IMPLIED,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INCLUDING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LIMITED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WARRANTIES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MERCHANTABILITY,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FITNESS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PARTICULAR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PURPOSE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NONIN-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FRINGEMENT.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EVENT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SHALL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AUTHORS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COPYRIGHT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HOLDERS 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LIABLE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ANY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CLAIM,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DAMAGES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OTHER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LIABILITY,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WHETHER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 xml:space="preserve">AN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CONTRACT,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OTHERWISE,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ARISING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FROM,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IN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CONNECTION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SOFTWARE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USE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OTHER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DEALINGS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THE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SOFTWARE.</w:t>
      </w:r>
    </w:p>
    <w:p>
      <w:pPr>
        <w:sectPr>
          <w:pgSz w:w="12240" w:h="15840"/>
          <w:pgMar w:top="1168" w:right="1380" w:bottom="696" w:left="143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710"/>
        <w:gridCol w:w="4710"/>
      </w:tblGrid>
      <w:tr>
        <w:trPr>
          <w:trHeight w:hRule="exact" w:val="232"/>
        </w:trPr>
        <w:tc>
          <w:tcPr>
            <w:tcW w:type="dxa" w:w="402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Preface</w:t>
            </w:r>
          </w:p>
        </w:tc>
        <w:tc>
          <w:tcPr>
            <w:tcW w:type="dxa" w:w="534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Documentation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Guide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Preface</w:t>
      </w:r>
    </w:p>
    <w:p>
      <w:pPr>
        <w:autoSpaceDN w:val="0"/>
        <w:autoSpaceDE w:val="0"/>
        <w:widowControl/>
        <w:spacing w:line="278" w:lineRule="exact" w:before="138" w:after="0"/>
        <w:ind w:left="8" w:right="0" w:hanging="8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contributors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need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guide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and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repository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layout.</w:t>
      </w:r>
    </w:p>
    <w:p>
      <w:pPr>
        <w:autoSpaceDN w:val="0"/>
        <w:autoSpaceDE w:val="0"/>
        <w:widowControl/>
        <w:spacing w:line="240" w:lineRule="exact" w:before="160" w:after="0"/>
        <w:ind w:left="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printer-friendly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PDF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available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Mono12" w:hAnsi="LMMono12" w:eastAsia="LMMono12"/>
          <w:b w:val="0"/>
          <w:i w:val="0"/>
          <w:color w:val="000000"/>
          <w:sz w:val="24"/>
        </w:rPr>
        <w:t>docs/pdf/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58" w:lineRule="exact" w:before="378" w:after="216"/>
        <w:ind w:left="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Document</w:t>
      </w:r>
      <w:r>
        <w:rPr>
          <w:rFonts w:ascii="LMRoman12" w:hAnsi="LMRoman12" w:eastAsia="LMRoman12"/>
          <w:b/>
          <w:i w:val="0"/>
          <w:color w:val="000000"/>
          <w:sz w:val="26"/>
        </w:rPr>
        <w:t>Version</w:t>
      </w:r>
      <w:r>
        <w:rPr>
          <w:rFonts w:ascii="LMRoman12" w:hAnsi="LMRoman12" w:eastAsia="LMRoman12"/>
          <w:b/>
          <w:i w:val="0"/>
          <w:color w:val="000000"/>
          <w:sz w:val="26"/>
        </w:rPr>
        <w:t>History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906.0000000000002" w:type="dxa"/>
      </w:tblPr>
      <w:tblGrid>
        <w:gridCol w:w="1570"/>
        <w:gridCol w:w="1570"/>
        <w:gridCol w:w="1570"/>
        <w:gridCol w:w="1570"/>
        <w:gridCol w:w="1570"/>
        <w:gridCol w:w="1570"/>
      </w:tblGrid>
      <w:tr>
        <w:trPr>
          <w:trHeight w:hRule="exact" w:val="380"/>
        </w:trPr>
        <w:tc>
          <w:tcPr>
            <w:tcW w:type="dxa" w:w="1162"/>
            <w:tcBorders>
              <w:top w:sz="6.375999927520752" w:val="single" w:color="#000000"/>
              <w:bottom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8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Document</w:t>
            </w:r>
          </w:p>
        </w:tc>
        <w:tc>
          <w:tcPr>
            <w:tcW w:type="dxa" w:w="1000"/>
            <w:tcBorders>
              <w:top w:sz="6.375999927520752" w:val="single" w:color="#000000"/>
              <w:bottom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Runner</w:t>
            </w:r>
          </w:p>
        </w:tc>
        <w:tc>
          <w:tcPr>
            <w:tcW w:type="dxa" w:w="720"/>
            <w:tcBorders>
              <w:top w:sz="6.375999927520752" w:val="single" w:color="#000000"/>
              <w:bottom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Test</w:t>
            </w:r>
          </w:p>
        </w:tc>
        <w:tc>
          <w:tcPr>
            <w:tcW w:type="dxa" w:w="1320"/>
            <w:tcBorders>
              <w:top w:sz="6.375999927520752" w:val="single" w:color="#000000"/>
              <w:bottom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126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Date</w:t>
            </w:r>
          </w:p>
        </w:tc>
        <w:tc>
          <w:tcPr>
            <w:tcW w:type="dxa" w:w="1720"/>
            <w:tcBorders>
              <w:top w:sz="6.375999927520752" w:val="single" w:color="#000000"/>
              <w:bottom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138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Comment</w:t>
            </w:r>
          </w:p>
        </w:tc>
        <w:tc>
          <w:tcPr>
            <w:tcW w:type="dxa" w:w="1642"/>
            <w:tcBorders>
              <w:top w:sz="6.375999927520752" w:val="single" w:color="#000000"/>
              <w:bottom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136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Author/Editor</w:t>
            </w:r>
          </w:p>
        </w:tc>
      </w:tr>
      <w:tr>
        <w:trPr>
          <w:trHeight w:hRule="exact" w:val="384"/>
        </w:trPr>
        <w:tc>
          <w:tcPr>
            <w:tcW w:type="dxa" w:w="1162"/>
            <w:tcBorders>
              <w:top w:sz="3.9839999675750732" w:val="single" w:color="#000000"/>
              <w:bottom w:sz="6.3759999275207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2" w:after="0"/>
              <w:ind w:left="8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000"/>
            <w:tcBorders>
              <w:top w:sz="3.9839999675750732" w:val="single" w:color="#000000"/>
              <w:bottom w:sz="6.3759999275207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2" w:after="0"/>
              <w:ind w:left="136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1.0.0</w:t>
            </w:r>
          </w:p>
        </w:tc>
        <w:tc>
          <w:tcPr>
            <w:tcW w:type="dxa" w:w="720"/>
            <w:tcBorders>
              <w:top w:sz="3.9839999675750732" w:val="single" w:color="#000000"/>
              <w:bottom w:sz="6.3759999275207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2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1.0.0</w:t>
            </w:r>
          </w:p>
        </w:tc>
        <w:tc>
          <w:tcPr>
            <w:tcW w:type="dxa" w:w="1320"/>
            <w:tcBorders>
              <w:top w:sz="3.9839999675750732" w:val="single" w:color="#000000"/>
              <w:bottom w:sz="6.3759999275207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2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2026-06-11</w:t>
            </w:r>
          </w:p>
        </w:tc>
        <w:tc>
          <w:tcPr>
            <w:tcW w:type="dxa" w:w="1720"/>
            <w:tcBorders>
              <w:top w:sz="3.9839999675750732" w:val="single" w:color="#000000"/>
              <w:bottom w:sz="6.3759999275207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2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Initial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version.</w:t>
            </w:r>
          </w:p>
        </w:tc>
        <w:tc>
          <w:tcPr>
            <w:tcW w:type="dxa" w:w="1642"/>
            <w:tcBorders>
              <w:top w:sz="3.9839999675750732" w:val="single" w:color="#000000"/>
              <w:bottom w:sz="6.3759999275207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2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Paul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Sinclair</w:t>
            </w:r>
          </w:p>
        </w:tc>
      </w:tr>
    </w:tbl>
    <w:p>
      <w:pPr>
        <w:autoSpaceDN w:val="0"/>
        <w:tabs>
          <w:tab w:pos="506" w:val="left"/>
        </w:tabs>
        <w:autoSpaceDE w:val="0"/>
        <w:widowControl/>
        <w:spacing w:line="274" w:lineRule="exact" w:before="296" w:after="0"/>
        <w:ind w:left="22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/>
          <w:i w:val="0"/>
          <w:color w:val="000000"/>
          <w:sz w:val="24"/>
        </w:rPr>
        <w:t>Document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column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records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document’s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format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M.u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(Major,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update).</w:t>
      </w:r>
    </w:p>
    <w:p>
      <w:pPr>
        <w:autoSpaceDN w:val="0"/>
        <w:tabs>
          <w:tab w:pos="500" w:val="left"/>
        </w:tabs>
        <w:autoSpaceDE w:val="0"/>
        <w:widowControl/>
        <w:spacing w:line="274" w:lineRule="exact" w:before="10" w:after="0"/>
        <w:ind w:left="22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/>
          <w:i w:val="0"/>
          <w:color w:val="000000"/>
          <w:sz w:val="24"/>
        </w:rPr>
        <w:t>Runner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column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records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Runner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current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time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document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published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defined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its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macro.</w:t>
      </w:r>
    </w:p>
    <w:p>
      <w:pPr>
        <w:autoSpaceDN w:val="0"/>
        <w:tabs>
          <w:tab w:pos="498" w:val="left"/>
        </w:tabs>
        <w:autoSpaceDE w:val="0"/>
        <w:widowControl/>
        <w:spacing w:line="274" w:lineRule="exact" w:before="10" w:after="0"/>
        <w:ind w:left="22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/>
          <w:i w:val="0"/>
          <w:color w:val="000000"/>
          <w:sz w:val="24"/>
        </w:rPr>
        <w:t xml:space="preserve"> Test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 column records the Test API version current at the time this document version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was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published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defined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its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TA_VERSION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macro.</w:t>
      </w:r>
    </w:p>
    <w:p>
      <w:pPr>
        <w:autoSpaceDN w:val="0"/>
        <w:autoSpaceDE w:val="0"/>
        <w:widowControl/>
        <w:spacing w:line="278" w:lineRule="exact" w:before="2" w:after="0"/>
        <w:ind w:left="224" w:right="864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Both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format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"M.m.p"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(Major,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minor,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patch).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same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versions.</w:t>
      </w:r>
    </w:p>
    <w:p>
      <w:pPr>
        <w:autoSpaceDN w:val="0"/>
        <w:autoSpaceDE w:val="0"/>
        <w:widowControl/>
        <w:spacing w:line="278" w:lineRule="exact" w:before="120" w:after="6840"/>
        <w:ind w:left="8" w:right="44" w:hanging="8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document’s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update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tracks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released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updates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not 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correspond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minor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patch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version.</w:t>
      </w:r>
      <w:r>
        <w:rPr>
          <w:rFonts w:ascii="LMMono12" w:hAnsi="LMMono12" w:eastAsia="LMMono12"/>
          <w:b w:val="0"/>
          <w:i w:val="0"/>
          <w:color w:val="000000"/>
          <w:sz w:val="24"/>
        </w:rPr>
        <w:t>u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increments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when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document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changes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 xml:space="preserve">published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release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without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change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resets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Mono12" w:hAnsi="LMMono12" w:eastAsia="LMMono12"/>
          <w:b w:val="0"/>
          <w:i w:val="0"/>
          <w:color w:val="000000"/>
          <w:sz w:val="24"/>
        </w:rPr>
        <w:t>0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when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incremented.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710"/>
        <w:gridCol w:w="4710"/>
      </w:tblGrid>
      <w:tr>
        <w:trPr>
          <w:trHeight w:hRule="exact" w:val="268"/>
        </w:trPr>
        <w:tc>
          <w:tcPr>
            <w:tcW w:type="dxa" w:w="174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ii</w:t>
            </w:r>
          </w:p>
        </w:tc>
        <w:tc>
          <w:tcPr>
            <w:tcW w:type="dxa" w:w="762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1632" w:right="0" w:firstLine="0"/>
              <w:jc w:val="lef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388" w:bottom="400" w:left="143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.9999999999998295" w:type="dxa"/>
      </w:tblPr>
      <w:tblGrid>
        <w:gridCol w:w="4708"/>
        <w:gridCol w:w="4708"/>
      </w:tblGrid>
      <w:tr>
        <w:trPr>
          <w:trHeight w:hRule="exact" w:val="232"/>
        </w:trPr>
        <w:tc>
          <w:tcPr>
            <w:tcW w:type="dxa" w:w="486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Documentation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Guide</w:t>
            </w:r>
          </w:p>
        </w:tc>
        <w:tc>
          <w:tcPr>
            <w:tcW w:type="dxa" w:w="450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Table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of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Contents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12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Table</w:t>
      </w:r>
      <w:r>
        <w:rPr>
          <w:rFonts w:ascii="LMRoman12" w:hAnsi="LMRoman12" w:eastAsia="LMRoman12"/>
          <w:b/>
          <w:i w:val="0"/>
          <w:color w:val="000000"/>
          <w:sz w:val="30"/>
        </w:rPr>
        <w:t>of</w:t>
      </w:r>
      <w:r>
        <w:rPr>
          <w:rFonts w:ascii="LMRoman12" w:hAnsi="LMRoman12" w:eastAsia="LMRoman12"/>
          <w:b/>
          <w:i w:val="0"/>
          <w:color w:val="000000"/>
          <w:sz w:val="30"/>
        </w:rPr>
        <w:t>Contents</w:t>
      </w:r>
    </w:p>
    <w:p>
      <w:pPr>
        <w:autoSpaceDN w:val="0"/>
        <w:autoSpaceDE w:val="0"/>
        <w:widowControl/>
        <w:spacing w:line="240" w:lineRule="exact" w:before="176" w:after="0"/>
        <w:ind w:left="0" w:right="0" w:firstLine="0"/>
        <w:jc w:val="center"/>
      </w:pPr>
      <w:r>
        <w:rPr>
          <w:rFonts w:ascii="LMRoman12" w:hAnsi="LMRoman12" w:eastAsia="LMRoman12"/>
          <w:b w:val="0"/>
          <w:i w:val="0"/>
          <w:color w:val="1E5CA0"/>
          <w:sz w:val="24"/>
        </w:rPr>
        <w:t>1.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Introduction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1</w:t>
      </w:r>
    </w:p>
    <w:p>
      <w:pPr>
        <w:autoSpaceDN w:val="0"/>
        <w:autoSpaceDE w:val="0"/>
        <w:widowControl/>
        <w:spacing w:line="246" w:lineRule="exact" w:before="158" w:after="0"/>
        <w:ind w:left="0" w:right="0" w:firstLine="0"/>
        <w:jc w:val="center"/>
      </w:pPr>
      <w:r>
        <w:rPr>
          <w:rFonts w:ascii="LMRoman12" w:hAnsi="LMRoman12" w:eastAsia="LMRoman12"/>
          <w:b w:val="0"/>
          <w:i w:val="0"/>
          <w:color w:val="1E5CA0"/>
          <w:sz w:val="24"/>
        </w:rPr>
        <w:t>2.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BriteTest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Documents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..................................................................................................</w:t>
      </w:r>
      <w:r>
        <w:rPr>
          <w:rFonts w:ascii="LMRoman12" w:hAnsi="LMRoman12" w:eastAsia="LMRoman12"/>
          <w:b/>
          <w:i w:val="0"/>
          <w:color w:val="1E5CA0"/>
          <w:sz w:val="24"/>
        </w:rPr>
        <w:t>??</w:t>
      </w:r>
    </w:p>
    <w:p>
      <w:pPr>
        <w:autoSpaceDN w:val="0"/>
        <w:autoSpaceDE w:val="0"/>
        <w:widowControl/>
        <w:spacing w:line="244" w:lineRule="exact" w:before="154" w:after="11822"/>
        <w:ind w:left="0" w:right="0" w:firstLine="0"/>
        <w:jc w:val="center"/>
      </w:pPr>
      <w:r>
        <w:rPr>
          <w:rFonts w:ascii="LMRoman12" w:hAnsi="LMRoman12" w:eastAsia="LMRoman12"/>
          <w:b w:val="0"/>
          <w:i w:val="0"/>
          <w:color w:val="1E5CA0"/>
          <w:sz w:val="24"/>
        </w:rPr>
        <w:t>3.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BriteTest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Repository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Layout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</w:t>
      </w:r>
      <w:r>
        <w:rPr>
          <w:rFonts w:ascii="LMRoman12" w:hAnsi="LMRoman12" w:eastAsia="LMRoman12"/>
          <w:b/>
          <w:i w:val="0"/>
          <w:color w:val="1E5CA0"/>
          <w:sz w:val="24"/>
        </w:rPr>
        <w:t>??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7.9999999999998295" w:type="dxa"/>
      </w:tblPr>
      <w:tblGrid>
        <w:gridCol w:w="4708"/>
        <w:gridCol w:w="4708"/>
      </w:tblGrid>
      <w:tr>
        <w:trPr>
          <w:trHeight w:hRule="exact" w:val="268"/>
        </w:trPr>
        <w:tc>
          <w:tcPr>
            <w:tcW w:type="dxa" w:w="758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0" w:right="1592" w:firstLine="0"/>
              <w:jc w:val="righ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  <w:tc>
          <w:tcPr>
            <w:tcW w:type="dxa" w:w="178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iii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396" w:bottom="400" w:left="142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696"/>
        <w:gridCol w:w="4696"/>
      </w:tblGrid>
      <w:tr>
        <w:trPr>
          <w:trHeight w:hRule="exact" w:val="232"/>
        </w:trPr>
        <w:tc>
          <w:tcPr>
            <w:tcW w:type="dxa" w:w="496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Documentation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Guide</w:t>
            </w:r>
          </w:p>
        </w:tc>
        <w:tc>
          <w:tcPr>
            <w:tcW w:type="dxa" w:w="440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Introduction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1.</w:t>
      </w:r>
      <w:r>
        <w:rPr>
          <w:rFonts w:ascii="LMRoman12" w:hAnsi="LMRoman12" w:eastAsia="LMRoman12"/>
          <w:b/>
          <w:i w:val="0"/>
          <w:color w:val="000000"/>
          <w:sz w:val="30"/>
        </w:rPr>
        <w:t>Introduction</w:t>
      </w:r>
    </w:p>
    <w:p>
      <w:pPr>
        <w:autoSpaceDN w:val="0"/>
        <w:tabs>
          <w:tab w:pos="224" w:val="left"/>
        </w:tabs>
        <w:autoSpaceDE w:val="0"/>
        <w:widowControl/>
        <w:spacing w:line="404" w:lineRule="exact" w:before="12" w:after="0"/>
        <w:ind w:left="0" w:right="3312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consists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for:</w:t>
      </w:r>
      <w:r>
        <w:br/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Users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Public-facing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framework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documents.</w:t>
      </w:r>
    </w:p>
    <w:p>
      <w:pPr>
        <w:autoSpaceDN w:val="0"/>
        <w:autoSpaceDE w:val="0"/>
        <w:widowControl/>
        <w:spacing w:line="244" w:lineRule="exact" w:before="154" w:after="0"/>
        <w:ind w:left="22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Contributors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Guide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internal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documents.</w:t>
      </w:r>
    </w:p>
    <w:p>
      <w:pPr>
        <w:autoSpaceDN w:val="0"/>
        <w:tabs>
          <w:tab w:pos="224" w:val="left"/>
        </w:tabs>
        <w:autoSpaceDE w:val="0"/>
        <w:widowControl/>
        <w:spacing w:line="398" w:lineRule="exact" w:before="0" w:after="0"/>
        <w:ind w:left="8" w:right="4608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Document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types: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README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Introduction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description.</w:t>
      </w:r>
    </w:p>
    <w:p>
      <w:pPr>
        <w:autoSpaceDN w:val="0"/>
        <w:autoSpaceDE w:val="0"/>
        <w:widowControl/>
        <w:spacing w:line="246" w:lineRule="exact" w:before="154" w:after="0"/>
        <w:ind w:left="22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Guide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Usage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information.</w:t>
      </w:r>
    </w:p>
    <w:p>
      <w:pPr>
        <w:autoSpaceDN w:val="0"/>
        <w:autoSpaceDE w:val="0"/>
        <w:widowControl/>
        <w:spacing w:line="244" w:lineRule="exact" w:before="154" w:after="0"/>
        <w:ind w:left="22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Reference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Reference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companion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guide.</w:t>
      </w:r>
    </w:p>
    <w:p>
      <w:pPr>
        <w:autoSpaceDN w:val="0"/>
        <w:tabs>
          <w:tab w:pos="224" w:val="left"/>
        </w:tabs>
        <w:autoSpaceDE w:val="0"/>
        <w:widowControl/>
        <w:spacing w:line="398" w:lineRule="exact" w:before="0" w:after="0"/>
        <w:ind w:left="8" w:right="2736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Document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formats: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.md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Markdown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format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online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viewing.</w:t>
      </w:r>
    </w:p>
    <w:p>
      <w:pPr>
        <w:autoSpaceDN w:val="0"/>
        <w:tabs>
          <w:tab w:pos="506" w:val="left"/>
        </w:tabs>
        <w:autoSpaceDE w:val="0"/>
        <w:widowControl/>
        <w:spacing w:line="276" w:lineRule="exact" w:before="122" w:after="8758"/>
        <w:ind w:left="22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w w:val="98.67567221323648"/>
          <w:rFonts w:ascii="LMRoman12" w:hAnsi="LMRoman12" w:eastAsia="LMRoman12"/>
          <w:b/>
          <w:i w:val="0"/>
          <w:color w:val="000000"/>
          <w:sz w:val="24"/>
        </w:rPr>
        <w:t>.pdf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Portable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Document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Format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printing.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.pdf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file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generated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from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 xml:space="preserve">a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.md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genpdf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scripts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directory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repository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root.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696"/>
        <w:gridCol w:w="4696"/>
      </w:tblGrid>
      <w:tr>
        <w:trPr>
          <w:trHeight w:hRule="exact" w:val="268"/>
        </w:trPr>
        <w:tc>
          <w:tcPr>
            <w:tcW w:type="dxa" w:w="762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0" w:right="1632" w:firstLine="0"/>
              <w:jc w:val="righ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  <w:tc>
          <w:tcPr>
            <w:tcW w:type="dxa" w:w="174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416" w:bottom="400" w:left="143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711"/>
        <w:gridCol w:w="4711"/>
      </w:tblGrid>
      <w:tr>
        <w:trPr>
          <w:trHeight w:hRule="exact" w:val="232"/>
        </w:trPr>
        <w:tc>
          <w:tcPr>
            <w:tcW w:type="dxa" w:w="432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2.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Documents</w:t>
            </w:r>
          </w:p>
        </w:tc>
        <w:tc>
          <w:tcPr>
            <w:tcW w:type="dxa" w:w="504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Documentation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Guide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2.</w:t>
      </w:r>
      <w:r>
        <w:rPr>
          <w:rFonts w:ascii="LMRoman12" w:hAnsi="LMRoman12" w:eastAsia="LMRoman12"/>
          <w:b/>
          <w:i w:val="0"/>
          <w:color w:val="000000"/>
          <w:sz w:val="30"/>
        </w:rPr>
        <w:t>Documents</w:t>
      </w:r>
    </w:p>
    <w:p>
      <w:pPr>
        <w:autoSpaceDN w:val="0"/>
        <w:autoSpaceDE w:val="0"/>
        <w:widowControl/>
        <w:spacing w:line="240" w:lineRule="exact" w:before="176" w:after="0"/>
        <w:ind w:left="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following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contributor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documents.</w:t>
      </w:r>
    </w:p>
    <w:p>
      <w:pPr>
        <w:autoSpaceDN w:val="0"/>
        <w:tabs>
          <w:tab w:pos="224" w:val="left"/>
        </w:tabs>
        <w:autoSpaceDE w:val="0"/>
        <w:widowControl/>
        <w:spacing w:line="398" w:lineRule="exact" w:before="6" w:after="0"/>
        <w:ind w:left="8" w:right="4176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User</w:t>
      </w:r>
      <w:r>
        <w:rPr>
          <w:rFonts w:ascii="LMRoman12" w:hAnsi="LMRoman12" w:eastAsia="LMRoman12"/>
          <w:b/>
          <w:i w:val="0"/>
          <w:color w:val="000000"/>
          <w:sz w:val="24"/>
        </w:rPr>
        <w:t>documentation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README.md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—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Introduction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BriteTest.</w:t>
      </w:r>
    </w:p>
    <w:p>
      <w:pPr>
        <w:autoSpaceDN w:val="0"/>
        <w:tabs>
          <w:tab w:pos="506" w:val="left"/>
        </w:tabs>
        <w:autoSpaceDE w:val="0"/>
        <w:widowControl/>
        <w:spacing w:line="318" w:lineRule="exact" w:before="80" w:after="0"/>
        <w:ind w:left="22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Documentation_Guide.md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guide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repository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layout.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Glossary_Reference.md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alphabetically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ordered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terms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generally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in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(emphasizing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their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specific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meaning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BriteTest)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terms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often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domain.</w:t>
      </w:r>
    </w:p>
    <w:p>
      <w:pPr>
        <w:autoSpaceDN w:val="0"/>
        <w:tabs>
          <w:tab w:pos="498" w:val="left"/>
        </w:tabs>
        <w:autoSpaceDE w:val="0"/>
        <w:widowControl/>
        <w:spacing w:line="272" w:lineRule="exact" w:before="132" w:after="0"/>
        <w:ind w:left="22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Runner_Guide.md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Concepts,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usage,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examples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Framework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and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API.</w:t>
      </w:r>
    </w:p>
    <w:p>
      <w:pPr>
        <w:autoSpaceDN w:val="0"/>
        <w:autoSpaceDE w:val="0"/>
        <w:widowControl/>
        <w:spacing w:line="244" w:lineRule="exact" w:before="160" w:after="0"/>
        <w:ind w:left="22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Runner_Reference.md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Reference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API.</w:t>
      </w:r>
    </w:p>
    <w:p>
      <w:pPr>
        <w:autoSpaceDN w:val="0"/>
        <w:autoSpaceDE w:val="0"/>
        <w:widowControl/>
        <w:spacing w:line="244" w:lineRule="exact" w:before="154" w:after="0"/>
        <w:ind w:left="22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Test_Guide.md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Concepts,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usage,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examples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API.</w:t>
      </w:r>
    </w:p>
    <w:p>
      <w:pPr>
        <w:autoSpaceDN w:val="0"/>
        <w:autoSpaceDE w:val="0"/>
        <w:widowControl/>
        <w:spacing w:line="244" w:lineRule="exact" w:before="156" w:after="0"/>
        <w:ind w:left="22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Test_Reference.md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Reference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API.</w:t>
      </w:r>
    </w:p>
    <w:p>
      <w:pPr>
        <w:autoSpaceDN w:val="0"/>
        <w:tabs>
          <w:tab w:pos="224" w:val="left"/>
        </w:tabs>
        <w:autoSpaceDE w:val="0"/>
        <w:widowControl/>
        <w:spacing w:line="398" w:lineRule="exact" w:before="0" w:after="0"/>
        <w:ind w:left="8" w:right="2016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Contributor</w:t>
      </w:r>
      <w:r>
        <w:rPr>
          <w:rFonts w:ascii="LMRoman12" w:hAnsi="LMRoman12" w:eastAsia="LMRoman12"/>
          <w:b/>
          <w:i w:val="0"/>
          <w:color w:val="000000"/>
          <w:sz w:val="24"/>
        </w:rPr>
        <w:t>documentation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README.md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Directory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description,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each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subdirectory.</w:t>
      </w:r>
    </w:p>
    <w:p>
      <w:pPr>
        <w:autoSpaceDN w:val="0"/>
        <w:tabs>
          <w:tab w:pos="506" w:val="left"/>
        </w:tabs>
        <w:autoSpaceDE w:val="0"/>
        <w:widowControl/>
        <w:spacing w:line="272" w:lineRule="exact" w:before="128" w:after="0"/>
        <w:ind w:left="22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Contributor_Guide.md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Versioning,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documentation/coding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guidelines,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branching,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testing,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CI/release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checklists.</w:t>
      </w:r>
    </w:p>
    <w:p>
      <w:pPr>
        <w:autoSpaceDN w:val="0"/>
        <w:tabs>
          <w:tab w:pos="506" w:val="left"/>
        </w:tabs>
        <w:autoSpaceDE w:val="0"/>
        <w:widowControl/>
        <w:spacing w:line="274" w:lineRule="exact" w:before="130" w:after="0"/>
        <w:ind w:left="22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w w:val="98.62537384033203"/>
          <w:rFonts w:ascii="LMRoman12" w:hAnsi="LMRoman12" w:eastAsia="LMRoman12"/>
          <w:b/>
          <w:i w:val="0"/>
          <w:color w:val="000000"/>
          <w:sz w:val="24"/>
        </w:rPr>
        <w:t>Runner_Internal_Guide.md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Implementation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concepts,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architecture,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high-level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design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API.</w:t>
      </w:r>
    </w:p>
    <w:p>
      <w:pPr>
        <w:autoSpaceDN w:val="0"/>
        <w:tabs>
          <w:tab w:pos="498" w:val="left"/>
        </w:tabs>
        <w:autoSpaceDE w:val="0"/>
        <w:widowControl/>
        <w:spacing w:line="274" w:lineRule="exact" w:before="130" w:after="0"/>
        <w:ind w:left="22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Runner_Internal_Reference.md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Reference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implementation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Runner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API.</w:t>
      </w:r>
    </w:p>
    <w:p>
      <w:pPr>
        <w:autoSpaceDN w:val="0"/>
        <w:tabs>
          <w:tab w:pos="506" w:val="left"/>
        </w:tabs>
        <w:autoSpaceDE w:val="0"/>
        <w:widowControl/>
        <w:spacing w:line="274" w:lineRule="exact" w:before="130" w:after="0"/>
        <w:ind w:left="22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Test_Internal_Guide.md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Implementation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concepts,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architecture,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high-level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design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API.</w:t>
      </w:r>
    </w:p>
    <w:p>
      <w:pPr>
        <w:autoSpaceDN w:val="0"/>
        <w:autoSpaceDE w:val="0"/>
        <w:widowControl/>
        <w:spacing w:line="244" w:lineRule="exact" w:before="158" w:after="4690"/>
        <w:ind w:left="22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Test_Internal_Reference.md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Reference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implementation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711"/>
        <w:gridCol w:w="4711"/>
      </w:tblGrid>
      <w:tr>
        <w:trPr>
          <w:trHeight w:hRule="exact" w:val="268"/>
        </w:trPr>
        <w:tc>
          <w:tcPr>
            <w:tcW w:type="dxa" w:w="172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764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1652" w:right="0" w:firstLine="0"/>
              <w:jc w:val="lef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386" w:bottom="400" w:left="143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696"/>
        <w:gridCol w:w="4696"/>
      </w:tblGrid>
      <w:tr>
        <w:trPr>
          <w:trHeight w:hRule="exact" w:val="232"/>
        </w:trPr>
        <w:tc>
          <w:tcPr>
            <w:tcW w:type="dxa" w:w="470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Documentation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Guide</w:t>
            </w:r>
          </w:p>
        </w:tc>
        <w:tc>
          <w:tcPr>
            <w:tcW w:type="dxa" w:w="466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3.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Repository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Layout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3.</w:t>
      </w:r>
      <w:r>
        <w:rPr>
          <w:rFonts w:ascii="LMRoman12" w:hAnsi="LMRoman12" w:eastAsia="LMRoman12"/>
          <w:b/>
          <w:i w:val="0"/>
          <w:color w:val="000000"/>
          <w:sz w:val="30"/>
        </w:rPr>
        <w:t>Repository</w:t>
      </w:r>
      <w:r>
        <w:rPr>
          <w:rFonts w:ascii="LMRoman12" w:hAnsi="LMRoman12" w:eastAsia="LMRoman12"/>
          <w:b/>
          <w:i w:val="0"/>
          <w:color w:val="000000"/>
          <w:sz w:val="30"/>
        </w:rPr>
        <w:t>Layout</w:t>
      </w:r>
    </w:p>
    <w:p>
      <w:pPr>
        <w:autoSpaceDN w:val="0"/>
        <w:autoSpaceDE w:val="0"/>
        <w:widowControl/>
        <w:spacing w:line="278" w:lineRule="exact" w:before="138" w:after="0"/>
        <w:ind w:left="8" w:right="0" w:hanging="8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following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shows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layout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GitHub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repository</w:t>
      </w:r>
      <w:r>
        <w:rPr>
          <w:rFonts w:ascii="LMMono12" w:hAnsi="LMMono12" w:eastAsia="LMMono12"/>
          <w:b w:val="0"/>
          <w:i w:val="0"/>
          <w:color w:val="000000"/>
          <w:sz w:val="24"/>
        </w:rPr>
        <w:t>paulsinclair51/BriteTest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(core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directories):</w:t>
      </w:r>
    </w:p>
    <w:p>
      <w:pPr>
        <w:autoSpaceDN w:val="0"/>
        <w:tabs>
          <w:tab w:pos="2962" w:val="left"/>
        </w:tabs>
        <w:autoSpaceDE w:val="0"/>
        <w:widowControl/>
        <w:spacing w:line="278" w:lineRule="exact" w:before="122" w:after="0"/>
        <w:ind w:left="8" w:right="1728" w:firstLine="0"/>
        <w:jc w:val="left"/>
      </w:pP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.github/workflows/ci.yml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README.md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LICENSE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.gitignore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Makefile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build_test_runner.ps1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build/ </w:t>
      </w:r>
      <w:r>
        <w:tab/>
      </w:r>
      <w:r>
        <w:rPr>
          <w:rFonts w:ascii="LMMono12" w:hAnsi="LMMono12" w:eastAsia="LMMono12"/>
          <w:b w:val="0"/>
          <w:i w:val="0"/>
          <w:color w:val="000000"/>
          <w:sz w:val="24"/>
        </w:rPr>
        <w:t>#</w:t>
      </w:r>
      <w:r>
        <w:rPr>
          <w:rFonts w:ascii="LMMono12" w:hAnsi="LMMono12" w:eastAsia="LMMono12"/>
          <w:b w:val="0"/>
          <w:i w:val="0"/>
          <w:color w:val="000000"/>
          <w:sz w:val="24"/>
        </w:rPr>
        <w:t>Build</w:t>
      </w:r>
      <w:r>
        <w:rPr>
          <w:rFonts w:ascii="LMMono12" w:hAnsi="LMMono12" w:eastAsia="LMMono12"/>
          <w:b w:val="0"/>
          <w:i w:val="0"/>
          <w:color w:val="000000"/>
          <w:sz w:val="24"/>
        </w:rPr>
        <w:t>outputs</w:t>
      </w:r>
      <w:r>
        <w:rPr>
          <w:rFonts w:ascii="LMMono12" w:hAnsi="LMMono12" w:eastAsia="LMMono12"/>
          <w:b w:val="0"/>
          <w:i w:val="0"/>
          <w:color w:val="000000"/>
          <w:sz w:val="24"/>
        </w:rPr>
        <w:t>and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related</w:t>
      </w:r>
      <w:r>
        <w:rPr>
          <w:rFonts w:ascii="LMMono12" w:hAnsi="LMMono12" w:eastAsia="LMMono12"/>
          <w:b w:val="0"/>
          <w:i w:val="0"/>
          <w:color w:val="000000"/>
          <w:sz w:val="24"/>
        </w:rPr>
        <w:t>artifacts.</w:t>
      </w:r>
    </w:p>
    <w:p>
      <w:pPr>
        <w:autoSpaceDN w:val="0"/>
        <w:tabs>
          <w:tab w:pos="2962" w:val="left"/>
        </w:tabs>
        <w:autoSpaceDE w:val="0"/>
        <w:widowControl/>
        <w:spacing w:line="240" w:lineRule="exact" w:before="40" w:after="0"/>
        <w:ind w:left="8" w:right="0" w:firstLine="0"/>
        <w:jc w:val="left"/>
      </w:pP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config/ </w:t>
      </w:r>
      <w:r>
        <w:tab/>
      </w:r>
      <w:r>
        <w:rPr>
          <w:rFonts w:ascii="LMMono12" w:hAnsi="LMMono12" w:eastAsia="LMMono12"/>
          <w:b w:val="0"/>
          <w:i w:val="0"/>
          <w:color w:val="000000"/>
          <w:sz w:val="24"/>
        </w:rPr>
        <w:t>#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Repository</w:t>
      </w:r>
      <w:r>
        <w:rPr>
          <w:rFonts w:ascii="LMMono12" w:hAnsi="LMMono12" w:eastAsia="LMMono12"/>
          <w:b w:val="0"/>
          <w:i w:val="0"/>
          <w:color w:val="000000"/>
          <w:sz w:val="24"/>
        </w:rPr>
        <w:t>configuration</w:t>
      </w:r>
      <w:r>
        <w:rPr>
          <w:rFonts w:ascii="LMMono12" w:hAnsi="LMMono12" w:eastAsia="LMMono12"/>
          <w:b w:val="0"/>
          <w:i w:val="0"/>
          <w:color w:val="000000"/>
          <w:sz w:val="24"/>
        </w:rPr>
        <w:t>files.</w:t>
      </w:r>
    </w:p>
    <w:p>
      <w:pPr>
        <w:autoSpaceDN w:val="0"/>
        <w:tabs>
          <w:tab w:pos="500" w:val="left"/>
          <w:tab w:pos="2962" w:val="left"/>
        </w:tabs>
        <w:autoSpaceDE w:val="0"/>
        <w:widowControl/>
        <w:spacing w:line="278" w:lineRule="exact" w:before="0" w:after="0"/>
        <w:ind w:left="8" w:right="1872" w:firstLine="0"/>
        <w:jc w:val="left"/>
      </w:pP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markdownlint.json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docs/ </w:t>
      </w:r>
      <w:r>
        <w:tab/>
      </w:r>
      <w:r>
        <w:rPr>
          <w:rFonts w:ascii="LMMono12" w:hAnsi="LMMono12" w:eastAsia="LMMono12"/>
          <w:b w:val="0"/>
          <w:i w:val="0"/>
          <w:color w:val="000000"/>
          <w:sz w:val="24"/>
        </w:rPr>
        <w:t>#</w:t>
      </w:r>
      <w:r>
        <w:rPr>
          <w:rFonts w:ascii="LMMono12" w:hAnsi="LMMono12" w:eastAsia="LMMono12"/>
          <w:b w:val="0"/>
          <w:i w:val="0"/>
          <w:color w:val="000000"/>
          <w:sz w:val="24"/>
        </w:rPr>
        <w:t>User</w:t>
      </w:r>
      <w:r>
        <w:rPr>
          <w:rFonts w:ascii="LMMono12" w:hAnsi="LMMono12" w:eastAsia="LMMono12"/>
          <w:b w:val="0"/>
          <w:i w:val="0"/>
          <w:color w:val="000000"/>
          <w:sz w:val="24"/>
        </w:rPr>
        <w:t>and</w:t>
      </w:r>
      <w:r>
        <w:rPr>
          <w:rFonts w:ascii="LMMono12" w:hAnsi="LMMono12" w:eastAsia="LMMono12"/>
          <w:b w:val="0"/>
          <w:i w:val="0"/>
          <w:color w:val="000000"/>
          <w:sz w:val="24"/>
        </w:rPr>
        <w:t>contributor</w:t>
      </w:r>
      <w:r>
        <w:rPr>
          <w:rFonts w:ascii="LMMono12" w:hAnsi="LMMono12" w:eastAsia="LMMono12"/>
          <w:b w:val="0"/>
          <w:i w:val="0"/>
          <w:color w:val="000000"/>
          <w:sz w:val="24"/>
        </w:rPr>
        <w:t>documentation.</w:t>
      </w:r>
    </w:p>
    <w:p>
      <w:pPr>
        <w:autoSpaceDN w:val="0"/>
        <w:tabs>
          <w:tab w:pos="2962" w:val="left"/>
        </w:tabs>
        <w:autoSpaceDE w:val="0"/>
        <w:widowControl/>
        <w:spacing w:line="280" w:lineRule="exact" w:before="0" w:after="0"/>
        <w:ind w:left="500" w:right="3168" w:firstLine="0"/>
        <w:jc w:val="left"/>
      </w:pP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*.md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pdf/ </w:t>
      </w:r>
      <w:r>
        <w:tab/>
      </w:r>
      <w:r>
        <w:rPr>
          <w:rFonts w:ascii="LMMono12" w:hAnsi="LMMono12" w:eastAsia="LMMono12"/>
          <w:b w:val="0"/>
          <w:i w:val="0"/>
          <w:color w:val="000000"/>
          <w:sz w:val="24"/>
        </w:rPr>
        <w:t>#</w:t>
      </w:r>
      <w:r>
        <w:rPr>
          <w:rFonts w:ascii="LMMono12" w:hAnsi="LMMono12" w:eastAsia="LMMono12"/>
          <w:b w:val="0"/>
          <w:i w:val="0"/>
          <w:color w:val="000000"/>
          <w:sz w:val="24"/>
        </w:rPr>
        <w:t>Generated</w:t>
      </w:r>
      <w:r>
        <w:rPr>
          <w:rFonts w:ascii="LMMono12" w:hAnsi="LMMono12" w:eastAsia="LMMono12"/>
          <w:b w:val="0"/>
          <w:i w:val="0"/>
          <w:color w:val="000000"/>
          <w:sz w:val="24"/>
        </w:rPr>
        <w:t>`*.pdf`</w:t>
      </w:r>
      <w:r>
        <w:rPr>
          <w:rFonts w:ascii="LMMono12" w:hAnsi="LMMono12" w:eastAsia="LMMono12"/>
          <w:b w:val="0"/>
          <w:i w:val="0"/>
          <w:color w:val="000000"/>
          <w:sz w:val="24"/>
        </w:rPr>
        <w:t>files.</w:t>
      </w:r>
    </w:p>
    <w:p>
      <w:pPr>
        <w:autoSpaceDN w:val="0"/>
        <w:tabs>
          <w:tab w:pos="2962" w:val="left"/>
        </w:tabs>
        <w:autoSpaceDE w:val="0"/>
        <w:widowControl/>
        <w:spacing w:line="238" w:lineRule="exact" w:before="40" w:after="0"/>
        <w:ind w:left="500" w:right="0" w:firstLine="0"/>
        <w:jc w:val="left"/>
      </w:pP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docx/ </w:t>
      </w:r>
      <w:r>
        <w:tab/>
      </w:r>
      <w:r>
        <w:rPr>
          <w:rFonts w:ascii="LMMono12" w:hAnsi="LMMono12" w:eastAsia="LMMono12"/>
          <w:b w:val="0"/>
          <w:i w:val="0"/>
          <w:color w:val="000000"/>
          <w:sz w:val="24"/>
        </w:rPr>
        <w:t>#</w:t>
      </w:r>
      <w:r>
        <w:rPr>
          <w:rFonts w:ascii="LMMono12" w:hAnsi="LMMono12" w:eastAsia="LMMono12"/>
          <w:b w:val="0"/>
          <w:i w:val="0"/>
          <w:color w:val="000000"/>
          <w:sz w:val="24"/>
        </w:rPr>
        <w:t>Generated</w:t>
      </w:r>
      <w:r>
        <w:rPr>
          <w:rFonts w:ascii="LMMono12" w:hAnsi="LMMono12" w:eastAsia="LMMono12"/>
          <w:b w:val="0"/>
          <w:i w:val="0"/>
          <w:color w:val="000000"/>
          <w:sz w:val="24"/>
        </w:rPr>
        <w:t>`*.docx`</w:t>
      </w:r>
      <w:r>
        <w:rPr>
          <w:rFonts w:ascii="LMMono12" w:hAnsi="LMMono12" w:eastAsia="LMMono12"/>
          <w:b w:val="0"/>
          <w:i w:val="0"/>
          <w:color w:val="000000"/>
          <w:sz w:val="24"/>
        </w:rPr>
        <w:t>files.</w:t>
      </w:r>
    </w:p>
    <w:p>
      <w:pPr>
        <w:autoSpaceDN w:val="0"/>
        <w:tabs>
          <w:tab w:pos="2962" w:val="left"/>
        </w:tabs>
        <w:autoSpaceDE w:val="0"/>
        <w:widowControl/>
        <w:spacing w:line="240" w:lineRule="exact" w:before="40" w:after="0"/>
        <w:ind w:left="8" w:right="0" w:firstLine="0"/>
        <w:jc w:val="left"/>
      </w:pP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examples/ </w:t>
      </w:r>
      <w:r>
        <w:tab/>
      </w:r>
      <w:r>
        <w:rPr>
          <w:rFonts w:ascii="LMMono12" w:hAnsi="LMMono12" w:eastAsia="LMMono12"/>
          <w:b w:val="0"/>
          <w:i w:val="0"/>
          <w:color w:val="000000"/>
          <w:sz w:val="24"/>
        </w:rPr>
        <w:t>#</w:t>
      </w:r>
      <w:r>
        <w:rPr>
          <w:rFonts w:ascii="LMMono12" w:hAnsi="LMMono12" w:eastAsia="LMMono12"/>
          <w:b w:val="0"/>
          <w:i w:val="0"/>
          <w:color w:val="000000"/>
          <w:sz w:val="24"/>
        </w:rPr>
        <w:t>Usage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examples.</w:t>
      </w:r>
    </w:p>
    <w:p>
      <w:pPr>
        <w:autoSpaceDN w:val="0"/>
        <w:tabs>
          <w:tab w:pos="2962" w:val="left"/>
        </w:tabs>
        <w:autoSpaceDE w:val="0"/>
        <w:widowControl/>
        <w:spacing w:line="238" w:lineRule="exact" w:before="40" w:after="0"/>
        <w:ind w:left="8" w:right="0" w:firstLine="0"/>
        <w:jc w:val="left"/>
      </w:pP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include/ </w:t>
      </w:r>
      <w:r>
        <w:tab/>
      </w:r>
      <w:r>
        <w:rPr>
          <w:rFonts w:ascii="LMMono12" w:hAnsi="LMMono12" w:eastAsia="LMMono12"/>
          <w:b w:val="0"/>
          <w:i w:val="0"/>
          <w:color w:val="000000"/>
          <w:sz w:val="24"/>
        </w:rPr>
        <w:t>#</w:t>
      </w:r>
      <w:r>
        <w:rPr>
          <w:rFonts w:ascii="LMMono12" w:hAnsi="LMMono12" w:eastAsia="LMMono12"/>
          <w:b w:val="0"/>
          <w:i w:val="0"/>
          <w:color w:val="000000"/>
          <w:sz w:val="24"/>
        </w:rPr>
        <w:t>Public</w:t>
      </w:r>
      <w:r>
        <w:rPr>
          <w:rFonts w:ascii="LMMono12" w:hAnsi="LMMono12" w:eastAsia="LMMono12"/>
          <w:b w:val="0"/>
          <w:i w:val="0"/>
          <w:color w:val="000000"/>
          <w:sz w:val="24"/>
        </w:rPr>
        <w:t>API</w:t>
      </w:r>
      <w:r>
        <w:rPr>
          <w:rFonts w:ascii="LMMono12" w:hAnsi="LMMono12" w:eastAsia="LMMono12"/>
          <w:b w:val="0"/>
          <w:i w:val="0"/>
          <w:color w:val="000000"/>
          <w:sz w:val="24"/>
        </w:rPr>
        <w:t>`.h`</w:t>
      </w:r>
      <w:r>
        <w:rPr>
          <w:rFonts w:ascii="LMMono12" w:hAnsi="LMMono12" w:eastAsia="LMMono12"/>
          <w:b w:val="0"/>
          <w:i w:val="0"/>
          <w:color w:val="000000"/>
          <w:sz w:val="24"/>
        </w:rPr>
        <w:t>headers.</w:t>
      </w:r>
    </w:p>
    <w:p>
      <w:pPr>
        <w:autoSpaceDN w:val="0"/>
        <w:tabs>
          <w:tab w:pos="500" w:val="left"/>
          <w:tab w:pos="2962" w:val="left"/>
        </w:tabs>
        <w:autoSpaceDE w:val="0"/>
        <w:widowControl/>
        <w:spacing w:line="280" w:lineRule="exact" w:before="0" w:after="0"/>
        <w:ind w:left="8" w:right="3312" w:firstLine="0"/>
        <w:jc w:val="left"/>
      </w:pP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runnerapi.h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testapi.h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reports/ </w:t>
      </w:r>
      <w:r>
        <w:tab/>
      </w:r>
      <w:r>
        <w:rPr>
          <w:rFonts w:ascii="LMMono12" w:hAnsi="LMMono12" w:eastAsia="LMMono12"/>
          <w:b w:val="0"/>
          <w:i w:val="0"/>
          <w:color w:val="000000"/>
          <w:sz w:val="24"/>
        </w:rPr>
        <w:t>#</w:t>
      </w:r>
      <w:r>
        <w:rPr>
          <w:rFonts w:ascii="LMMono12" w:hAnsi="LMMono12" w:eastAsia="LMMono12"/>
          <w:b w:val="0"/>
          <w:i w:val="0"/>
          <w:color w:val="000000"/>
          <w:sz w:val="24"/>
        </w:rPr>
        <w:t>Generated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report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files.</w:t>
      </w:r>
    </w:p>
    <w:p>
      <w:pPr>
        <w:autoSpaceDN w:val="0"/>
        <w:tabs>
          <w:tab w:pos="2962" w:val="left"/>
        </w:tabs>
        <w:autoSpaceDE w:val="0"/>
        <w:widowControl/>
        <w:spacing w:line="238" w:lineRule="exact" w:before="40" w:after="0"/>
        <w:ind w:left="8" w:right="0" w:firstLine="0"/>
        <w:jc w:val="left"/>
      </w:pP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scripts/ </w:t>
      </w:r>
      <w:r>
        <w:tab/>
      </w:r>
      <w:r>
        <w:rPr>
          <w:rFonts w:ascii="LMMono12" w:hAnsi="LMMono12" w:eastAsia="LMMono12"/>
          <w:b w:val="0"/>
          <w:i w:val="0"/>
          <w:color w:val="000000"/>
          <w:sz w:val="24"/>
        </w:rPr>
        <w:t>#</w:t>
      </w:r>
      <w:r>
        <w:rPr>
          <w:rFonts w:ascii="LMMono12" w:hAnsi="LMMono12" w:eastAsia="LMMono12"/>
          <w:b w:val="0"/>
          <w:i w:val="0"/>
          <w:color w:val="000000"/>
          <w:sz w:val="24"/>
        </w:rPr>
        <w:t>Automation</w:t>
      </w:r>
      <w:r>
        <w:rPr>
          <w:rFonts w:ascii="LMMono12" w:hAnsi="LMMono12" w:eastAsia="LMMono12"/>
          <w:b w:val="0"/>
          <w:i w:val="0"/>
          <w:color w:val="000000"/>
          <w:sz w:val="24"/>
        </w:rPr>
        <w:t>scripts.</w:t>
      </w:r>
    </w:p>
    <w:p>
      <w:pPr>
        <w:autoSpaceDN w:val="0"/>
        <w:tabs>
          <w:tab w:pos="500" w:val="left"/>
          <w:tab w:pos="2962" w:val="left"/>
        </w:tabs>
        <w:autoSpaceDE w:val="0"/>
        <w:widowControl/>
        <w:spacing w:line="278" w:lineRule="exact" w:before="2" w:after="0"/>
        <w:ind w:left="8" w:right="4032" w:firstLine="0"/>
        <w:jc w:val="left"/>
      </w:pP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check_directory_readmes.sh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genpdf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test_genpdf.sh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src/ </w:t>
      </w:r>
      <w:r>
        <w:tab/>
      </w:r>
      <w:r>
        <w:tab/>
      </w:r>
      <w:r>
        <w:rPr>
          <w:rFonts w:ascii="LMMono12" w:hAnsi="LMMono12" w:eastAsia="LMMono12"/>
          <w:b w:val="0"/>
          <w:i w:val="0"/>
          <w:color w:val="000000"/>
          <w:sz w:val="24"/>
        </w:rPr>
        <w:t>#</w:t>
      </w:r>
      <w:r>
        <w:rPr>
          <w:rFonts w:ascii="LMMono12" w:hAnsi="LMMono12" w:eastAsia="LMMono12"/>
          <w:b w:val="0"/>
          <w:i w:val="0"/>
          <w:color w:val="000000"/>
          <w:sz w:val="24"/>
        </w:rPr>
        <w:t>API</w:t>
      </w:r>
      <w:r>
        <w:rPr>
          <w:rFonts w:ascii="LMMono12" w:hAnsi="LMMono12" w:eastAsia="LMMono12"/>
          <w:b w:val="0"/>
          <w:i w:val="0"/>
          <w:color w:val="000000"/>
          <w:sz w:val="24"/>
        </w:rPr>
        <w:t>`.c`</w:t>
      </w:r>
      <w:r>
        <w:rPr>
          <w:rFonts w:ascii="LMMono12" w:hAnsi="LMMono12" w:eastAsia="LMMono12"/>
          <w:b w:val="0"/>
          <w:i w:val="0"/>
          <w:color w:val="000000"/>
          <w:sz w:val="24"/>
        </w:rPr>
        <w:t>sources.</w:t>
      </w:r>
    </w:p>
    <w:p>
      <w:pPr>
        <w:autoSpaceDN w:val="0"/>
        <w:autoSpaceDE w:val="0"/>
        <w:widowControl/>
        <w:spacing w:line="278" w:lineRule="exact" w:before="0" w:after="20"/>
        <w:ind w:left="500" w:right="7488" w:firstLine="0"/>
        <w:jc w:val="left"/>
      </w:pP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runnerapi.c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testapi.c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3131"/>
        <w:gridCol w:w="3131"/>
        <w:gridCol w:w="3131"/>
      </w:tblGrid>
      <w:tr>
        <w:trPr>
          <w:trHeight w:hRule="exact" w:val="262"/>
        </w:trPr>
        <w:tc>
          <w:tcPr>
            <w:tcW w:type="dxa" w:w="22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20" w:after="0"/>
              <w:ind w:left="4" w:right="0" w:firstLine="0"/>
              <w:jc w:val="left"/>
            </w:pP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tests/</w:t>
            </w:r>
          </w:p>
        </w:tc>
        <w:tc>
          <w:tcPr>
            <w:tcW w:type="dxa" w:w="7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20" w:after="0"/>
              <w:ind w:left="754" w:right="0" w:firstLine="0"/>
              <w:jc w:val="left"/>
            </w:pP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#</w:t>
            </w: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Testing</w:t>
            </w: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assets.</w:t>
            </w:r>
          </w:p>
        </w:tc>
        <w:tc>
          <w:tcPr>
            <w:tcW w:type="dxa" w:w="124"/>
            <w:vMerge w:val="restart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80"/>
        </w:trPr>
        <w:tc>
          <w:tcPr>
            <w:tcW w:type="dxa" w:w="22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36" w:after="0"/>
              <w:ind w:left="496" w:right="0" w:firstLine="0"/>
              <w:jc w:val="left"/>
            </w:pP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golden/</w:t>
            </w:r>
          </w:p>
        </w:tc>
        <w:tc>
          <w:tcPr>
            <w:tcW w:type="dxa" w:w="7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36" w:after="0"/>
              <w:ind w:left="754" w:right="0" w:firstLine="0"/>
              <w:jc w:val="left"/>
            </w:pP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#</w:t>
            </w: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Golden/baseline</w:t>
            </w: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files</w:t>
            </w: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for</w:t>
            </w: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comparison.</w:t>
            </w:r>
          </w:p>
        </w:tc>
        <w:tc>
          <w:tcPr>
            <w:tcW w:type="dxa" w:w="3131"/>
            <w:vMerge/>
            <w:tcBorders>
              <w:bottom w:sz="3.184000015258789" w:val="single" w:color="#000000"/>
            </w:tcBorders>
          </w:tcPr>
          <w:p/>
        </w:tc>
      </w:tr>
      <w:tr>
        <w:trPr>
          <w:trHeight w:hRule="exact" w:val="280"/>
        </w:trPr>
        <w:tc>
          <w:tcPr>
            <w:tcW w:type="dxa" w:w="22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36" w:after="0"/>
              <w:ind w:left="496" w:right="0" w:firstLine="0"/>
              <w:jc w:val="left"/>
            </w:pP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include/</w:t>
            </w:r>
          </w:p>
        </w:tc>
        <w:tc>
          <w:tcPr>
            <w:tcW w:type="dxa" w:w="7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36" w:after="0"/>
              <w:ind w:left="754" w:right="0" w:firstLine="0"/>
              <w:jc w:val="left"/>
            </w:pP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#</w:t>
            </w: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Test</w:t>
            </w: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`.h`</w:t>
            </w: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headers.</w:t>
            </w:r>
          </w:p>
        </w:tc>
        <w:tc>
          <w:tcPr>
            <w:tcW w:type="dxa" w:w="3131"/>
            <w:vMerge/>
            <w:tcBorders>
              <w:bottom w:sz="3.184000015258789" w:val="single" w:color="#000000"/>
            </w:tcBorders>
          </w:tcPr>
          <w:p/>
        </w:tc>
      </w:tr>
      <w:tr>
        <w:trPr>
          <w:trHeight w:hRule="exact" w:val="280"/>
        </w:trPr>
        <w:tc>
          <w:tcPr>
            <w:tcW w:type="dxa" w:w="22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34" w:after="0"/>
              <w:ind w:left="496" w:right="0" w:firstLine="0"/>
              <w:jc w:val="left"/>
            </w:pP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input/</w:t>
            </w:r>
          </w:p>
        </w:tc>
        <w:tc>
          <w:tcPr>
            <w:tcW w:type="dxa" w:w="7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34" w:after="0"/>
              <w:ind w:left="754" w:right="0" w:firstLine="0"/>
              <w:jc w:val="left"/>
            </w:pP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#</w:t>
            </w: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Test</w:t>
            </w: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input</w:t>
            </w: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files.</w:t>
            </w:r>
          </w:p>
        </w:tc>
        <w:tc>
          <w:tcPr>
            <w:tcW w:type="dxa" w:w="3131"/>
            <w:vMerge/>
            <w:tcBorders>
              <w:bottom w:sz="3.184000015258789" w:val="single" w:color="#000000"/>
            </w:tcBorders>
          </w:tcPr>
          <w:p/>
        </w:tc>
      </w:tr>
      <w:tr>
        <w:trPr>
          <w:trHeight w:hRule="exact" w:val="280"/>
        </w:trPr>
        <w:tc>
          <w:tcPr>
            <w:tcW w:type="dxa" w:w="22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34" w:after="0"/>
              <w:ind w:left="496" w:right="0" w:firstLine="0"/>
              <w:jc w:val="left"/>
            </w:pP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output/</w:t>
            </w:r>
          </w:p>
        </w:tc>
        <w:tc>
          <w:tcPr>
            <w:tcW w:type="dxa" w:w="7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34" w:after="0"/>
              <w:ind w:left="754" w:right="0" w:firstLine="0"/>
              <w:jc w:val="left"/>
            </w:pP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#</w:t>
            </w: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Captured</w:t>
            </w: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test</w:t>
            </w: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outputs</w:t>
            </w: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to</w:t>
            </w: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compare</w:t>
            </w: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against</w:t>
            </w: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golden/.</w:t>
            </w:r>
          </w:p>
        </w:tc>
        <w:tc>
          <w:tcPr>
            <w:tcW w:type="dxa" w:w="3131"/>
            <w:vMerge/>
            <w:tcBorders>
              <w:bottom w:sz="3.184000015258789" w:val="single" w:color="#000000"/>
            </w:tcBorders>
          </w:tcPr>
          <w:p/>
        </w:tc>
      </w:tr>
      <w:tr>
        <w:trPr>
          <w:trHeight w:hRule="exact" w:val="280"/>
        </w:trPr>
        <w:tc>
          <w:tcPr>
            <w:tcW w:type="dxa" w:w="22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32" w:after="0"/>
              <w:ind w:left="496" w:right="0" w:firstLine="0"/>
              <w:jc w:val="left"/>
            </w:pP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src/</w:t>
            </w:r>
          </w:p>
        </w:tc>
        <w:tc>
          <w:tcPr>
            <w:tcW w:type="dxa" w:w="7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32" w:after="0"/>
              <w:ind w:left="754" w:right="0" w:firstLine="0"/>
              <w:jc w:val="left"/>
            </w:pP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#</w:t>
            </w: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Test</w:t>
            </w: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`.c`</w:t>
            </w: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source</w:t>
            </w: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files.</w:t>
            </w:r>
          </w:p>
        </w:tc>
        <w:tc>
          <w:tcPr>
            <w:tcW w:type="dxa" w:w="3131"/>
            <w:vMerge/>
            <w:tcBorders>
              <w:bottom w:sz="3.184000015258789" w:val="single" w:color="#000000"/>
            </w:tcBorders>
          </w:tcPr>
          <w:p/>
        </w:tc>
      </w:tr>
      <w:tr>
        <w:trPr>
          <w:trHeight w:hRule="exact" w:val="3574"/>
        </w:trPr>
        <w:tc>
          <w:tcPr>
            <w:tcW w:type="dxa" w:w="220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32" w:after="0"/>
              <w:ind w:left="496" w:right="0" w:firstLine="0"/>
              <w:jc w:val="left"/>
            </w:pP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tmp/</w:t>
            </w:r>
          </w:p>
        </w:tc>
        <w:tc>
          <w:tcPr>
            <w:tcW w:type="dxa" w:w="7040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32" w:after="0"/>
              <w:ind w:left="754" w:right="0" w:firstLine="0"/>
              <w:jc w:val="left"/>
            </w:pP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#</w:t>
            </w: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Temporary</w:t>
            </w: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test</w:t>
            </w: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outputs.</w:t>
            </w:r>
          </w:p>
        </w:tc>
        <w:tc>
          <w:tcPr>
            <w:tcW w:type="dxa" w:w="3131"/>
            <w:vMerge/>
            <w:tcBorders>
              <w:bottom w:sz="3.184000015258789" w:val="single" w:color="#000000"/>
            </w:tcBorders>
          </w:tcPr>
          <w:p/>
        </w:tc>
      </w:tr>
      <w:tr>
        <w:trPr>
          <w:trHeight w:hRule="exact" w:val="268"/>
        </w:trPr>
        <w:tc>
          <w:tcPr>
            <w:tcW w:type="dxa" w:w="220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40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1172" w:right="0" w:firstLine="0"/>
              <w:jc w:val="lef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  <w:tc>
          <w:tcPr>
            <w:tcW w:type="dxa" w:w="12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3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sectPr w:rsidR="00FC693F" w:rsidRPr="0006063C" w:rsidSect="00034616">
      <w:pgSz w:w="12240" w:h="15840"/>
      <w:pgMar w:top="358" w:right="1416" w:bottom="400" w:left="1432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