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78" w:lineRule="exact" w:before="40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types,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</w:p>
    <w:p>
      <w:pPr>
        <w:autoSpaceDN w:val="0"/>
        <w:autoSpaceDE w:val="0"/>
        <w:widowControl/>
        <w:spacing w:line="198" w:lineRule="exact" w:before="222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MIT.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38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5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3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58" w:lineRule="exact" w:before="372" w:after="194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6.0000000000002" w:type="dxa"/>
      </w:tblPr>
      <w:tblGrid>
        <w:gridCol w:w="1571"/>
        <w:gridCol w:w="1571"/>
        <w:gridCol w:w="1571"/>
        <w:gridCol w:w="1571"/>
        <w:gridCol w:w="1571"/>
        <w:gridCol w:w="1571"/>
      </w:tblGrid>
      <w:tr>
        <w:trPr>
          <w:trHeight w:hRule="exact" w:val="382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2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2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64" w:lineRule="exact" w:before="29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0" w:val="left"/>
        </w:tabs>
        <w:autoSpaceDE w:val="0"/>
        <w:widowControl/>
        <w:spacing w:line="286" w:lineRule="exact" w:before="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498" w:val="left"/>
        </w:tabs>
        <w:autoSpaceDE w:val="0"/>
        <w:widowControl/>
        <w:spacing w:line="278" w:lineRule="exact" w:before="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80" w:lineRule="exact" w:before="0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4" w:after="0"/>
        <w:ind w:left="8" w:right="5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p>
      <w:pPr>
        <w:autoSpaceDN w:val="0"/>
        <w:autoSpaceDE w:val="0"/>
        <w:widowControl/>
        <w:spacing w:line="200" w:lineRule="exact" w:before="388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Documentation</w:t>
      </w:r>
      <w:r>
        <w:rPr>
          <w:rFonts w:ascii="LMRoman10" w:hAnsi="LMRoman10" w:eastAsia="LMRoman10"/>
          <w:b/>
          <w:i w:val="0"/>
          <w:color w:val="000000"/>
          <w:sz w:val="20"/>
        </w:rPr>
        <w:t>Style</w:t>
      </w:r>
      <w:r>
        <w:rPr>
          <w:rFonts w:ascii="LMRoman10" w:hAnsi="LMRoman10" w:eastAsia="LMRoman10"/>
          <w:b/>
          <w:i w:val="0"/>
          <w:color w:val="000000"/>
          <w:sz w:val="20"/>
        </w:rPr>
        <w:t>Guide</w:t>
      </w:r>
    </w:p>
    <w:p>
      <w:pPr>
        <w:autoSpaceDN w:val="0"/>
        <w:tabs>
          <w:tab w:pos="662" w:val="left"/>
        </w:tabs>
        <w:autoSpaceDE w:val="0"/>
        <w:widowControl/>
        <w:spacing w:line="280" w:lineRule="exact" w:before="122" w:after="0"/>
        <w:ind w:left="224" w:right="518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Tone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Technical,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neutral.</w:t>
      </w:r>
    </w:p>
    <w:p>
      <w:pPr>
        <w:autoSpaceDN w:val="0"/>
        <w:autoSpaceDE w:val="0"/>
        <w:widowControl/>
        <w:spacing w:line="238" w:lineRule="exact" w:before="40" w:after="0"/>
        <w:ind w:left="66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marketing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language.</w:t>
      </w:r>
    </w:p>
    <w:p>
      <w:pPr>
        <w:autoSpaceDN w:val="0"/>
        <w:autoSpaceDE w:val="0"/>
        <w:widowControl/>
        <w:spacing w:line="240" w:lineRule="exact" w:before="40" w:after="0"/>
        <w:ind w:left="66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cleverness.</w:t>
      </w:r>
    </w:p>
    <w:p>
      <w:pPr>
        <w:autoSpaceDN w:val="0"/>
        <w:tabs>
          <w:tab w:pos="662" w:val="left"/>
        </w:tabs>
        <w:autoSpaceDE w:val="0"/>
        <w:widowControl/>
        <w:spacing w:line="280" w:lineRule="exact" w:before="0" w:after="0"/>
        <w:ind w:left="224" w:right="504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Formatting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backticks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identifiers.</w:t>
      </w:r>
    </w:p>
    <w:p>
      <w:pPr>
        <w:autoSpaceDN w:val="0"/>
        <w:autoSpaceDE w:val="0"/>
        <w:widowControl/>
        <w:spacing w:line="238" w:lineRule="exact" w:before="40" w:after="0"/>
        <w:ind w:left="66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commands.</w:t>
      </w:r>
    </w:p>
    <w:p>
      <w:pPr>
        <w:autoSpaceDN w:val="0"/>
        <w:autoSpaceDE w:val="0"/>
        <w:widowControl/>
        <w:spacing w:line="240" w:lineRule="exact" w:before="40" w:after="0"/>
        <w:ind w:left="66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reasonable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rendering.</w:t>
      </w:r>
    </w:p>
    <w:p>
      <w:pPr>
        <w:autoSpaceDN w:val="0"/>
        <w:tabs>
          <w:tab w:pos="662" w:val="left"/>
        </w:tabs>
        <w:autoSpaceDE w:val="0"/>
        <w:widowControl/>
        <w:spacing w:line="278" w:lineRule="exact" w:before="0" w:after="0"/>
        <w:ind w:left="224" w:right="316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consistently.</w:t>
      </w:r>
    </w:p>
    <w:p>
      <w:pPr>
        <w:autoSpaceDN w:val="0"/>
        <w:tabs>
          <w:tab w:pos="944" w:val="left"/>
        </w:tabs>
        <w:autoSpaceDE w:val="0"/>
        <w:widowControl/>
        <w:spacing w:line="278" w:lineRule="exact" w:before="0" w:after="0"/>
        <w:ind w:left="66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Avoid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synonyms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technical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always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version,”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“revi-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sion”).</w:t>
      </w:r>
    </w:p>
    <w:p>
      <w:pPr>
        <w:autoSpaceDN w:val="0"/>
        <w:autoSpaceDE w:val="0"/>
        <w:widowControl/>
        <w:spacing w:line="238" w:lineRule="exact" w:before="40" w:after="0"/>
        <w:ind w:left="66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paragraphs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short.</w:t>
      </w:r>
    </w:p>
    <w:p>
      <w:pPr>
        <w:autoSpaceDN w:val="0"/>
        <w:autoSpaceDE w:val="0"/>
        <w:widowControl/>
        <w:spacing w:line="240" w:lineRule="exact" w:before="40" w:after="0"/>
        <w:ind w:left="66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enumerations.</w:t>
      </w:r>
    </w:p>
    <w:p>
      <w:pPr>
        <w:autoSpaceDN w:val="0"/>
        <w:tabs>
          <w:tab w:pos="662" w:val="left"/>
          <w:tab w:pos="944" w:val="left"/>
        </w:tabs>
        <w:autoSpaceDE w:val="0"/>
        <w:widowControl/>
        <w:spacing w:line="276" w:lineRule="exact" w:before="2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details/summary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sections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details/summary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sections and subsections to keep the document readable while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still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accommodating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technical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detail: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Collapsing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sections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allows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readers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scan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structure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expand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they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need.</w:t>
      </w:r>
    </w:p>
    <w:p>
      <w:pPr>
        <w:autoSpaceDN w:val="0"/>
        <w:tabs>
          <w:tab w:pos="944" w:val="left"/>
        </w:tabs>
        <w:autoSpaceDE w:val="0"/>
        <w:widowControl/>
        <w:spacing w:line="278" w:lineRule="exact" w:before="0" w:after="302"/>
        <w:ind w:left="66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manageable,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avoids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overwhelming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unrelated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easier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navigate.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2"/>
        <w:gridCol w:w="4712"/>
      </w:tblGrid>
      <w:tr>
        <w:trPr>
          <w:trHeight w:hRule="exact" w:val="232"/>
        </w:trPr>
        <w:tc>
          <w:tcPr>
            <w:tcW w:type="dxa" w:w="55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38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</w:tr>
    </w:tbl>
    <w:p>
      <w:pPr>
        <w:autoSpaceDN w:val="0"/>
        <w:tabs>
          <w:tab w:pos="502" w:val="left"/>
          <w:tab w:pos="658" w:val="left"/>
        </w:tabs>
        <w:autoSpaceDE w:val="0"/>
        <w:widowControl/>
        <w:spacing w:line="278" w:lineRule="exact" w:before="464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Style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Consistency: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easy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read,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maintain</w:t>
      </w:r>
      <w:r>
        <w:rPr>
          <w:rFonts w:ascii="LMRoman12" w:hAnsi="LMRoman12" w:eastAsia="LMRoman12"/>
          <w:b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/>
          <w:i w:val="0"/>
          <w:color w:val="000000"/>
          <w:sz w:val="24"/>
        </w:rPr>
        <w:t>structure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sentences.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practice:</w:t>
      </w:r>
      <w:r>
        <w:br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speech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verb).</w:t>
      </w:r>
    </w:p>
    <w:p>
      <w:pPr>
        <w:autoSpaceDN w:val="0"/>
        <w:autoSpaceDE w:val="0"/>
        <w:widowControl/>
        <w:spacing w:line="240" w:lineRule="exact" w:before="40" w:after="0"/>
        <w:ind w:left="65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grammatical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bullets.</w:t>
      </w:r>
    </w:p>
    <w:p>
      <w:pPr>
        <w:autoSpaceDN w:val="0"/>
        <w:tabs>
          <w:tab w:pos="940" w:val="left"/>
        </w:tabs>
        <w:autoSpaceDE w:val="0"/>
        <w:widowControl/>
        <w:spacing w:line="278" w:lineRule="exact" w:before="0" w:after="11390"/>
        <w:ind w:left="65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Avoid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mixing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styles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“Keep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paragraphs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short”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“Using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lists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enumera-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tions.”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Rewrite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smoothly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uniformly.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2"/>
        <w:gridCol w:w="4712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32"/>
        </w:trPr>
        <w:tc>
          <w:tcPr>
            <w:tcW w:type="dxa" w:w="43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  <w:tc>
          <w:tcPr>
            <w:tcW w:type="dxa" w:w="50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400" w:lineRule="exact" w:before="364" w:after="2264"/>
        <w:ind w:left="0" w:right="0" w:firstLine="12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Contents </w:t>
      </w:r>
      <w:r>
        <w:br/>
      </w:r>
      <w:r>
        <w:rPr>
          <w:rFonts w:ascii="LMRoman12" w:hAnsi="LMRoman12" w:eastAsia="LMRoman12"/>
          <w:b w:val="0"/>
          <w:i w:val="0"/>
          <w:color w:val="1E5CA0"/>
          <w:sz w:val="24"/>
        </w:rPr>
        <w:t>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Overview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Why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Appear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‘runnerapi.h‘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2.1.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2.2.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Structs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2.3.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Enums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2.4.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Variables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2.5.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2.6.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‘runnerapi.c‘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5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3.1.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3.2.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Structs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3.3.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Enums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3.4.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Variables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3.5.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3.6.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(declared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forward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reference)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‘runnerapi.h‘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3.7.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(not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declared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‘runnerapi.h‘)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4.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Engine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5.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Handling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6.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7.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9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8.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10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Matching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10.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Layout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68"/>
        </w:trPr>
        <w:tc>
          <w:tcPr>
            <w:tcW w:type="dxa" w:w="17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iv</w:t>
            </w:r>
          </w:p>
        </w:tc>
        <w:tc>
          <w:tcPr>
            <w:tcW w:type="dxa" w:w="7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1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53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0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Overview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Overview</w:t>
      </w:r>
    </w:p>
    <w:p>
      <w:pPr>
        <w:autoSpaceDN w:val="0"/>
        <w:autoSpaceDE w:val="0"/>
        <w:widowControl/>
        <w:spacing w:line="278" w:lineRule="exact" w:before="13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architecture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several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cooperating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subsystems,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engine,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handling,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support,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file/path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utilities,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matching/comparison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helpers,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environment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support.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reliably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across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reports.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subsystems,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high-level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details.</w:t>
      </w:r>
    </w:p>
    <w:p>
      <w:pPr>
        <w:autoSpaceDN w:val="0"/>
        <w:autoSpaceDE w:val="0"/>
        <w:widowControl/>
        <w:spacing w:line="244" w:lineRule="exact" w:before="160" w:after="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symbol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refers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entity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framework,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including:</w:t>
      </w:r>
    </w:p>
    <w:p>
      <w:pPr>
        <w:autoSpaceDN w:val="0"/>
        <w:autoSpaceDE w:val="0"/>
        <w:widowControl/>
        <w:spacing w:line="278" w:lineRule="exact" w:before="116" w:after="0"/>
        <w:ind w:left="224" w:right="648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implementation.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etc.)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purpose,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behavior,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usage.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serves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companion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Guide,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interaction.</w:t>
      </w:r>
    </w:p>
    <w:p>
      <w:pPr>
        <w:autoSpaceDN w:val="0"/>
        <w:tabs>
          <w:tab w:pos="4336" w:val="left"/>
        </w:tabs>
        <w:autoSpaceDE w:val="0"/>
        <w:widowControl/>
        <w:spacing w:line="300" w:lineRule="exact" w:before="274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Public</w:t>
      </w:r>
      <w:r>
        <w:rPr>
          <w:rFonts w:ascii="LMRoman10" w:hAnsi="LMRoman10" w:eastAsia="LMRoman10"/>
          <w:b/>
          <w:i w:val="0"/>
          <w:color w:val="000000"/>
          <w:sz w:val="20"/>
        </w:rPr>
        <w:t>and</w:t>
      </w:r>
      <w:r>
        <w:rPr>
          <w:rFonts w:ascii="LMRoman10" w:hAnsi="LMRoman10" w:eastAsia="LMRoman10"/>
          <w:b/>
          <w:i w:val="0"/>
          <w:color w:val="000000"/>
          <w:sz w:val="20"/>
        </w:rPr>
        <w:t>Internal</w:t>
      </w:r>
      <w:r>
        <w:rPr>
          <w:rFonts w:ascii="LMRoman10" w:hAnsi="LMRoman10" w:eastAsia="LMRoman10"/>
          <w:b/>
          <w:i w:val="0"/>
          <w:color w:val="000000"/>
          <w:sz w:val="20"/>
        </w:rPr>
        <w:t>Naming</w:t>
      </w:r>
      <w:r>
        <w:rPr>
          <w:rFonts w:ascii="LMRoman10" w:hAnsi="LMRoman10" w:eastAsia="LMRoman10"/>
          <w:b/>
          <w:i w:val="0"/>
          <w:color w:val="000000"/>
          <w:sz w:val="20"/>
        </w:rPr>
        <w:t xml:space="preserve">Conventions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visible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ra_...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lowercase)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RA_...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(typically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uppercase).</w:t>
      </w:r>
    </w:p>
    <w:p>
      <w:pPr>
        <w:autoSpaceDN w:val="0"/>
        <w:autoSpaceDE w:val="0"/>
        <w:widowControl/>
        <w:spacing w:line="286" w:lineRule="exact" w:before="110" w:after="0"/>
        <w:ind w:left="8" w:right="6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technically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britetest_..._internal_t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britetest_..._internal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BRITETEST_..._INTERNAL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users.</w:t>
      </w:r>
    </w:p>
    <w:p>
      <w:pPr>
        <w:autoSpaceDN w:val="0"/>
        <w:autoSpaceDE w:val="0"/>
        <w:widowControl/>
        <w:spacing w:line="280" w:lineRule="exact" w:before="118" w:after="4304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32"/>
        </w:trPr>
        <w:tc>
          <w:tcPr>
            <w:tcW w:type="dxa" w:w="50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Symbols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Defined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‘runnerapi.h‘</w:t>
            </w:r>
          </w:p>
        </w:tc>
        <w:tc>
          <w:tcPr>
            <w:tcW w:type="dxa" w:w="42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312" w:lineRule="exact" w:before="46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Symbols</w:t>
      </w:r>
      <w:r>
        <w:rPr>
          <w:rFonts w:ascii="LMRoman12" w:hAnsi="LMRoman12" w:eastAsia="LMRoman12"/>
          <w:b/>
          <w:i w:val="0"/>
          <w:color w:val="000000"/>
          <w:sz w:val="30"/>
        </w:rPr>
        <w:t>Defined</w:t>
      </w:r>
      <w:r>
        <w:rPr>
          <w:rFonts w:ascii="LMRoman12" w:hAnsi="LMRoman12" w:eastAsia="LMRoman12"/>
          <w:b/>
          <w:i w:val="0"/>
          <w:color w:val="000000"/>
          <w:sz w:val="30"/>
        </w:rPr>
        <w:t>in</w:t>
      </w:r>
      <w:r>
        <w:rPr>
          <w:rFonts w:ascii="LMMonoLt10" w:hAnsi="LMMonoLt10" w:eastAsia="LMMonoLt10"/>
          <w:b/>
          <w:i w:val="0"/>
          <w:color w:val="000000"/>
          <w:sz w:val="30"/>
        </w:rPr>
        <w:t>runnerapi.h</w:t>
      </w:r>
    </w:p>
    <w:p>
      <w:pPr>
        <w:autoSpaceDN w:val="0"/>
        <w:autoSpaceDE w:val="0"/>
        <w:widowControl/>
        <w:spacing w:line="264" w:lineRule="exact" w:before="160" w:after="0"/>
        <w:ind w:left="32" w:right="0" w:hanging="8"/>
        <w:jc w:val="left"/>
      </w:pP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their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conventions.</w:t>
      </w:r>
    </w:p>
    <w:p>
      <w:pPr>
        <w:autoSpaceDN w:val="0"/>
        <w:autoSpaceDE w:val="0"/>
        <w:widowControl/>
        <w:spacing w:line="260" w:lineRule="exact" w:before="41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2.1.</w:t>
      </w:r>
      <w:r>
        <w:rPr>
          <w:rFonts w:ascii="LMRoman12" w:hAnsi="LMRoman12" w:eastAsia="LMRoman12"/>
          <w:b/>
          <w:i w:val="0"/>
          <w:color w:val="000000"/>
          <w:sz w:val="26"/>
        </w:rPr>
        <w:t>Types</w:t>
      </w:r>
    </w:p>
    <w:p>
      <w:pPr>
        <w:autoSpaceDN w:val="0"/>
        <w:autoSpaceDE w:val="0"/>
        <w:widowControl/>
        <w:spacing w:line="238" w:lineRule="exact" w:before="140" w:after="0"/>
        <w:ind w:left="0" w:right="0" w:firstLine="0"/>
        <w:jc w:val="center"/>
      </w:pP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typedefs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fundamental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types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throughout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tabs>
          <w:tab w:pos="1540" w:val="left"/>
        </w:tabs>
        <w:autoSpaceDE w:val="0"/>
        <w:widowControl/>
        <w:spacing w:line="240" w:lineRule="exact" w:before="374" w:after="0"/>
        <w:ind w:left="32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ra_resubt_t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Declaration</w:t>
      </w:r>
    </w:p>
    <w:p>
      <w:pPr>
        <w:autoSpaceDN w:val="0"/>
        <w:tabs>
          <w:tab w:pos="278" w:val="left"/>
        </w:tabs>
        <w:autoSpaceDE w:val="0"/>
        <w:widowControl/>
        <w:spacing w:line="280" w:lineRule="exact" w:before="142" w:after="0"/>
        <w:ind w:left="32" w:right="6336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struct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ra_resubt_t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76" w:lineRule="exact" w:before="12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propagated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orchestrator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aggregation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</w:t>
      </w:r>
    </w:p>
    <w:p>
      <w:pPr>
        <w:autoSpaceDN w:val="0"/>
        <w:tabs>
          <w:tab w:pos="32" w:val="left"/>
          <w:tab w:pos="6658" w:val="left"/>
          <w:tab w:pos="7538" w:val="left"/>
        </w:tabs>
        <w:autoSpaceDE w:val="0"/>
        <w:widowControl/>
        <w:spacing w:line="282" w:lineRule="exact" w:before="134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fault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SIZE_MAX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sentinel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sentinel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introduced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signal-guard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sentinel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ordinary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include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ra_currentresult(void)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result-merging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autoSpaceDE w:val="0"/>
        <w:widowControl/>
        <w:spacing w:line="238" w:lineRule="exact" w:before="16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autoSpaceDE w:val="0"/>
        <w:widowControl/>
        <w:spacing w:line="238" w:lineRule="exact" w:before="184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ra_resubt_t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result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};</w:t>
      </w:r>
    </w:p>
    <w:p>
      <w:pPr>
        <w:autoSpaceDN w:val="0"/>
        <w:autoSpaceDE w:val="0"/>
        <w:widowControl/>
        <w:spacing w:line="260" w:lineRule="exact" w:before="39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2.2.</w:t>
      </w:r>
      <w:r>
        <w:rPr>
          <w:rFonts w:ascii="LMRoman12" w:hAnsi="LMRoman12" w:eastAsia="LMRoman12"/>
          <w:b/>
          <w:i w:val="0"/>
          <w:color w:val="000000"/>
          <w:sz w:val="26"/>
        </w:rPr>
        <w:t>Structs</w:t>
      </w:r>
    </w:p>
    <w:p>
      <w:pPr>
        <w:autoSpaceDN w:val="0"/>
        <w:tabs>
          <w:tab w:pos="934" w:val="left"/>
        </w:tabs>
        <w:autoSpaceDE w:val="0"/>
        <w:widowControl/>
        <w:spacing w:line="240" w:lineRule="exact" w:before="104" w:after="0"/>
        <w:ind w:left="32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struct </w:t>
      </w:r>
      <w:r>
        <w:rPr>
          <w:rFonts w:ascii="LMRoman12" w:hAnsi="LMRoman12" w:eastAsia="LMRoman12"/>
          <w:b/>
          <w:i w:val="0"/>
          <w:color w:val="000000"/>
          <w:sz w:val="24"/>
        </w:rPr>
        <w:t>Declaration</w:t>
      </w:r>
    </w:p>
    <w:p>
      <w:pPr>
        <w:autoSpaceDN w:val="0"/>
        <w:autoSpaceDE w:val="0"/>
        <w:widowControl/>
        <w:spacing w:line="280" w:lineRule="exact" w:before="142" w:after="0"/>
        <w:ind w:left="524" w:right="5616" w:hanging="492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>struct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StructName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field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type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field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&gt;;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...</w:t>
      </w:r>
    </w:p>
    <w:p>
      <w:pPr>
        <w:autoSpaceDN w:val="0"/>
        <w:autoSpaceDE w:val="0"/>
        <w:widowControl/>
        <w:spacing w:line="238" w:lineRule="exact" w:before="4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StructName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&gt;;</w:t>
      </w:r>
    </w:p>
    <w:p>
      <w:pPr>
        <w:autoSpaceDN w:val="0"/>
        <w:autoSpaceDE w:val="0"/>
        <w:widowControl/>
        <w:spacing w:line="276" w:lineRule="exact" w:before="12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aggregates,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participates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model.</w:t>
      </w:r>
    </w:p>
    <w:p>
      <w:pPr>
        <w:autoSpaceDN w:val="0"/>
        <w:tabs>
          <w:tab w:pos="32" w:val="left"/>
        </w:tabs>
        <w:autoSpaceDE w:val="0"/>
        <w:widowControl/>
        <w:spacing w:line="280" w:lineRule="exact" w:before="146" w:after="0"/>
        <w:ind w:left="0" w:right="547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Fields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&lt;field-name&gt;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&lt;field-name&gt;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</w:t>
      </w:r>
    </w:p>
    <w:p>
      <w:pPr>
        <w:autoSpaceDN w:val="0"/>
        <w:autoSpaceDE w:val="0"/>
        <w:widowControl/>
        <w:spacing w:line="276" w:lineRule="exact" w:before="124" w:after="302"/>
        <w:ind w:left="0" w:right="3168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Ownership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lifetime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fields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11"/>
        <w:gridCol w:w="4711"/>
      </w:tblGrid>
      <w:tr>
        <w:trPr>
          <w:trHeight w:hRule="exact" w:val="232"/>
        </w:trPr>
        <w:tc>
          <w:tcPr>
            <w:tcW w:type="dxa" w:w="42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1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Symbols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Defined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‘runnerapi.h‘</w:t>
            </w:r>
          </w:p>
        </w:tc>
      </w:tr>
    </w:tbl>
    <w:p>
      <w:pPr>
        <w:autoSpaceDN w:val="0"/>
        <w:autoSpaceDE w:val="0"/>
        <w:widowControl/>
        <w:spacing w:line="240" w:lineRule="exact" w:before="50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autoSpaceDE w:val="0"/>
        <w:widowControl/>
        <w:spacing w:line="238" w:lineRule="exact" w:before="18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StructName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...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};</w:t>
      </w:r>
    </w:p>
    <w:p>
      <w:pPr>
        <w:autoSpaceDN w:val="0"/>
        <w:autoSpaceDE w:val="0"/>
        <w:widowControl/>
        <w:spacing w:line="260" w:lineRule="exact" w:before="38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2.3.</w:t>
      </w:r>
      <w:r>
        <w:rPr>
          <w:rFonts w:ascii="LMRoman12" w:hAnsi="LMRoman12" w:eastAsia="LMRoman12"/>
          <w:b/>
          <w:i w:val="0"/>
          <w:color w:val="000000"/>
          <w:sz w:val="26"/>
        </w:rPr>
        <w:t>Enums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Enum</w:t>
      </w:r>
      <w:r>
        <w:rPr>
          <w:rFonts w:ascii="LMRoman12" w:hAnsi="LMRoman12" w:eastAsia="LMRoman12"/>
          <w:b/>
          <w:i w:val="0"/>
          <w:color w:val="000000"/>
          <w:sz w:val="26"/>
        </w:rPr>
        <w:t>Values</w:t>
      </w:r>
    </w:p>
    <w:p>
      <w:pPr>
        <w:autoSpaceDN w:val="0"/>
        <w:tabs>
          <w:tab w:pos="886" w:val="left"/>
        </w:tabs>
        <w:autoSpaceDE w:val="0"/>
        <w:widowControl/>
        <w:spacing w:line="238" w:lineRule="exact" w:before="104" w:after="0"/>
        <w:ind w:left="32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enum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Declaration</w:t>
      </w:r>
    </w:p>
    <w:p>
      <w:pPr>
        <w:autoSpaceDN w:val="0"/>
        <w:autoSpaceDE w:val="0"/>
        <w:widowControl/>
        <w:spacing w:line="278" w:lineRule="exact" w:before="142" w:after="0"/>
        <w:ind w:left="524" w:right="6192" w:hanging="492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>enum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ENUM_VALUE_1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&gt;,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ENUM_VALUE_2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&gt;,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...</w:t>
      </w:r>
    </w:p>
    <w:p>
      <w:pPr>
        <w:autoSpaceDN w:val="0"/>
        <w:autoSpaceDE w:val="0"/>
        <w:widowControl/>
        <w:spacing w:line="238" w:lineRule="exact" w:before="4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&gt;;</w:t>
      </w:r>
    </w:p>
    <w:p>
      <w:pPr>
        <w:autoSpaceDN w:val="0"/>
        <w:autoSpaceDE w:val="0"/>
        <w:widowControl/>
        <w:spacing w:line="278" w:lineRule="exact" w:before="120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tabs>
          <w:tab w:pos="32" w:val="left"/>
        </w:tabs>
        <w:autoSpaceDE w:val="0"/>
        <w:widowControl/>
        <w:spacing w:line="278" w:lineRule="exact" w:before="146" w:after="0"/>
        <w:ind w:left="0" w:right="5328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&lt;ENUM_VALUE_1&gt;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&lt;ENUM_VALUE_2&gt;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</w:p>
    <w:p>
      <w:pPr>
        <w:autoSpaceDN w:val="0"/>
        <w:autoSpaceDE w:val="0"/>
        <w:widowControl/>
        <w:spacing w:line="276" w:lineRule="exact" w:before="122" w:after="0"/>
        <w:ind w:left="0" w:right="3024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assumptions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(strings,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etc.)</w:t>
      </w:r>
    </w:p>
    <w:p>
      <w:pPr>
        <w:autoSpaceDN w:val="0"/>
        <w:autoSpaceDE w:val="0"/>
        <w:widowControl/>
        <w:spacing w:line="240" w:lineRule="exact" w:before="174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autoSpaceDE w:val="0"/>
        <w:widowControl/>
        <w:spacing w:line="238" w:lineRule="exact" w:before="18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mode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ENUM_VALUE_1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&gt;;</w:t>
      </w:r>
    </w:p>
    <w:p>
      <w:pPr>
        <w:autoSpaceDN w:val="0"/>
        <w:autoSpaceDE w:val="0"/>
        <w:widowControl/>
        <w:spacing w:line="260" w:lineRule="exact" w:before="38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2.4.</w:t>
      </w:r>
      <w:r>
        <w:rPr>
          <w:rFonts w:ascii="LMRoman12" w:hAnsi="LMRoman12" w:eastAsia="LMRoman12"/>
          <w:b/>
          <w:i w:val="0"/>
          <w:color w:val="000000"/>
          <w:sz w:val="26"/>
        </w:rPr>
        <w:t>Global</w:t>
      </w:r>
      <w:r>
        <w:rPr>
          <w:rFonts w:ascii="LMRoman12" w:hAnsi="LMRoman12" w:eastAsia="LMRoman12"/>
          <w:b/>
          <w:i w:val="0"/>
          <w:color w:val="000000"/>
          <w:sz w:val="26"/>
        </w:rPr>
        <w:t>Variables</w:t>
      </w:r>
    </w:p>
    <w:p>
      <w:pPr>
        <w:autoSpaceDN w:val="0"/>
        <w:autoSpaceDE w:val="0"/>
        <w:widowControl/>
        <w:spacing w:line="240" w:lineRule="exact" w:before="142" w:after="0"/>
        <w:ind w:left="26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Declaration</w:t>
      </w:r>
    </w:p>
    <w:p>
      <w:pPr>
        <w:autoSpaceDN w:val="0"/>
        <w:autoSpaceDE w:val="0"/>
        <w:widowControl/>
        <w:spacing w:line="240" w:lineRule="exact" w:before="180" w:after="0"/>
        <w:ind w:left="32" w:right="0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extern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type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VariableName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&gt;;</w:t>
      </w:r>
    </w:p>
    <w:p>
      <w:pPr>
        <w:autoSpaceDN w:val="0"/>
        <w:autoSpaceDE w:val="0"/>
        <w:widowControl/>
        <w:spacing w:line="276" w:lineRule="exact" w:before="120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autoSpaceDE w:val="0"/>
        <w:widowControl/>
        <w:spacing w:line="278" w:lineRule="exact" w:before="134" w:after="0"/>
        <w:ind w:left="0" w:right="4608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read-only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Thread-safety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considerations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Lifetime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</w:p>
    <w:p>
      <w:pPr>
        <w:autoSpaceDN w:val="0"/>
        <w:autoSpaceDE w:val="0"/>
        <w:widowControl/>
        <w:spacing w:line="238" w:lineRule="exact" w:before="174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tabs>
          <w:tab w:pos="524" w:val="left"/>
        </w:tabs>
        <w:autoSpaceDE w:val="0"/>
        <w:widowControl/>
        <w:spacing w:line="278" w:lineRule="exact" w:before="142" w:after="0"/>
        <w:ind w:left="32" w:right="5904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if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VariableName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...)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...</w:t>
      </w:r>
    </w:p>
    <w:p>
      <w:pPr>
        <w:autoSpaceDN w:val="0"/>
        <w:autoSpaceDE w:val="0"/>
        <w:widowControl/>
        <w:spacing w:line="240" w:lineRule="exact" w:before="4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58" w:lineRule="exact" w:before="38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2.5.</w:t>
      </w:r>
      <w:r>
        <w:rPr>
          <w:rFonts w:ascii="LMRoman12" w:hAnsi="LMRoman12" w:eastAsia="LMRoman12"/>
          <w:b/>
          <w:i w:val="0"/>
          <w:color w:val="000000"/>
          <w:sz w:val="26"/>
        </w:rPr>
        <w:t>Macros</w:t>
      </w:r>
    </w:p>
    <w:p>
      <w:pPr>
        <w:autoSpaceDN w:val="0"/>
        <w:autoSpaceDE w:val="0"/>
        <w:widowControl/>
        <w:spacing w:line="238" w:lineRule="exact" w:before="144" w:after="298"/>
        <w:ind w:left="26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Definition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11"/>
        <w:gridCol w:w="4711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0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2"/>
        <w:gridCol w:w="4722"/>
      </w:tblGrid>
      <w:tr>
        <w:trPr>
          <w:trHeight w:hRule="exact" w:val="232"/>
        </w:trPr>
        <w:tc>
          <w:tcPr>
            <w:tcW w:type="dxa" w:w="50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Symbols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Defined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‘runnerapi.h‘</w:t>
            </w:r>
          </w:p>
        </w:tc>
        <w:tc>
          <w:tcPr>
            <w:tcW w:type="dxa" w:w="42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38" w:lineRule="exact" w:before="518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#define</w:t>
      </w:r>
      <w:r>
        <w:rPr>
          <w:rFonts w:ascii="LMMono12" w:hAnsi="LMMono12" w:eastAsia="LMMono12"/>
          <w:b w:val="0"/>
          <w:i w:val="0"/>
          <w:color w:val="BD7A00"/>
          <w:sz w:val="24"/>
        </w:rPr>
        <w:t>&lt;MACRO_NAME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&gt;(...)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BD7A00"/>
          <w:sz w:val="24"/>
        </w:rPr>
        <w:t>expansion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</w:p>
    <w:p>
      <w:pPr>
        <w:autoSpaceDN w:val="0"/>
        <w:autoSpaceDE w:val="0"/>
        <w:widowControl/>
        <w:spacing w:line="276" w:lineRule="exact" w:before="11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Describe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expands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conceptually,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fits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model.</w:t>
      </w:r>
    </w:p>
    <w:p>
      <w:pPr>
        <w:autoSpaceDN w:val="0"/>
        <w:tabs>
          <w:tab w:pos="32" w:val="left"/>
        </w:tabs>
        <w:autoSpaceDE w:val="0"/>
        <w:widowControl/>
        <w:spacing w:line="278" w:lineRule="exact" w:before="136" w:after="0"/>
        <w:ind w:left="0" w:right="403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Parameters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&lt;param&gt;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constraints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&lt;param&gt;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</w:p>
    <w:p>
      <w:pPr>
        <w:autoSpaceDN w:val="0"/>
        <w:autoSpaceDE w:val="0"/>
        <w:widowControl/>
        <w:spacing w:line="278" w:lineRule="exact" w:before="110" w:after="0"/>
        <w:ind w:left="0" w:right="4032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effects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hazards)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</w:p>
    <w:p>
      <w:pPr>
        <w:autoSpaceDN w:val="0"/>
        <w:autoSpaceDE w:val="0"/>
        <w:widowControl/>
        <w:spacing w:line="240" w:lineRule="exact" w:before="164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autoSpaceDE w:val="0"/>
        <w:widowControl/>
        <w:spacing w:line="238" w:lineRule="exact" w:before="17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MACRO_NAME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arg1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arg2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58" w:lineRule="exact" w:before="364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2.6.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Functions</w:t>
      </w:r>
    </w:p>
    <w:p>
      <w:pPr>
        <w:autoSpaceDN w:val="0"/>
        <w:autoSpaceDE w:val="0"/>
        <w:widowControl/>
        <w:spacing w:line="264" w:lineRule="exact" w:before="124" w:after="0"/>
        <w:ind w:left="32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tabs>
          <w:tab w:pos="444" w:val="left"/>
        </w:tabs>
        <w:autoSpaceDE w:val="0"/>
        <w:widowControl/>
        <w:spacing w:line="238" w:lineRule="exact" w:before="340" w:after="0"/>
        <w:ind w:left="32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() </w:t>
      </w:r>
      <w:r>
        <w:rPr>
          <w:rFonts w:ascii="LMRoman12" w:hAnsi="LMRoman12" w:eastAsia="LMRoman12"/>
          <w:b/>
          <w:i w:val="0"/>
          <w:color w:val="000000"/>
          <w:sz w:val="24"/>
        </w:rPr>
        <w:t>Signature</w:t>
      </w:r>
    </w:p>
    <w:p>
      <w:pPr>
        <w:autoSpaceDN w:val="0"/>
        <w:autoSpaceDE w:val="0"/>
        <w:widowControl/>
        <w:spacing w:line="240" w:lineRule="exact" w:before="17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Lt10" w:hAnsi="LMMonoLt10" w:eastAsia="LMMonoLt10"/>
          <w:b/>
          <w:i w:val="0"/>
          <w:color w:val="007021"/>
          <w:sz w:val="24"/>
        </w:rPr>
        <w:t>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type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FunctionName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&gt;(&lt;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parameters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&gt;);</w:t>
      </w:r>
    </w:p>
    <w:p>
      <w:pPr>
        <w:autoSpaceDN w:val="0"/>
        <w:autoSpaceDE w:val="0"/>
        <w:widowControl/>
        <w:spacing w:line="276" w:lineRule="exact" w:before="11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BriteTest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runtime.</w:t>
      </w:r>
    </w:p>
    <w:p>
      <w:pPr>
        <w:autoSpaceDN w:val="0"/>
        <w:tabs>
          <w:tab w:pos="32" w:val="left"/>
        </w:tabs>
        <w:autoSpaceDE w:val="0"/>
        <w:widowControl/>
        <w:spacing w:line="280" w:lineRule="exact" w:before="134" w:after="0"/>
        <w:ind w:left="0" w:right="259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Parameters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&lt;param-name&gt;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constraints,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ownership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&lt;param-name&gt;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</w:p>
    <w:p>
      <w:pPr>
        <w:autoSpaceDN w:val="0"/>
        <w:autoSpaceDE w:val="0"/>
        <w:widowControl/>
        <w:spacing w:line="274" w:lineRule="exact" w:before="114" w:after="0"/>
        <w:ind w:left="32" w:right="37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Return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Value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conditions.</w:t>
      </w:r>
    </w:p>
    <w:p>
      <w:pPr>
        <w:autoSpaceDN w:val="0"/>
        <w:autoSpaceDE w:val="0"/>
        <w:widowControl/>
        <w:spacing w:line="278" w:lineRule="exact" w:before="124" w:after="0"/>
        <w:ind w:left="0" w:right="4608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Errors</w:t>
      </w:r>
      <w:r>
        <w:rPr>
          <w:rFonts w:ascii="LMRoman12" w:hAnsi="LMRoman12" w:eastAsia="LMRoman12"/>
          <w:b/>
          <w:i w:val="0"/>
          <w:color w:val="000000"/>
          <w:sz w:val="24"/>
        </w:rPr>
        <w:t>/</w:t>
      </w:r>
      <w:r>
        <w:rPr>
          <w:rFonts w:ascii="LMRoman12" w:hAnsi="LMRoman12" w:eastAsia="LMRoman12"/>
          <w:b/>
          <w:i w:val="0"/>
          <w:color w:val="000000"/>
          <w:sz w:val="24"/>
        </w:rPr>
        <w:t>Preconditions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Preconditions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satisfy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cases</w:t>
      </w:r>
    </w:p>
    <w:p>
      <w:pPr>
        <w:autoSpaceDN w:val="0"/>
        <w:autoSpaceDE w:val="0"/>
        <w:widowControl/>
        <w:spacing w:line="276" w:lineRule="exact" w:before="128" w:after="0"/>
        <w:ind w:left="0" w:right="4608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safety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Lifetime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components</w:t>
      </w:r>
    </w:p>
    <w:p>
      <w:pPr>
        <w:autoSpaceDN w:val="0"/>
        <w:autoSpaceDE w:val="0"/>
        <w:widowControl/>
        <w:spacing w:line="238" w:lineRule="exact" w:before="16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autoSpaceDE w:val="0"/>
        <w:widowControl/>
        <w:spacing w:line="240" w:lineRule="exact" w:before="170" w:after="178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Lt10" w:hAnsi="LMMonoLt10" w:eastAsia="LMMonoLt10"/>
          <w:b/>
          <w:i w:val="0"/>
          <w:color w:val="007021"/>
          <w:sz w:val="24"/>
        </w:rPr>
        <w:t>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type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result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FunctionName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&gt;(...);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2"/>
        <w:gridCol w:w="4722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2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0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Symbols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Defined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‘runnerapi.c‘</w:t>
            </w:r>
          </w:p>
        </w:tc>
      </w:tr>
    </w:tbl>
    <w:p>
      <w:pPr>
        <w:autoSpaceDN w:val="0"/>
        <w:autoSpaceDE w:val="0"/>
        <w:widowControl/>
        <w:spacing w:line="416" w:lineRule="exact" w:before="362" w:after="0"/>
        <w:ind w:left="20" w:right="0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Symbols</w:t>
      </w:r>
      <w:r>
        <w:rPr>
          <w:rFonts w:ascii="LMRoman12" w:hAnsi="LMRoman12" w:eastAsia="LMRoman12"/>
          <w:b/>
          <w:i w:val="0"/>
          <w:color w:val="000000"/>
          <w:sz w:val="30"/>
        </w:rPr>
        <w:t>Defined</w:t>
      </w:r>
      <w:r>
        <w:rPr>
          <w:rFonts w:ascii="LMRoman12" w:hAnsi="LMRoman12" w:eastAsia="LMRoman12"/>
          <w:b/>
          <w:i w:val="0"/>
          <w:color w:val="000000"/>
          <w:sz w:val="30"/>
        </w:rPr>
        <w:t>in</w:t>
      </w:r>
      <w:r>
        <w:rPr>
          <w:rFonts w:ascii="LMMonoLt10" w:hAnsi="LMMonoLt10" w:eastAsia="LMMonoLt10"/>
          <w:b/>
          <w:i w:val="0"/>
          <w:color w:val="000000"/>
          <w:sz w:val="30"/>
        </w:rPr>
        <w:t xml:space="preserve">runnerapi.c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Symbols</w:t>
      </w:r>
    </w:p>
    <w:p>
      <w:pPr>
        <w:autoSpaceDN w:val="0"/>
        <w:autoSpaceDE w:val="0"/>
        <w:widowControl/>
        <w:spacing w:line="238" w:lineRule="exact" w:before="2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natural</w:t>
      </w:r>
    </w:p>
    <w:p>
      <w:pPr>
        <w:autoSpaceDN w:val="0"/>
        <w:autoSpaceDE w:val="0"/>
        <w:widowControl/>
        <w:spacing w:line="240" w:lineRule="exact" w:before="4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used.</w:t>
      </w:r>
    </w:p>
    <w:p>
      <w:pPr>
        <w:autoSpaceDN w:val="0"/>
        <w:autoSpaceDE w:val="0"/>
        <w:widowControl/>
        <w:spacing w:line="374" w:lineRule="exact" w:before="262" w:after="0"/>
        <w:ind w:left="0" w:right="7920" w:firstLine="0"/>
        <w:jc w:val="center"/>
      </w:pPr>
      <w:r>
        <w:rPr>
          <w:rFonts w:ascii="LMRoman12" w:hAnsi="LMRoman12" w:eastAsia="LMRoman12"/>
          <w:b/>
          <w:i w:val="0"/>
          <w:color w:val="000000"/>
          <w:sz w:val="26"/>
        </w:rPr>
        <w:t>3.1.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Types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tabs>
          <w:tab w:pos="28" w:val="left"/>
        </w:tabs>
        <w:autoSpaceDE w:val="0"/>
        <w:widowControl/>
        <w:spacing w:line="372" w:lineRule="exact" w:before="264" w:after="0"/>
        <w:ind w:left="0" w:right="777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3.2.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Structs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tabs>
          <w:tab w:pos="28" w:val="left"/>
        </w:tabs>
        <w:autoSpaceDE w:val="0"/>
        <w:widowControl/>
        <w:spacing w:line="372" w:lineRule="exact" w:before="266" w:after="0"/>
        <w:ind w:left="0" w:right="547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3.3.</w:t>
      </w:r>
      <w:r>
        <w:rPr>
          <w:rFonts w:ascii="LMRoman12" w:hAnsi="LMRoman12" w:eastAsia="LMRoman12"/>
          <w:b/>
          <w:i w:val="0"/>
          <w:color w:val="000000"/>
          <w:sz w:val="26"/>
        </w:rPr>
        <w:t>Enums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Enum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Values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tabs>
          <w:tab w:pos="28" w:val="left"/>
        </w:tabs>
        <w:autoSpaceDE w:val="0"/>
        <w:widowControl/>
        <w:spacing w:line="372" w:lineRule="exact" w:before="266" w:after="0"/>
        <w:ind w:left="0" w:right="662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3.4.</w:t>
      </w:r>
      <w:r>
        <w:rPr>
          <w:rFonts w:ascii="LMRoman12" w:hAnsi="LMRoman12" w:eastAsia="LMRoman12"/>
          <w:b/>
          <w:i w:val="0"/>
          <w:color w:val="000000"/>
          <w:sz w:val="26"/>
        </w:rPr>
        <w:t>Global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Variables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tabs>
          <w:tab w:pos="28" w:val="left"/>
        </w:tabs>
        <w:autoSpaceDE w:val="0"/>
        <w:widowControl/>
        <w:spacing w:line="374" w:lineRule="exact" w:before="262" w:after="0"/>
        <w:ind w:left="0" w:right="777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3.5.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Macros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autoSpaceDE w:val="0"/>
        <w:widowControl/>
        <w:spacing w:line="376" w:lineRule="exact" w:before="272" w:after="0"/>
        <w:ind w:left="20" w:right="0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3.6.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Functions</w:t>
      </w:r>
      <w:r>
        <w:rPr>
          <w:rFonts w:ascii="LMRoman12" w:hAnsi="LMRoman12" w:eastAsia="LMRoman12"/>
          <w:b/>
          <w:i w:val="0"/>
          <w:color w:val="000000"/>
          <w:sz w:val="26"/>
        </w:rPr>
        <w:t>(declared</w:t>
      </w:r>
      <w:r>
        <w:rPr>
          <w:rFonts w:ascii="LMRoman12" w:hAnsi="LMRoman12" w:eastAsia="LMRoman12"/>
          <w:b/>
          <w:i w:val="0"/>
          <w:color w:val="000000"/>
          <w:sz w:val="26"/>
        </w:rPr>
        <w:t>as</w:t>
      </w:r>
      <w:r>
        <w:rPr>
          <w:rFonts w:ascii="LMRoman12" w:hAnsi="LMRoman12" w:eastAsia="LMRoman12"/>
          <w:b/>
          <w:i w:val="0"/>
          <w:color w:val="000000"/>
          <w:sz w:val="26"/>
        </w:rPr>
        <w:t>a</w:t>
      </w:r>
      <w:r>
        <w:rPr>
          <w:rFonts w:ascii="LMRoman12" w:hAnsi="LMRoman12" w:eastAsia="LMRoman12"/>
          <w:b/>
          <w:i w:val="0"/>
          <w:color w:val="000000"/>
          <w:sz w:val="26"/>
        </w:rPr>
        <w:t>forward</w:t>
      </w:r>
      <w:r>
        <w:rPr>
          <w:rFonts w:ascii="LMRoman12" w:hAnsi="LMRoman12" w:eastAsia="LMRoman12"/>
          <w:b/>
          <w:i w:val="0"/>
          <w:color w:val="000000"/>
          <w:sz w:val="26"/>
        </w:rPr>
        <w:t>reference)</w:t>
      </w:r>
      <w:r>
        <w:rPr>
          <w:rFonts w:ascii="LMRoman12" w:hAnsi="LMRoman12" w:eastAsia="LMRoman12"/>
          <w:b/>
          <w:i w:val="0"/>
          <w:color w:val="000000"/>
          <w:sz w:val="26"/>
        </w:rPr>
        <w:t>in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runnerapi.h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These functions are referenced internally 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runnerapi.h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but defined 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runnerapi.c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These</w:t>
      </w:r>
    </w:p>
    <w:p>
      <w:pPr>
        <w:autoSpaceDN w:val="0"/>
        <w:autoSpaceDE w:val="0"/>
        <w:widowControl/>
        <w:spacing w:line="240" w:lineRule="exact" w:before="24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conventions.</w:t>
      </w:r>
    </w:p>
    <w:p>
      <w:pPr>
        <w:autoSpaceDN w:val="0"/>
        <w:autoSpaceDE w:val="0"/>
        <w:widowControl/>
        <w:spacing w:line="238" w:lineRule="exact" w:before="16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autoSpaceDE w:val="0"/>
        <w:widowControl/>
        <w:spacing w:line="378" w:lineRule="exact" w:before="270" w:after="0"/>
        <w:ind w:left="20" w:right="0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3.7.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Functions</w:t>
      </w:r>
      <w:r>
        <w:rPr>
          <w:rFonts w:ascii="LMRoman12" w:hAnsi="LMRoman12" w:eastAsia="LMRoman12"/>
          <w:b/>
          <w:i w:val="0"/>
          <w:color w:val="000000"/>
          <w:sz w:val="26"/>
        </w:rPr>
        <w:t>(not</w:t>
      </w:r>
      <w:r>
        <w:rPr>
          <w:rFonts w:ascii="LMRoman12" w:hAnsi="LMRoman12" w:eastAsia="LMRoman12"/>
          <w:b/>
          <w:i w:val="0"/>
          <w:color w:val="000000"/>
          <w:sz w:val="26"/>
        </w:rPr>
        <w:t>declared</w:t>
      </w:r>
      <w:r>
        <w:rPr>
          <w:rFonts w:ascii="LMRoman12" w:hAnsi="LMRoman12" w:eastAsia="LMRoman12"/>
          <w:b/>
          <w:i w:val="0"/>
          <w:color w:val="000000"/>
          <w:sz w:val="26"/>
        </w:rPr>
        <w:t>in</w:t>
      </w:r>
      <w:r>
        <w:rPr>
          <w:rFonts w:ascii="LMMonoLt10" w:hAnsi="LMMonoLt10" w:eastAsia="LMMonoLt10"/>
          <w:b/>
          <w:i w:val="0"/>
          <w:color w:val="000000"/>
          <w:sz w:val="26"/>
        </w:rPr>
        <w:t>runnerapi.h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static.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</w:p>
    <w:p>
      <w:pPr>
        <w:autoSpaceDN w:val="0"/>
        <w:autoSpaceDE w:val="0"/>
        <w:widowControl/>
        <w:spacing w:line="238" w:lineRule="exact" w:before="24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natural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</w:p>
    <w:p>
      <w:pPr>
        <w:autoSpaceDN w:val="0"/>
        <w:autoSpaceDE w:val="0"/>
        <w:widowControl/>
        <w:spacing w:line="240" w:lineRule="exact" w:before="4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used.</w:t>
      </w:r>
    </w:p>
    <w:p>
      <w:pPr>
        <w:autoSpaceDN w:val="0"/>
        <w:autoSpaceDE w:val="0"/>
        <w:widowControl/>
        <w:spacing w:line="238" w:lineRule="exact" w:before="160" w:after="3366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Engine</w:t>
            </w:r>
          </w:p>
        </w:tc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Execution</w:t>
      </w:r>
      <w:r>
        <w:rPr>
          <w:rFonts w:ascii="LMRoman12" w:hAnsi="LMRoman12" w:eastAsia="LMRoman12"/>
          <w:b/>
          <w:i w:val="0"/>
          <w:color w:val="000000"/>
          <w:sz w:val="30"/>
        </w:rPr>
        <w:t>Engine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Signal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Handling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5.</w:t>
      </w:r>
      <w:r>
        <w:rPr>
          <w:rFonts w:ascii="LMRoman12" w:hAnsi="LMRoman12" w:eastAsia="LMRoman12"/>
          <w:b/>
          <w:i w:val="0"/>
          <w:color w:val="000000"/>
          <w:sz w:val="30"/>
        </w:rPr>
        <w:t>Signal</w:t>
      </w:r>
      <w:r>
        <w:rPr>
          <w:rFonts w:ascii="LMRoman12" w:hAnsi="LMRoman12" w:eastAsia="LMRoman12"/>
          <w:b/>
          <w:i w:val="0"/>
          <w:color w:val="000000"/>
          <w:sz w:val="30"/>
        </w:rPr>
        <w:t>Handling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Process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Management</w:t>
            </w:r>
          </w:p>
        </w:tc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6.</w:t>
      </w:r>
      <w:r>
        <w:rPr>
          <w:rFonts w:ascii="LMRoman12" w:hAnsi="LMRoman12" w:eastAsia="LMRoman12"/>
          <w:b/>
          <w:i w:val="0"/>
          <w:color w:val="000000"/>
          <w:sz w:val="30"/>
        </w:rPr>
        <w:t>Process</w:t>
      </w:r>
      <w:r>
        <w:rPr>
          <w:rFonts w:ascii="LMRoman12" w:hAnsi="LMRoman12" w:eastAsia="LMRoman12"/>
          <w:b/>
          <w:i w:val="0"/>
          <w:color w:val="000000"/>
          <w:sz w:val="30"/>
        </w:rPr>
        <w:t>Management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fork/exec/wait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Thread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Management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7.</w:t>
      </w:r>
      <w:r>
        <w:rPr>
          <w:rFonts w:ascii="LMRoman12" w:hAnsi="LMRoman12" w:eastAsia="LMRoman12"/>
          <w:b/>
          <w:i w:val="0"/>
          <w:color w:val="000000"/>
          <w:sz w:val="30"/>
        </w:rPr>
        <w:t>Thread</w:t>
      </w:r>
      <w:r>
        <w:rPr>
          <w:rFonts w:ascii="LMRoman12" w:hAnsi="LMRoman12" w:eastAsia="LMRoman12"/>
          <w:b/>
          <w:i w:val="0"/>
          <w:color w:val="000000"/>
          <w:sz w:val="30"/>
        </w:rPr>
        <w:t>Management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6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File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Path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Support</w:t>
            </w:r>
          </w:p>
        </w:tc>
        <w:tc>
          <w:tcPr>
            <w:tcW w:type="dxa" w:w="47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8.</w:t>
      </w:r>
      <w:r>
        <w:rPr>
          <w:rFonts w:ascii="LMRoman12" w:hAnsi="LMRoman12" w:eastAsia="LMRoman12"/>
          <w:b/>
          <w:i w:val="0"/>
          <w:color w:val="000000"/>
          <w:sz w:val="30"/>
        </w:rPr>
        <w:t>File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Path</w:t>
      </w:r>
      <w:r>
        <w:rPr>
          <w:rFonts w:ascii="LMRoman12" w:hAnsi="LMRoman12" w:eastAsia="LMRoman12"/>
          <w:b/>
          <w:i w:val="0"/>
          <w:color w:val="000000"/>
          <w:sz w:val="30"/>
        </w:rPr>
        <w:t>Support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Matching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Comparison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Support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9.</w:t>
      </w:r>
      <w:r>
        <w:rPr>
          <w:rFonts w:ascii="LMRoman12" w:hAnsi="LMRoman12" w:eastAsia="LMRoman12"/>
          <w:b/>
          <w:i w:val="0"/>
          <w:color w:val="000000"/>
          <w:sz w:val="30"/>
        </w:rPr>
        <w:t>Matching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Comparison</w:t>
      </w:r>
      <w:r>
        <w:rPr>
          <w:rFonts w:ascii="LMRoman12" w:hAnsi="LMRoman12" w:eastAsia="LMRoman12"/>
          <w:b/>
          <w:i w:val="0"/>
          <w:color w:val="000000"/>
          <w:sz w:val="30"/>
        </w:rPr>
        <w:t>Support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Environment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Support</w:t>
            </w:r>
          </w:p>
        </w:tc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10.</w:t>
      </w:r>
      <w:r>
        <w:rPr>
          <w:rFonts w:ascii="LMRoman12" w:hAnsi="LMRoman12" w:eastAsia="LMRoman12"/>
          <w:b/>
          <w:i w:val="0"/>
          <w:color w:val="000000"/>
          <w:sz w:val="30"/>
        </w:rPr>
        <w:t>Environment</w:t>
      </w:r>
      <w:r>
        <w:rPr>
          <w:rFonts w:ascii="LMRoman12" w:hAnsi="LMRoman12" w:eastAsia="LMRoman12"/>
          <w:b/>
          <w:i w:val="0"/>
          <w:color w:val="000000"/>
          <w:sz w:val="30"/>
        </w:rPr>
        <w:t>Support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5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Repository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Layout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Repository</w:t>
      </w:r>
      <w:r>
        <w:rPr>
          <w:rFonts w:ascii="LMRoman12" w:hAnsi="LMRoman12" w:eastAsia="LMRoman12"/>
          <w:b/>
          <w:i w:val="0"/>
          <w:color w:val="000000"/>
          <w:sz w:val="30"/>
        </w:rPr>
        <w:t>Layout</w:t>
      </w:r>
    </w:p>
    <w:p>
      <w:pPr>
        <w:autoSpaceDN w:val="0"/>
        <w:autoSpaceDE w:val="0"/>
        <w:widowControl/>
        <w:spacing w:line="254" w:lineRule="exact" w:before="176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paulsinclair51/BriteTest</w:t>
      </w:r>
    </w:p>
    <w:p>
      <w:pPr>
        <w:autoSpaceDN w:val="0"/>
        <w:autoSpaceDE w:val="0"/>
        <w:widowControl/>
        <w:spacing w:line="240" w:lineRule="exact" w:before="144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(listing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files):</w:t>
      </w:r>
    </w:p>
    <w:p>
      <w:pPr>
        <w:autoSpaceDN w:val="0"/>
        <w:tabs>
          <w:tab w:pos="374" w:val="left"/>
          <w:tab w:pos="742" w:val="left"/>
        </w:tabs>
        <w:autoSpaceDE w:val="0"/>
        <w:widowControl/>
        <w:spacing w:line="278" w:lineRule="exact" w:before="136" w:after="0"/>
        <w:ind w:left="4" w:right="460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BriteTest/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.github/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workflows/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ci.yml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README.md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LICENSE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Makefile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build_test_britetest.ps1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build/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docs/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BriteTest_API_User_Guide.md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BriteTest_API_Reference.md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Contributor_Guide.md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BriteTest_Framework_Guide.md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BriteTest_Framework_Reference.md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examples/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include/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runnerapi.h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reports/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test_report-I.txt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test_report.txt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scripts/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src/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runnerapi.c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test_runner.c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orchestrator_tests.c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guard1_tests.c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guard2_tests.c</w:t>
      </w:r>
    </w:p>
    <w:p>
      <w:pPr>
        <w:autoSpaceDN w:val="0"/>
        <w:autoSpaceDE w:val="0"/>
        <w:widowControl/>
        <w:spacing w:line="240" w:lineRule="exact" w:before="144" w:after="3618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8"/>
        <w:gridCol w:w="4718"/>
      </w:tblGrid>
      <w:tr>
        <w:trPr>
          <w:trHeight w:hRule="exact" w:val="232"/>
        </w:trPr>
        <w:tc>
          <w:tcPr>
            <w:tcW w:type="dxa" w:w="39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54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Glossary</w:t>
      </w:r>
    </w:p>
    <w:p>
      <w:pPr>
        <w:autoSpaceDN w:val="0"/>
        <w:autoSpaceDE w:val="0"/>
        <w:widowControl/>
        <w:spacing w:line="260" w:lineRule="exact" w:before="298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General</w:t>
      </w:r>
      <w:r>
        <w:rPr>
          <w:rFonts w:ascii="LMRoman12" w:hAnsi="LMRoman12" w:eastAsia="LMRoman12"/>
          <w:b/>
          <w:i w:val="0"/>
          <w:color w:val="000000"/>
          <w:sz w:val="26"/>
        </w:rPr>
        <w:t>Terms</w:t>
      </w:r>
    </w:p>
    <w:p>
      <w:pPr>
        <w:autoSpaceDN w:val="0"/>
        <w:autoSpaceDE w:val="0"/>
        <w:widowControl/>
        <w:spacing w:line="256" w:lineRule="exact" w:before="224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Programming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Interface.</w:t>
      </w:r>
    </w:p>
    <w:p>
      <w:pPr>
        <w:autoSpaceDN w:val="0"/>
        <w:tabs>
          <w:tab w:pos="500" w:val="left"/>
        </w:tabs>
        <w:autoSpaceDE w:val="0"/>
        <w:widowControl/>
        <w:spacing w:line="280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labeled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RA_WRITE_RESULT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name.</w:t>
      </w:r>
    </w:p>
    <w:p>
      <w:pPr>
        <w:autoSpaceDN w:val="0"/>
        <w:autoSpaceDE w:val="0"/>
        <w:widowControl/>
        <w:spacing w:line="274" w:lineRule="exact" w:before="4" w:after="0"/>
        <w:ind w:left="508" w:right="56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control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previously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generated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timestamps)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typically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indicate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failure.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Sometimes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date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replaced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promoting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tabs>
          <w:tab w:pos="508" w:val="left"/>
        </w:tabs>
        <w:autoSpaceDE w:val="0"/>
        <w:widowControl/>
        <w:spacing w:line="264" w:lineRule="exact" w:before="3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customization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support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customizing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</w:p>
    <w:p>
      <w:pPr>
        <w:autoSpaceDN w:val="0"/>
        <w:tabs>
          <w:tab w:pos="508" w:val="left"/>
        </w:tabs>
        <w:autoSpaceDE w:val="0"/>
        <w:widowControl/>
        <w:spacing w:line="278" w:lineRule="exact" w:before="16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default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directory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provided.</w:t>
      </w:r>
    </w:p>
    <w:p>
      <w:pPr>
        <w:autoSpaceDN w:val="0"/>
        <w:tabs>
          <w:tab w:pos="508" w:val="left"/>
        </w:tabs>
        <w:autoSpaceDE w:val="0"/>
        <w:widowControl/>
        <w:spacing w:line="270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program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fail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counted test failure where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RA_INJECT_TEST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expression evaluates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zero.</w:t>
      </w:r>
    </w:p>
    <w:p>
      <w:pPr>
        <w:autoSpaceDN w:val="0"/>
        <w:tabs>
          <w:tab w:pos="508" w:val="left"/>
        </w:tabs>
        <w:autoSpaceDE w:val="0"/>
        <w:widowControl/>
        <w:spacing w:line="264" w:lineRule="exact" w:before="30" w:after="2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memory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access).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179"/>
        <w:gridCol w:w="1179"/>
        <w:gridCol w:w="1179"/>
        <w:gridCol w:w="1179"/>
        <w:gridCol w:w="1179"/>
        <w:gridCol w:w="1179"/>
        <w:gridCol w:w="1179"/>
        <w:gridCol w:w="1179"/>
      </w:tblGrid>
      <w:tr>
        <w:trPr>
          <w:trHeight w:hRule="exact" w:val="286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Concurrent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block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: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9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set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of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tests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bracketed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by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0" w:after="0"/>
              <w:ind w:left="102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RA_BEGIN_CONCURRENT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256" w:lineRule="exact" w:before="12" w:after="0"/>
        <w:ind w:left="50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RA_END_CONCURRENT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4" w:lineRule="exact" w:before="24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8" w:val="left"/>
        </w:tabs>
        <w:autoSpaceDE w:val="0"/>
        <w:widowControl/>
        <w:spacing w:line="262" w:lineRule="exact" w:before="18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mechanism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execution.</w:t>
      </w:r>
    </w:p>
    <w:p>
      <w:pPr>
        <w:autoSpaceDN w:val="0"/>
        <w:tabs>
          <w:tab w:pos="508" w:val="left"/>
        </w:tabs>
        <w:autoSpaceDE w:val="0"/>
        <w:widowControl/>
        <w:spacing w:line="270" w:lineRule="exact" w:before="26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mode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(-i)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RA_INJECT_TEST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executed.</w:t>
      </w:r>
    </w:p>
    <w:p>
      <w:pPr>
        <w:autoSpaceDN w:val="0"/>
        <w:tabs>
          <w:tab w:pos="508" w:val="left"/>
        </w:tabs>
        <w:autoSpaceDE w:val="0"/>
        <w:widowControl/>
        <w:spacing w:line="278" w:lineRule="exact" w:before="16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RA_INJECT_TEST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same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p>
      <w:pPr>
        <w:autoSpaceDN w:val="0"/>
        <w:autoSpaceDE w:val="0"/>
        <w:widowControl/>
        <w:spacing w:line="272" w:lineRule="exact" w:before="8" w:after="0"/>
        <w:ind w:left="508" w:right="62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maxargs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accepted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orchestrator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parsing.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handles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arguments;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additional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code.</w:t>
      </w:r>
    </w:p>
    <w:p>
      <w:pPr>
        <w:autoSpaceDN w:val="0"/>
        <w:tabs>
          <w:tab w:pos="508" w:val="left"/>
        </w:tabs>
        <w:autoSpaceDE w:val="0"/>
        <w:widowControl/>
        <w:spacing w:line="280" w:lineRule="exact" w:before="14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RA_INJECT_TEST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4" w:lineRule="exact" w:before="24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RA_CLOSE_REPORT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0" w:val="left"/>
        </w:tabs>
        <w:autoSpaceDE w:val="0"/>
        <w:widowControl/>
        <w:spacing w:line="264" w:lineRule="exact" w:before="16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output.</w:t>
      </w:r>
    </w:p>
    <w:p>
      <w:pPr>
        <w:autoSpaceDN w:val="0"/>
        <w:autoSpaceDE w:val="0"/>
        <w:widowControl/>
        <w:spacing w:line="254" w:lineRule="exact" w:before="4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successful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non-zero.</w:t>
      </w:r>
    </w:p>
    <w:p>
      <w:pPr>
        <w:autoSpaceDN w:val="0"/>
        <w:tabs>
          <w:tab w:pos="508" w:val="left"/>
        </w:tabs>
        <w:autoSpaceDE w:val="0"/>
        <w:widowControl/>
        <w:spacing w:line="264" w:lineRule="exact" w:before="14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destination;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directory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</w:p>
    <w:p>
      <w:pPr>
        <w:autoSpaceDN w:val="0"/>
        <w:tabs>
          <w:tab w:pos="508" w:val="left"/>
        </w:tabs>
        <w:autoSpaceDE w:val="0"/>
        <w:widowControl/>
        <w:spacing w:line="264" w:lineRule="exact" w:before="3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process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separate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p>
      <w:pPr>
        <w:autoSpaceDN w:val="0"/>
        <w:autoSpaceDE w:val="0"/>
        <w:widowControl/>
        <w:spacing w:line="280" w:lineRule="exact" w:before="14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project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identifier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initialization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naming.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tabs>
          <w:tab w:pos="508" w:val="left"/>
        </w:tabs>
        <w:autoSpaceDE w:val="0"/>
        <w:widowControl/>
        <w:spacing w:line="280" w:lineRule="exact" w:before="0" w:after="286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group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contains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8"/>
        <w:gridCol w:w="4718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2"/>
        <w:gridCol w:w="4712"/>
      </w:tblGrid>
      <w:tr>
        <w:trPr>
          <w:trHeight w:hRule="exact" w:val="232"/>
        </w:trPr>
        <w:tc>
          <w:tcPr>
            <w:tcW w:type="dxa" w:w="54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39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</w:tr>
    </w:tbl>
    <w:p>
      <w:pPr>
        <w:autoSpaceDN w:val="0"/>
        <w:tabs>
          <w:tab w:pos="502" w:val="left"/>
        </w:tabs>
        <w:autoSpaceDE w:val="0"/>
        <w:widowControl/>
        <w:spacing w:line="280" w:lineRule="exact" w:before="476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thread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group.”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2" w:val="left"/>
        </w:tabs>
        <w:autoSpaceDE w:val="0"/>
        <w:widowControl/>
        <w:spacing w:line="264" w:lineRule="exact" w:before="14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expression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passed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;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non-zero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pass.</w:t>
      </w:r>
    </w:p>
    <w:p>
      <w:pPr>
        <w:autoSpaceDN w:val="0"/>
        <w:tabs>
          <w:tab w:pos="502" w:val="left"/>
        </w:tabs>
        <w:autoSpaceDE w:val="0"/>
        <w:widowControl/>
        <w:spacing w:line="264" w:lineRule="exact" w:before="3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artifact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stdout,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stderr).</w:t>
      </w:r>
    </w:p>
    <w:p>
      <w:pPr>
        <w:autoSpaceDN w:val="0"/>
        <w:tabs>
          <w:tab w:pos="502" w:val="left"/>
        </w:tabs>
        <w:autoSpaceDE w:val="0"/>
        <w:widowControl/>
        <w:spacing w:line="264" w:lineRule="exact" w:before="3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pression.</w:t>
      </w:r>
    </w:p>
    <w:p>
      <w:pPr>
        <w:autoSpaceDN w:val="0"/>
        <w:autoSpaceDE w:val="0"/>
        <w:widowControl/>
        <w:spacing w:line="254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support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54" w:lineRule="exact" w:before="24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title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</w:p>
    <w:p>
      <w:pPr>
        <w:autoSpaceDN w:val="0"/>
        <w:autoSpaceDE w:val="0"/>
        <w:widowControl/>
        <w:spacing w:line="254" w:lineRule="exact" w:before="26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Public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use.</w:t>
      </w:r>
    </w:p>
    <w:p>
      <w:pPr>
        <w:autoSpaceDN w:val="0"/>
        <w:autoSpaceDE w:val="0"/>
        <w:widowControl/>
        <w:spacing w:line="254" w:lineRule="exact" w:before="24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Internal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Framework-only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use.</w:t>
      </w:r>
    </w:p>
    <w:p>
      <w:pPr>
        <w:autoSpaceDN w:val="0"/>
        <w:autoSpaceDE w:val="0"/>
        <w:widowControl/>
        <w:spacing w:line="254" w:lineRule="exact" w:before="26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Semantic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scheme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M.m.p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4" w:lineRule="exact" w:before="24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Format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runs.</w:t>
      </w:r>
    </w:p>
    <w:p>
      <w:pPr>
        <w:autoSpaceDN w:val="0"/>
        <w:autoSpaceDE w:val="0"/>
        <w:widowControl/>
        <w:spacing w:line="258" w:lineRule="exact" w:before="364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Framework-Specific</w:t>
      </w:r>
      <w:r>
        <w:rPr>
          <w:rFonts w:ascii="LMRoman12" w:hAnsi="LMRoman12" w:eastAsia="LMRoman12"/>
          <w:b/>
          <w:i w:val="0"/>
          <w:color w:val="000000"/>
          <w:sz w:val="26"/>
        </w:rPr>
        <w:t>Terms</w:t>
      </w:r>
    </w:p>
    <w:p>
      <w:pPr>
        <w:autoSpaceDN w:val="0"/>
        <w:tabs>
          <w:tab w:pos="502" w:val="left"/>
        </w:tabs>
        <w:autoSpaceDE w:val="0"/>
        <w:widowControl/>
        <w:spacing w:line="274" w:lineRule="exact" w:before="104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Lifecycle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sequence of initialization, group execution, test execution,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tabs>
          <w:tab w:pos="502" w:val="left"/>
        </w:tabs>
        <w:autoSpaceDE w:val="0"/>
        <w:widowControl/>
        <w:spacing w:line="274" w:lineRule="exact" w:before="1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Guard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mechanism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catch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tabs>
          <w:tab w:pos="502" w:val="left"/>
        </w:tabs>
        <w:autoSpaceDE w:val="0"/>
        <w:widowControl/>
        <w:spacing w:line="274" w:lineRule="exact" w:before="1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/>
          <w:i w:val="0"/>
          <w:color w:val="000000"/>
          <w:sz w:val="24"/>
        </w:rPr>
        <w:t>Semantics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containment.</w:t>
      </w:r>
    </w:p>
    <w:p>
      <w:pPr>
        <w:autoSpaceDN w:val="0"/>
        <w:tabs>
          <w:tab w:pos="502" w:val="left"/>
        </w:tabs>
        <w:autoSpaceDE w:val="0"/>
        <w:widowControl/>
        <w:spacing w:line="286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within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/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blocks.</w:t>
      </w:r>
    </w:p>
    <w:p>
      <w:pPr>
        <w:autoSpaceDN w:val="0"/>
        <w:tabs>
          <w:tab w:pos="502" w:val="left"/>
        </w:tabs>
        <w:autoSpaceDE w:val="0"/>
        <w:widowControl/>
        <w:spacing w:line="272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/>
          <w:i w:val="0"/>
          <w:color w:val="000000"/>
          <w:sz w:val="24"/>
        </w:rPr>
        <w:t>Phases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dispatch,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dispatch,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writing.</w:t>
      </w:r>
    </w:p>
    <w:p>
      <w:pPr>
        <w:autoSpaceDN w:val="0"/>
        <w:tabs>
          <w:tab w:pos="494" w:val="left"/>
        </w:tabs>
        <w:autoSpaceDE w:val="0"/>
        <w:widowControl/>
        <w:spacing w:line="274" w:lineRule="exact" w:before="1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Fault</w:t>
      </w:r>
      <w:r>
        <w:rPr>
          <w:rFonts w:ascii="LMRoman12" w:hAnsi="LMRoman12" w:eastAsia="LMRoman12"/>
          <w:b/>
          <w:i w:val="0"/>
          <w:color w:val="000000"/>
          <w:sz w:val="24"/>
        </w:rPr>
        <w:t>Handling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strategy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faults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p>
      <w:pPr>
        <w:autoSpaceDN w:val="0"/>
        <w:tabs>
          <w:tab w:pos="502" w:val="left"/>
        </w:tabs>
        <w:autoSpaceDE w:val="0"/>
        <w:widowControl/>
        <w:spacing w:line="274" w:lineRule="exact" w:before="1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Control</w:t>
      </w:r>
      <w:r>
        <w:rPr>
          <w:rFonts w:ascii="LMRoman12" w:hAnsi="LMRoman12" w:eastAsia="LMRoman12"/>
          <w:b/>
          <w:i w:val="0"/>
          <w:color w:val="000000"/>
          <w:sz w:val="24"/>
        </w:rPr>
        <w:t>File</w:t>
      </w:r>
      <w:r>
        <w:rPr>
          <w:rFonts w:ascii="LMRoman12" w:hAnsi="LMRoman12" w:eastAsia="LMRoman12"/>
          <w:b/>
          <w:i w:val="0"/>
          <w:color w:val="000000"/>
          <w:sz w:val="24"/>
        </w:rPr>
        <w:t>Promotion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replacing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intentional.</w:t>
      </w:r>
    </w:p>
    <w:p>
      <w:pPr>
        <w:autoSpaceDN w:val="0"/>
        <w:tabs>
          <w:tab w:pos="502" w:val="left"/>
        </w:tabs>
        <w:autoSpaceDE w:val="0"/>
        <w:widowControl/>
        <w:spacing w:line="274" w:lineRule="exact" w:before="1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Nested</w:t>
      </w:r>
      <w:r>
        <w:rPr>
          <w:rFonts w:ascii="LMRoman12" w:hAnsi="LMRoman12" w:eastAsia="LMRoman12"/>
          <w:b/>
          <w:i w:val="0"/>
          <w:color w:val="000000"/>
          <w:sz w:val="24"/>
        </w:rPr>
        <w:t>Group</w:t>
      </w:r>
      <w:r>
        <w:rPr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groups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propagate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structures.</w:t>
      </w:r>
    </w:p>
    <w:p>
      <w:pPr>
        <w:autoSpaceDN w:val="0"/>
        <w:tabs>
          <w:tab w:pos="494" w:val="left"/>
        </w:tabs>
        <w:autoSpaceDE w:val="0"/>
        <w:widowControl/>
        <w:spacing w:line="274" w:lineRule="exact" w:before="10" w:after="3126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24"/>
        </w:rPr>
        <w:t>Block</w:t>
      </w:r>
      <w:r>
        <w:rPr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parallel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2"/>
        <w:gridCol w:w="4712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380" w:bottom="400" w:left="14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