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Name:Paulson k babu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Splunk Practical Lab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The objective of this task is to analyze web server access logs to gain visibility into user behavior and identify potential security threats. 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Environment Details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Splunk Version:</w:t>
      </w:r>
      <w:r w:rsidDel="00000000" w:rsidR="00000000" w:rsidRPr="00000000">
        <w:rPr>
          <w:rFonts w:ascii="Roboto" w:cs="Roboto" w:eastAsia="Roboto" w:hAnsi="Roboto"/>
          <w:color w:val="5c6773"/>
          <w:sz w:val="21"/>
          <w:szCs w:val="21"/>
          <w:highlight w:val="white"/>
          <w:rtl w:val="0"/>
        </w:rPr>
        <w:t xml:space="preserve">10.0.2</w:t>
      </w:r>
      <w:r w:rsidDel="00000000" w:rsidR="00000000" w:rsidRPr="00000000">
        <w:rPr>
          <w:rtl w:val="0"/>
        </w:rPr>
        <w:br w:type="textWrapping"/>
        <w:t xml:space="preserve">Splunk Type :Enterprise</w:t>
        <w:br w:type="textWrapping"/>
      </w:r>
    </w:p>
    <w:p w:rsidR="00000000" w:rsidDel="00000000" w:rsidP="00000000" w:rsidRDefault="00000000" w:rsidRPr="00000000" w14:paraId="00000006">
      <w:pPr>
        <w:pStyle w:val="Heading2"/>
        <w:rPr>
          <w:b w:val="0"/>
          <w:bCs w:val="0"/>
        </w:rPr>
      </w:pPr>
      <w:r w:rsidDel="00000000" w:rsidR="00000000" w:rsidRPr="00000000">
        <w:rPr>
          <w:rtl w:val="0"/>
        </w:rPr>
        <w:t xml:space="preserve">2. Objective of the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Web Traffic Baseline: Categorizing HTTP request methods (GET, POST) and identifying top-accessed endpoints to understand normal site usage.</w:t>
      </w:r>
    </w:p>
    <w:p w:rsidR="00000000" w:rsidDel="00000000" w:rsidP="00000000" w:rsidRDefault="00000000" w:rsidRPr="00000000" w14:paraId="00000008">
      <w:pPr>
        <w:pStyle w:val="Heading2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Error &amp; Anomaly Detection: Analyzing HTTP response codes (200, 401, 404, 500) to find spikes in server errors or unauthorized access attempts.</w:t>
      </w:r>
    </w:p>
    <w:p w:rsidR="00000000" w:rsidDel="00000000" w:rsidP="00000000" w:rsidRDefault="00000000" w:rsidRPr="00000000" w14:paraId="00000009">
      <w:pPr>
        <w:pStyle w:val="Heading2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Security Threat Hunting: Using SPL to detect specific malicious activities such as Directory Traversal attacks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00"/>
          <w:sz w:val="22"/>
          <w:szCs w:val="22"/>
          <w:rtl w:val="0"/>
        </w:rPr>
        <w:t xml:space="preserve">/../../etc/passwd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) and automated probing from suspicious IPs.</w:t>
      </w:r>
    </w:p>
    <w:p w:rsidR="00000000" w:rsidDel="00000000" w:rsidP="00000000" w:rsidRDefault="00000000" w:rsidRPr="00000000" w14:paraId="0000000A">
      <w:pPr>
        <w:pStyle w:val="Heading2"/>
        <w:rPr>
          <w:b w:val="0"/>
          <w:bCs w:val="0"/>
          <w:color w:val="000000"/>
          <w:sz w:val="22"/>
          <w:szCs w:val="22"/>
        </w:rPr>
      </w:pPr>
      <w:bookmarkStart w:colFirst="0" w:colLast="0" w:name="_heading=h.aseku9cdsh29" w:id="0"/>
      <w:bookmarkEnd w:id="0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User Session Analysis: Calculating session durations to differentiate between human users and automated scanners.</w:t>
      </w:r>
    </w:p>
    <w:p w:rsidR="00000000" w:rsidDel="00000000" w:rsidP="00000000" w:rsidRDefault="00000000" w:rsidRPr="00000000" w14:paraId="0000000B">
      <w:pPr>
        <w:pStyle w:val="Heading2"/>
        <w:rPr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3. Data Upload Details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File Name:http_access.log</w:t>
        <w:br w:type="textWrapping"/>
        <w:t xml:space="preserve">Index Used:http_index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Sourcetype:access_combined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4. Configuration Steps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Step-by-step actions performed in Splunk: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1: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486400" cy="2794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7813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color w:val="000000"/>
        </w:rPr>
      </w:pPr>
      <w:bookmarkStart w:colFirst="0" w:colLast="0" w:name="_heading=h.8w40ad7e6v10" w:id="1"/>
      <w:bookmarkEnd w:id="1"/>
      <w:r w:rsidDel="00000000" w:rsidR="00000000" w:rsidRPr="00000000">
        <w:rPr>
          <w:color w:val="000000"/>
          <w:rtl w:val="0"/>
        </w:rPr>
        <w:t xml:space="preserve">Step 4: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81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color w:val="000000"/>
        </w:rPr>
      </w:pPr>
      <w:bookmarkStart w:colFirst="0" w:colLast="0" w:name="_heading=h.7ww71a8hqkf0" w:id="2"/>
      <w:bookmarkEnd w:id="2"/>
      <w:r w:rsidDel="00000000" w:rsidR="00000000" w:rsidRPr="00000000">
        <w:rPr>
          <w:color w:val="000000"/>
          <w:rtl w:val="0"/>
        </w:rPr>
        <w:t xml:space="preserve">Step 5: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813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color w:val="000000"/>
        </w:rPr>
      </w:pPr>
      <w:bookmarkStart w:colFirst="0" w:colLast="0" w:name="_heading=h.lku8d2uqyi76" w:id="3"/>
      <w:bookmarkEnd w:id="3"/>
      <w:r w:rsidDel="00000000" w:rsidR="00000000" w:rsidRPr="00000000">
        <w:rPr>
          <w:color w:val="000000"/>
          <w:rtl w:val="0"/>
        </w:rPr>
        <w:t xml:space="preserve">Step 6: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768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5. Search Queries  and Results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i)Determine the distribution of request methods (GET, POST, etc.) to understand web traffic patterns.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highlight w:val="white"/>
          <w:rtl w:val="0"/>
        </w:rPr>
        <w:t xml:space="preserve">ii)Identify top URLs or endpoints accessed by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iii)Analyze response codes to identify errors or successful requests.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iv)Detect anomalies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Look for unusual patterns in file transfer activity.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</w:rPr>
        <w:drawing>
          <wp:inline distB="114300" distT="114300" distL="114300" distR="114300">
            <wp:extent cx="5486400" cy="27686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Analyze high volumes of error responses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</w:rPr>
        <w:drawing>
          <wp:inline distB="114300" distT="114300" distL="114300" distR="114300">
            <wp:extent cx="5486400" cy="2781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ind w:left="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ind w:left="72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clients that have hit "Unauthorized" (401) or "Forbidden" (403) errors more than 3 times in a short window.</w:t>
        <w:br w:type="textWrapping"/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Calculate Session Durations per User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68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289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9. Key Learnings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HTTP Field Significance:</w:t>
      </w:r>
      <w:r w:rsidDel="00000000" w:rsidR="00000000" w:rsidRPr="00000000">
        <w:rPr>
          <w:rtl w:val="0"/>
        </w:rPr>
        <w:t xml:space="preserve"> I learned that status codes like </w:t>
      </w:r>
      <w:r w:rsidDel="00000000" w:rsidR="00000000" w:rsidRPr="00000000">
        <w:rPr>
          <w:b w:val="1"/>
          <w:bCs w:val="1"/>
          <w:rtl w:val="0"/>
        </w:rPr>
        <w:t xml:space="preserve">401 (Unauthorized)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403 (Forbidden)</w:t>
      </w:r>
      <w:r w:rsidDel="00000000" w:rsidR="00000000" w:rsidRPr="00000000">
        <w:rPr>
          <w:rtl w:val="0"/>
        </w:rPr>
        <w:t xml:space="preserve"> are critical for identifying brute-force attempts or unauthorized probing.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Statistics:</w:t>
      </w:r>
      <w:r w:rsidDel="00000000" w:rsidR="00000000" w:rsidRPr="00000000">
        <w:rPr>
          <w:rtl w:val="0"/>
        </w:rPr>
        <w:t xml:space="preserve"> I learned how to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</w:t>
      </w:r>
      <w:r w:rsidDel="00000000" w:rsidR="00000000" w:rsidRPr="00000000">
        <w:rPr>
          <w:rtl w:val="0"/>
        </w:rPr>
        <w:t xml:space="preserve"> command to group hundreds of raw events into a concise table that highlights specific attacker IPs and their targeted URLs.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Time Calculation:</w:t>
      </w:r>
      <w:r w:rsidDel="00000000" w:rsidR="00000000" w:rsidRPr="00000000">
        <w:rPr>
          <w:rtl w:val="0"/>
        </w:rPr>
        <w:t xml:space="preserve"> I discovered how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 </w:t>
      </w:r>
      <w:r w:rsidDel="00000000" w:rsidR="00000000" w:rsidRPr="00000000">
        <w:rPr>
          <w:rtl w:val="0"/>
        </w:rPr>
        <w:t xml:space="preserve"> to convert Unix timestamps into human-readable session durations (HH:MM:SS), which is essential for distinguishing bots from real users.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21" Type="http://schemas.openxmlformats.org/officeDocument/2006/relationships/image" Target="media/image15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Ekh5P43LGVG46hEkY6yr/erMuQ==">CgMxLjAyDmguYXNla3U5Y2RzaDI5Mg5oLjh3NDBhZDdlNnYxMDIOaC43d3c3MWE4aHFrZjAyDmgubGt1OGQydXF5aTc2OAByITE2b3NPcEozb2pWSXV1czk3eFRoLWtVOWV3dUp4SVFTRg==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