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2998" w14:textId="77777777" w:rsidR="00977778" w:rsidRDefault="00977778" w:rsidP="00977778">
      <w:pPr>
        <w:pStyle w:val="Sectiontitle"/>
        <w:numPr>
          <w:ilvl w:val="0"/>
          <w:numId w:val="31"/>
        </w:numPr>
        <w:spacing w:after="240"/>
        <w:rPr>
          <w:lang w:val="en-US"/>
        </w:rPr>
      </w:pPr>
      <w:r w:rsidRPr="0070525C">
        <w:rPr>
          <w:lang w:val="en-US"/>
        </w:rPr>
        <w:t>Detailed Observations</w:t>
      </w:r>
      <w:r>
        <w:rPr>
          <w:lang w:val="en-US"/>
        </w:rPr>
        <w:t xml:space="preserve"> Cloud Configuration Review</w:t>
      </w:r>
    </w:p>
    <w:p w14:paraId="4F8F6C35" w14:textId="77777777" w:rsidR="00977778" w:rsidRDefault="00977778" w:rsidP="00977778">
      <w:pPr>
        <w:pStyle w:val="Heading1"/>
        <w:numPr>
          <w:ilvl w:val="1"/>
          <w:numId w:val="31"/>
        </w:numPr>
        <w:ind w:left="567" w:hanging="567"/>
      </w:pPr>
      <w:r>
        <w:t>AWS</w:t>
      </w:r>
      <w:r w:rsidRPr="00A92493">
        <w:t xml:space="preserve"> </w:t>
      </w:r>
      <w:r>
        <w:t>misconfiguration</w:t>
      </w:r>
    </w:p>
    <w:tbl>
      <w:tblPr>
        <w:tblStyle w:val="Deloittetable"/>
        <w:tblW w:w="4968" w:type="pct"/>
        <w:tblInd w:w="0" w:type="dxa"/>
        <w:tblLayout w:type="fixed"/>
        <w:tblCellMar>
          <w:top w:w="0" w:type="dxa"/>
          <w:left w:w="58" w:type="dxa"/>
          <w:bottom w:w="0" w:type="dxa"/>
          <w:right w:w="58" w:type="dxa"/>
        </w:tblCellMar>
        <w:tblLook w:val="04A0" w:firstRow="1" w:lastRow="0" w:firstColumn="1" w:lastColumn="0" w:noHBand="0" w:noVBand="1"/>
      </w:tblPr>
      <w:tblGrid>
        <w:gridCol w:w="2546"/>
        <w:gridCol w:w="369"/>
        <w:gridCol w:w="2085"/>
        <w:gridCol w:w="369"/>
        <w:gridCol w:w="2086"/>
        <w:gridCol w:w="367"/>
        <w:gridCol w:w="2088"/>
      </w:tblGrid>
      <w:tr w:rsidR="00977778" w:rsidRPr="009217AF" w14:paraId="4712CA0A" w14:textId="77777777" w:rsidTr="00845112">
        <w:trPr>
          <w:cnfStyle w:val="100000000000" w:firstRow="1" w:lastRow="0" w:firstColumn="0" w:lastColumn="0" w:oddVBand="0" w:evenVBand="0" w:oddHBand="0" w:evenHBand="0" w:firstRowFirstColumn="0" w:firstRowLastColumn="0" w:lastRowFirstColumn="0" w:lastRowLastColumn="0"/>
          <w:trHeight w:val="227"/>
        </w:trPr>
        <w:tc>
          <w:tcPr>
            <w:tcW w:w="2546" w:type="dxa"/>
            <w:tcBorders>
              <w:left w:val="nil"/>
              <w:bottom w:val="single" w:sz="4" w:space="0" w:color="000000"/>
              <w:right w:val="nil"/>
            </w:tcBorders>
          </w:tcPr>
          <w:p w14:paraId="4C370BBD" w14:textId="77777777" w:rsidR="00977778" w:rsidRPr="00823DE1" w:rsidRDefault="00977778" w:rsidP="00845112">
            <w:pPr>
              <w:pStyle w:val="Tabletitle"/>
            </w:pPr>
            <w:r w:rsidRPr="00823DE1">
              <w:t>Layer</w:t>
            </w:r>
          </w:p>
        </w:tc>
        <w:tc>
          <w:tcPr>
            <w:tcW w:w="2454" w:type="dxa"/>
            <w:gridSpan w:val="2"/>
            <w:tcBorders>
              <w:left w:val="nil"/>
              <w:bottom w:val="single" w:sz="4" w:space="0" w:color="000000"/>
              <w:right w:val="nil"/>
            </w:tcBorders>
          </w:tcPr>
          <w:p w14:paraId="76CA2D5F" w14:textId="77777777" w:rsidR="00977778" w:rsidRPr="00823DE1" w:rsidRDefault="00977778" w:rsidP="00845112">
            <w:pPr>
              <w:pStyle w:val="Tabletitle"/>
            </w:pPr>
            <w:r w:rsidRPr="00823DE1">
              <w:t>Severity</w:t>
            </w:r>
          </w:p>
        </w:tc>
        <w:tc>
          <w:tcPr>
            <w:tcW w:w="2455" w:type="dxa"/>
            <w:gridSpan w:val="2"/>
            <w:tcBorders>
              <w:left w:val="nil"/>
              <w:bottom w:val="single" w:sz="4" w:space="0" w:color="000000"/>
              <w:right w:val="nil"/>
            </w:tcBorders>
          </w:tcPr>
          <w:p w14:paraId="453B7BF0" w14:textId="77777777" w:rsidR="00977778" w:rsidRPr="00823DE1" w:rsidRDefault="00977778" w:rsidP="00845112">
            <w:pPr>
              <w:pStyle w:val="Tabletitle"/>
            </w:pPr>
            <w:r w:rsidRPr="00823DE1">
              <w:t>Likelihood</w:t>
            </w:r>
          </w:p>
        </w:tc>
        <w:tc>
          <w:tcPr>
            <w:tcW w:w="2455" w:type="dxa"/>
            <w:gridSpan w:val="2"/>
            <w:tcBorders>
              <w:left w:val="nil"/>
              <w:bottom w:val="single" w:sz="4" w:space="0" w:color="000000"/>
              <w:right w:val="nil"/>
            </w:tcBorders>
          </w:tcPr>
          <w:p w14:paraId="160E8BB8" w14:textId="77777777" w:rsidR="00977778" w:rsidRPr="00823DE1" w:rsidRDefault="00977778" w:rsidP="00845112">
            <w:pPr>
              <w:pStyle w:val="Tabletitle"/>
            </w:pPr>
            <w:r w:rsidRPr="00823DE1">
              <w:t>Impact</w:t>
            </w:r>
          </w:p>
        </w:tc>
      </w:tr>
      <w:tr w:rsidR="00977778" w:rsidRPr="009217AF" w14:paraId="045571A1" w14:textId="77777777" w:rsidTr="00845112">
        <w:trPr>
          <w:trHeight w:val="397"/>
        </w:trPr>
        <w:tc>
          <w:tcPr>
            <w:tcW w:w="2546" w:type="dxa"/>
            <w:vAlign w:val="center"/>
          </w:tcPr>
          <w:p w14:paraId="36DDC450" w14:textId="77777777" w:rsidR="00977778" w:rsidRPr="00891553" w:rsidRDefault="00977778" w:rsidP="00845112">
            <w:pPr>
              <w:pStyle w:val="Tabletextbold"/>
            </w:pPr>
            <w:r w:rsidRPr="00891553">
              <w:rPr>
                <w:rFonts w:ascii="Verdana" w:eastAsia="Verdana" w:hAnsi="Verdana" w:cs="Times New Roman"/>
                <w:szCs w:val="17"/>
                <w:lang w:eastAsia="en-CA"/>
              </w:rPr>
              <w:t>Configuration</w:t>
            </w:r>
          </w:p>
        </w:tc>
        <w:tc>
          <w:tcPr>
            <w:tcW w:w="369" w:type="dxa"/>
            <w:vAlign w:val="center"/>
          </w:tcPr>
          <w:p w14:paraId="74C1135E" w14:textId="77777777" w:rsidR="00977778" w:rsidRPr="00891553" w:rsidRDefault="00977778" w:rsidP="00845112">
            <w:pPr>
              <w:pStyle w:val="Tabletextbold"/>
            </w:pPr>
            <w:r w:rsidRPr="00891553">
              <w:rPr>
                <w:noProof/>
              </w:rPr>
              <mc:AlternateContent>
                <mc:Choice Requires="wps">
                  <w:drawing>
                    <wp:inline distT="0" distB="0" distL="0" distR="0" wp14:anchorId="40A4B83F" wp14:editId="0A3D1BD6">
                      <wp:extent cx="162000" cy="162000"/>
                      <wp:effectExtent l="0" t="0" r="3175" b="3175"/>
                      <wp:docPr id="54" name="Oval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000" cy="162000"/>
                              </a:xfrm>
                              <a:prstGeom prst="ellipse">
                                <a:avLst/>
                              </a:prstGeom>
                              <a:solidFill>
                                <a:schemeClr val="accent2"/>
                              </a:solidFill>
                              <a:ln>
                                <a:noFill/>
                              </a:ln>
                            </wps:spPr>
                            <wps:bodyPr rot="0" vert="horz" wrap="square" lIns="91440" tIns="45720" rIns="91440" bIns="45720" anchor="t" anchorCtr="0" upright="1">
                              <a:noAutofit/>
                            </wps:bodyPr>
                          </wps:wsp>
                        </a:graphicData>
                      </a:graphic>
                    </wp:inline>
                  </w:drawing>
                </mc:Choice>
                <mc:Fallback>
                  <w:pict>
                    <v:oval w14:anchorId="4C0ADF08" id="Oval 54"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" fillcolor="#046a38 [3205]" stroked="f">
                      <o:lock v:ext="edit" aspectratio="t"/>
                      <w10:anchorlock/>
                    </v:oval>
                  </w:pict>
                </mc:Fallback>
              </mc:AlternateContent>
            </w:r>
          </w:p>
        </w:tc>
        <w:tc>
          <w:tcPr>
            <w:tcW w:w="2085" w:type="dxa"/>
            <w:vAlign w:val="center"/>
          </w:tcPr>
          <w:p w14:paraId="2E10E2FA" w14:textId="77777777" w:rsidR="00977778" w:rsidRPr="00891553" w:rsidRDefault="00977778" w:rsidP="00845112">
            <w:pPr>
              <w:pStyle w:val="Tabletextbold"/>
            </w:pPr>
            <w:r w:rsidRPr="00891553">
              <w:t>Low</w:t>
            </w:r>
          </w:p>
        </w:tc>
        <w:tc>
          <w:tcPr>
            <w:tcW w:w="369" w:type="dxa"/>
            <w:vAlign w:val="center"/>
          </w:tcPr>
          <w:p w14:paraId="58E064F7" w14:textId="77777777" w:rsidR="00977778" w:rsidRPr="00891553" w:rsidRDefault="00977778" w:rsidP="00845112">
            <w:pPr>
              <w:pStyle w:val="Tabletextbold"/>
            </w:pPr>
            <w:r w:rsidRPr="00891553">
              <w:rPr>
                <w:noProof/>
              </w:rPr>
              <mc:AlternateContent>
                <mc:Choice Requires="wps">
                  <w:drawing>
                    <wp:inline distT="0" distB="0" distL="0" distR="0" wp14:anchorId="65619723" wp14:editId="6BF014F8">
                      <wp:extent cx="162000" cy="162000"/>
                      <wp:effectExtent l="0" t="0" r="3175" b="3175"/>
                      <wp:docPr id="56" name="Oval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000" cy="162000"/>
                              </a:xfrm>
                              <a:prstGeom prst="ellipse">
                                <a:avLst/>
                              </a:prstGeom>
                              <a:solidFill>
                                <a:schemeClr val="accent2"/>
                              </a:solidFill>
                              <a:ln>
                                <a:noFill/>
                              </a:ln>
                            </wps:spPr>
                            <wps:bodyPr rot="0" vert="horz" wrap="square" lIns="91440" tIns="45720" rIns="91440" bIns="45720" anchor="t" anchorCtr="0" upright="1">
                              <a:noAutofit/>
                            </wps:bodyPr>
                          </wps:wsp>
                        </a:graphicData>
                      </a:graphic>
                    </wp:inline>
                  </w:drawing>
                </mc:Choice>
                <mc:Fallback>
                  <w:pict>
                    <v:oval w14:anchorId="06459B90" id="Oval 56"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" fillcolor="#046a38 [3205]" stroked="f">
                      <o:lock v:ext="edit" aspectratio="t"/>
                      <w10:anchorlock/>
                    </v:oval>
                  </w:pict>
                </mc:Fallback>
              </mc:AlternateContent>
            </w:r>
          </w:p>
        </w:tc>
        <w:tc>
          <w:tcPr>
            <w:tcW w:w="2086" w:type="dxa"/>
            <w:vAlign w:val="center"/>
          </w:tcPr>
          <w:p w14:paraId="338E30E5" w14:textId="77777777" w:rsidR="00977778" w:rsidRPr="00891553" w:rsidRDefault="00977778" w:rsidP="00845112">
            <w:pPr>
              <w:pStyle w:val="Tabletextbold"/>
            </w:pPr>
            <w:r w:rsidRPr="00891553">
              <w:t>Low</w:t>
            </w:r>
          </w:p>
        </w:tc>
        <w:tc>
          <w:tcPr>
            <w:tcW w:w="367" w:type="dxa"/>
            <w:vAlign w:val="center"/>
          </w:tcPr>
          <w:p w14:paraId="70F6A0DF" w14:textId="77777777" w:rsidR="00977778" w:rsidRPr="00891553" w:rsidRDefault="00977778" w:rsidP="00845112">
            <w:pPr>
              <w:pStyle w:val="Tabletextbold"/>
            </w:pPr>
            <w:r w:rsidRPr="00891553">
              <w:rPr>
                <w:noProof/>
              </w:rPr>
              <mc:AlternateContent>
                <mc:Choice Requires="wps">
                  <w:drawing>
                    <wp:inline distT="0" distB="0" distL="0" distR="0" wp14:anchorId="74616693" wp14:editId="57A9189A">
                      <wp:extent cx="162000" cy="162000"/>
                      <wp:effectExtent l="0" t="0" r="3175" b="3175"/>
                      <wp:docPr id="57" name="Oval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000" cy="162000"/>
                              </a:xfrm>
                              <a:prstGeom prst="ellipse">
                                <a:avLst/>
                              </a:prstGeom>
                              <a:solidFill>
                                <a:srgbClr val="EE8B00"/>
                              </a:solidFill>
                              <a:ln>
                                <a:noFill/>
                              </a:ln>
                            </wps:spPr>
                            <wps:bodyPr rot="0" vert="horz" wrap="square" lIns="91440" tIns="45720" rIns="91440" bIns="45720" anchor="t" anchorCtr="0" upright="1">
                              <a:noAutofit/>
                            </wps:bodyPr>
                          </wps:wsp>
                        </a:graphicData>
                      </a:graphic>
                    </wp:inline>
                  </w:drawing>
                </mc:Choice>
                <mc:Fallback>
                  <w:pict>
                    <v:oval w14:anchorId="3CBD60B3" id="Oval 57" o:spid="_x0000_s1026" style="width:12.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" fillcolor="#ee8b00" stroked="f">
                      <o:lock v:ext="edit" aspectratio="t"/>
                      <w10:anchorlock/>
                    </v:oval>
                  </w:pict>
                </mc:Fallback>
              </mc:AlternateContent>
            </w:r>
          </w:p>
        </w:tc>
        <w:tc>
          <w:tcPr>
            <w:tcW w:w="2088" w:type="dxa"/>
            <w:vAlign w:val="center"/>
          </w:tcPr>
          <w:p w14:paraId="4086897E" w14:textId="77777777" w:rsidR="00977778" w:rsidRPr="00891553" w:rsidRDefault="00977778" w:rsidP="00845112">
            <w:pPr>
              <w:pStyle w:val="Tabletextbold"/>
            </w:pPr>
            <w:r w:rsidRPr="00891553">
              <w:t>Medium</w:t>
            </w:r>
          </w:p>
        </w:tc>
      </w:tr>
    </w:tbl>
    <w:p w14:paraId="5CF4F292" w14:textId="77777777" w:rsidR="00977778" w:rsidRPr="009B5F4D" w:rsidRDefault="00977778" w:rsidP="00977778">
      <w:pPr>
        <w:rPr>
          <w:lang w:val="en-US"/>
        </w:rPr>
      </w:pPr>
    </w:p>
    <w:p w14:paraId="3C0AB703" w14:textId="77777777" w:rsidR="00977778" w:rsidRPr="00E3495A" w:rsidRDefault="00977778" w:rsidP="00977778">
      <w:pPr>
        <w:pStyle w:val="ListParagraph"/>
        <w:keepNext/>
        <w:keepLines/>
        <w:numPr>
          <w:ilvl w:val="0"/>
          <w:numId w:val="37"/>
        </w:numPr>
        <w:contextualSpacing w:val="0"/>
        <w:outlineLvl w:val="2"/>
        <w:rPr>
          <w:rFonts w:asciiTheme="majorHAnsi" w:eastAsiaTheme="majorEastAsia" w:hAnsiTheme="majorHAnsi" w:cstheme="majorBidi"/>
          <w:b/>
          <w:bCs/>
          <w:vanish/>
          <w:lang w:val="en-US"/>
        </w:rPr>
      </w:pPr>
    </w:p>
    <w:p w14:paraId="021BBE1E" w14:textId="77777777" w:rsidR="00977778" w:rsidRPr="00E3495A" w:rsidRDefault="00977778" w:rsidP="00977778">
      <w:pPr>
        <w:pStyle w:val="ListParagraph"/>
        <w:keepNext/>
        <w:keepLines/>
        <w:numPr>
          <w:ilvl w:val="0"/>
          <w:numId w:val="37"/>
        </w:numPr>
        <w:contextualSpacing w:val="0"/>
        <w:outlineLvl w:val="2"/>
        <w:rPr>
          <w:rFonts w:asciiTheme="majorHAnsi" w:eastAsiaTheme="majorEastAsia" w:hAnsiTheme="majorHAnsi" w:cstheme="majorBidi"/>
          <w:b/>
          <w:bCs/>
          <w:vanish/>
          <w:lang w:val="en-US"/>
        </w:rPr>
      </w:pPr>
    </w:p>
    <w:p w14:paraId="7D593812" w14:textId="77777777" w:rsidR="00977778" w:rsidRPr="00E3495A" w:rsidRDefault="00977778" w:rsidP="00977778">
      <w:pPr>
        <w:pStyle w:val="ListParagraph"/>
        <w:keepNext/>
        <w:keepLines/>
        <w:numPr>
          <w:ilvl w:val="0"/>
          <w:numId w:val="37"/>
        </w:numPr>
        <w:contextualSpacing w:val="0"/>
        <w:outlineLvl w:val="2"/>
        <w:rPr>
          <w:rFonts w:asciiTheme="majorHAnsi" w:eastAsiaTheme="majorEastAsia" w:hAnsiTheme="majorHAnsi" w:cstheme="majorBidi"/>
          <w:b/>
          <w:bCs/>
          <w:vanish/>
          <w:lang w:val="en-US"/>
        </w:rPr>
      </w:pPr>
    </w:p>
    <w:p w14:paraId="62C90D11" w14:textId="77777777" w:rsidR="00977778" w:rsidRPr="00E3495A" w:rsidRDefault="00977778" w:rsidP="00977778">
      <w:pPr>
        <w:pStyle w:val="ListParagraph"/>
        <w:keepNext/>
        <w:keepLines/>
        <w:numPr>
          <w:ilvl w:val="0"/>
          <w:numId w:val="37"/>
        </w:numPr>
        <w:contextualSpacing w:val="0"/>
        <w:outlineLvl w:val="2"/>
        <w:rPr>
          <w:rFonts w:asciiTheme="majorHAnsi" w:eastAsiaTheme="majorEastAsia" w:hAnsiTheme="majorHAnsi" w:cstheme="majorBidi"/>
          <w:b/>
          <w:bCs/>
          <w:vanish/>
          <w:lang w:val="en-US"/>
        </w:rPr>
      </w:pPr>
    </w:p>
    <w:p w14:paraId="56071FC3" w14:textId="77777777" w:rsidR="00977778" w:rsidRPr="00E3495A" w:rsidRDefault="00977778" w:rsidP="00977778">
      <w:pPr>
        <w:pStyle w:val="ListParagraph"/>
        <w:keepNext/>
        <w:keepLines/>
        <w:numPr>
          <w:ilvl w:val="1"/>
          <w:numId w:val="37"/>
        </w:numPr>
        <w:contextualSpacing w:val="0"/>
        <w:outlineLvl w:val="2"/>
        <w:rPr>
          <w:rFonts w:asciiTheme="majorHAnsi" w:eastAsiaTheme="majorEastAsia" w:hAnsiTheme="majorHAnsi" w:cstheme="majorBidi"/>
          <w:b/>
          <w:bCs/>
          <w:vanish/>
          <w:lang w:val="en-US"/>
        </w:rPr>
      </w:pPr>
    </w:p>
    <w:p w14:paraId="6A5A6CD4" w14:textId="77777777" w:rsidR="00977778" w:rsidRPr="005A0361" w:rsidRDefault="00977778" w:rsidP="00977778">
      <w:pPr>
        <w:pStyle w:val="ListParagraph"/>
        <w:keepNext/>
        <w:keepLines/>
        <w:numPr>
          <w:ilvl w:val="2"/>
          <w:numId w:val="31"/>
        </w:numPr>
        <w:ind w:left="567" w:hanging="567"/>
        <w:outlineLvl w:val="2"/>
        <w:rPr>
          <w:rFonts w:asciiTheme="majorHAnsi" w:eastAsiaTheme="majorEastAsia" w:hAnsiTheme="majorHAnsi" w:cstheme="majorBidi"/>
          <w:b/>
          <w:bCs/>
          <w:lang w:val="en-US"/>
        </w:rPr>
      </w:pPr>
      <w:r w:rsidRPr="005A0361">
        <w:rPr>
          <w:rFonts w:asciiTheme="majorHAnsi" w:eastAsiaTheme="majorEastAsia" w:hAnsiTheme="majorHAnsi" w:cstheme="majorBidi"/>
          <w:b/>
          <w:bCs/>
          <w:lang w:val="en-US"/>
        </w:rPr>
        <w:t>Observation</w:t>
      </w:r>
    </w:p>
    <w:p w14:paraId="2A0DFDEC" w14:textId="77777777" w:rsidR="00977778" w:rsidRDefault="00977778" w:rsidP="00977778">
      <w:pPr>
        <w:spacing w:after="200"/>
      </w:pPr>
      <w:r>
        <w:rPr>
          <w:lang w:val="en-US"/>
        </w:rPr>
        <w:t xml:space="preserve">During the analysis, it was detected that </w:t>
      </w:r>
      <w:r>
        <w:t>the following security</w:t>
      </w:r>
      <w:r w:rsidRPr="00B00CDB">
        <w:t xml:space="preserve"> setting</w:t>
      </w:r>
      <w:r>
        <w:rPr>
          <w:lang w:val="en-GB"/>
        </w:rPr>
        <w:t>s were</w:t>
      </w:r>
      <w:r>
        <w:t xml:space="preserve"> misconfigured. </w:t>
      </w:r>
    </w:p>
    <w:tbl>
      <w:tblPr>
        <w:tblStyle w:val="Deloittetable"/>
        <w:tblW w:w="5000" w:type="pct"/>
        <w:jc w:val="center"/>
        <w:tblInd w:w="0" w:type="dxa"/>
        <w:tblLayout w:type="fixed"/>
        <w:tblCellMar>
          <w:top w:w="0" w:type="dxa"/>
          <w:bottom w:w="0" w:type="dxa"/>
        </w:tblCellMar>
        <w:tblLook w:val="04A0" w:firstRow="1" w:lastRow="0" w:firstColumn="1" w:lastColumn="0" w:noHBand="0" w:noVBand="1"/>
      </w:tblPr>
      <w:tblGrid>
        <w:gridCol w:w="2188"/>
        <w:gridCol w:w="2188"/>
        <w:gridCol w:w="5598"/>
      </w:tblGrid>
      <w:tr w:rsidR="00977778" w:rsidRPr="00F16B8C" w14:paraId="779EB10C" w14:textId="77777777" w:rsidTr="00845112">
        <w:trPr>
          <w:cnfStyle w:val="100000000000" w:firstRow="1" w:lastRow="0" w:firstColumn="0" w:lastColumn="0" w:oddVBand="0" w:evenVBand="0" w:oddHBand="0" w:evenHBand="0" w:firstRowFirstColumn="0" w:firstRowLastColumn="0" w:lastRowFirstColumn="0" w:lastRowLastColumn="0"/>
          <w:jc w:val="center"/>
        </w:trPr>
        <w:tc>
          <w:tcPr>
            <w:tcW w:w="2188" w:type="dxa"/>
            <w:tcBorders>
              <w:left w:val="nil"/>
              <w:bottom w:val="single" w:sz="4" w:space="0" w:color="000000" w:themeColor="text1"/>
              <w:right w:val="nil"/>
            </w:tcBorders>
          </w:tcPr>
          <w:p w14:paraId="75D318B4" w14:textId="77777777" w:rsidR="00977778" w:rsidRPr="00F16B8C" w:rsidRDefault="00977778" w:rsidP="00845112">
            <w:pPr>
              <w:pStyle w:val="Tabletitle0"/>
              <w:tabs>
                <w:tab w:val="left" w:pos="810"/>
              </w:tabs>
              <w:jc w:val="center"/>
              <w:rPr>
                <w:sz w:val="16"/>
                <w:szCs w:val="16"/>
              </w:rPr>
            </w:pPr>
            <w:r w:rsidRPr="00F16B8C">
              <w:rPr>
                <w:sz w:val="16"/>
                <w:szCs w:val="16"/>
              </w:rPr>
              <w:t>Policy</w:t>
            </w:r>
          </w:p>
        </w:tc>
        <w:tc>
          <w:tcPr>
            <w:tcW w:w="2188" w:type="dxa"/>
            <w:tcBorders>
              <w:left w:val="nil"/>
              <w:bottom w:val="single" w:sz="4" w:space="0" w:color="000000" w:themeColor="text1"/>
              <w:right w:val="nil"/>
            </w:tcBorders>
            <w:hideMark/>
          </w:tcPr>
          <w:p w14:paraId="3E67A6A7" w14:textId="77777777" w:rsidR="00977778" w:rsidRPr="00F16B8C" w:rsidRDefault="00977778" w:rsidP="00845112">
            <w:pPr>
              <w:pStyle w:val="Tabletitle0"/>
              <w:tabs>
                <w:tab w:val="left" w:pos="810"/>
              </w:tabs>
              <w:jc w:val="center"/>
              <w:rPr>
                <w:sz w:val="16"/>
                <w:szCs w:val="16"/>
              </w:rPr>
            </w:pPr>
            <w:r>
              <w:rPr>
                <w:sz w:val="16"/>
                <w:szCs w:val="16"/>
              </w:rPr>
              <w:t>Service</w:t>
            </w:r>
          </w:p>
        </w:tc>
        <w:tc>
          <w:tcPr>
            <w:tcW w:w="5598" w:type="dxa"/>
            <w:tcBorders>
              <w:left w:val="nil"/>
              <w:bottom w:val="single" w:sz="4" w:space="0" w:color="000000" w:themeColor="text1"/>
              <w:right w:val="nil"/>
            </w:tcBorders>
          </w:tcPr>
          <w:p w14:paraId="297138D9" w14:textId="77777777" w:rsidR="00977778" w:rsidRPr="00F16B8C" w:rsidRDefault="00977778" w:rsidP="00845112">
            <w:pPr>
              <w:pStyle w:val="Tabletitle0"/>
              <w:tabs>
                <w:tab w:val="left" w:pos="810"/>
              </w:tabs>
              <w:ind w:left="2" w:hanging="2"/>
              <w:rPr>
                <w:sz w:val="16"/>
                <w:szCs w:val="16"/>
                <w:lang w:val="en-GB"/>
              </w:rPr>
            </w:pPr>
            <w:r>
              <w:rPr>
                <w:sz w:val="16"/>
                <w:szCs w:val="16"/>
                <w:lang w:val="en-GB"/>
              </w:rPr>
              <w:t>Description</w:t>
            </w:r>
          </w:p>
        </w:tc>
      </w:tr>
      <w:tr w:rsidR="00977778" w:rsidRPr="00F16B8C" w14:paraId="5122D730" w14:textId="77777777" w:rsidTr="00845112">
        <w:trPr>
          <w:jc w:val="center"/>
        </w:trPr>
        <w:tc>
          <w:tcPr>
            <w:tcW w:w="2188" w:type="dxa"/>
            <w:vAlign w:val="center"/>
          </w:tcPr>
          <w:p w14:paraId="1DFB1FDC" w14:textId="77777777" w:rsidR="00977778" w:rsidRPr="00F16B8C"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S</w:t>
            </w:r>
            <w:r w:rsidRPr="00F16B8C">
              <w:rPr>
                <w:rFonts w:ascii="Verdana" w:eastAsia="Verdana" w:hAnsi="Verdana" w:cs="Times New Roman"/>
                <w:bCs/>
                <w:szCs w:val="16"/>
                <w:lang w:val="en-US"/>
              </w:rPr>
              <w:t xml:space="preserve">ecurity contact information is registered </w:t>
            </w:r>
          </w:p>
          <w:p w14:paraId="4601F032" w14:textId="77777777" w:rsidR="00977778" w:rsidRDefault="00977778" w:rsidP="00845112">
            <w:pPr>
              <w:pStyle w:val="TableText8pt"/>
              <w:tabs>
                <w:tab w:val="left" w:pos="810"/>
              </w:tabs>
              <w:rPr>
                <w:rFonts w:ascii="Verdana" w:eastAsia="Verdana" w:hAnsi="Verdana" w:cs="Times New Roman"/>
                <w:bCs/>
                <w:szCs w:val="16"/>
                <w:lang w:val="en-US"/>
              </w:rPr>
            </w:pPr>
          </w:p>
        </w:tc>
        <w:tc>
          <w:tcPr>
            <w:tcW w:w="2188" w:type="dxa"/>
            <w:shd w:val="clear" w:color="auto" w:fill="auto"/>
            <w:vAlign w:val="center"/>
          </w:tcPr>
          <w:p w14:paraId="53688D9F"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6D0DF655"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 xml:space="preserve">AWS </w:t>
            </w:r>
            <w:r>
              <w:rPr>
                <w:rFonts w:ascii="Verdana" w:eastAsia="Verdana" w:hAnsi="Verdana" w:cs="Times New Roman"/>
                <w:bCs/>
                <w:szCs w:val="16"/>
                <w:lang w:val="en-US"/>
              </w:rPr>
              <w:t>allows customers to specify</w:t>
            </w:r>
            <w:r w:rsidRPr="00F16B8C">
              <w:rPr>
                <w:rFonts w:ascii="Verdana" w:eastAsia="Verdana" w:hAnsi="Verdana" w:cs="Times New Roman"/>
                <w:bCs/>
                <w:szCs w:val="16"/>
                <w:lang w:val="en-US"/>
              </w:rPr>
              <w:t xml:space="preserve"> the contact information for </w:t>
            </w:r>
            <w:r>
              <w:rPr>
                <w:rFonts w:ascii="Verdana" w:eastAsia="Verdana" w:hAnsi="Verdana" w:cs="Times New Roman"/>
                <w:bCs/>
                <w:szCs w:val="16"/>
                <w:lang w:val="en-US"/>
              </w:rPr>
              <w:t>the account’s</w:t>
            </w:r>
            <w:r w:rsidRPr="00F16B8C">
              <w:rPr>
                <w:rFonts w:ascii="Verdana" w:eastAsia="Verdana" w:hAnsi="Verdana" w:cs="Times New Roman"/>
                <w:bCs/>
                <w:szCs w:val="16"/>
                <w:lang w:val="en-US"/>
              </w:rPr>
              <w:t xml:space="preserve"> security team. </w:t>
            </w:r>
          </w:p>
          <w:p w14:paraId="4BB01875"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that this information </w:t>
            </w:r>
            <w:r>
              <w:rPr>
                <w:rFonts w:ascii="Verdana" w:eastAsia="Verdana" w:hAnsi="Verdana" w:cs="Times New Roman"/>
                <w:b/>
                <w:bCs/>
                <w:szCs w:val="16"/>
                <w:lang w:val="en-US"/>
              </w:rPr>
              <w:t>was</w:t>
            </w:r>
            <w:r w:rsidRPr="00F16B8C">
              <w:rPr>
                <w:rFonts w:ascii="Verdana" w:eastAsia="Verdana" w:hAnsi="Verdana" w:cs="Times New Roman"/>
                <w:b/>
                <w:bCs/>
                <w:szCs w:val="16"/>
                <w:lang w:val="en-US"/>
              </w:rPr>
              <w:t xml:space="preserve"> not provided.</w:t>
            </w:r>
          </w:p>
          <w:p w14:paraId="3DA72AD4" w14:textId="77777777" w:rsidR="00977778" w:rsidRPr="00F16B8C" w:rsidRDefault="00977778" w:rsidP="00845112">
            <w:pPr>
              <w:pStyle w:val="TableText8pt"/>
              <w:tabs>
                <w:tab w:val="left" w:pos="810"/>
              </w:tabs>
              <w:ind w:left="15" w:right="175"/>
              <w:rPr>
                <w:rFonts w:ascii="Verdana" w:eastAsia="Verdana" w:hAnsi="Verdana" w:cs="Times New Roman"/>
                <w:bCs/>
                <w:szCs w:val="16"/>
                <w:lang w:val="en-US"/>
              </w:rPr>
            </w:pPr>
            <w:r>
              <w:t>It is recommended that security contact information be provided.</w:t>
            </w:r>
          </w:p>
        </w:tc>
      </w:tr>
      <w:tr w:rsidR="00977778" w:rsidRPr="00F16B8C" w14:paraId="3F3F19B5" w14:textId="77777777" w:rsidTr="00845112">
        <w:trPr>
          <w:jc w:val="center"/>
        </w:trPr>
        <w:tc>
          <w:tcPr>
            <w:tcW w:w="2188" w:type="dxa"/>
            <w:vAlign w:val="center"/>
          </w:tcPr>
          <w:p w14:paraId="40A633EA"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S</w:t>
            </w:r>
            <w:r w:rsidRPr="00F16B8C">
              <w:rPr>
                <w:rFonts w:ascii="Verdana" w:eastAsia="Verdana" w:hAnsi="Verdana" w:cs="Times New Roman"/>
                <w:bCs/>
                <w:szCs w:val="16"/>
                <w:lang w:val="en-US"/>
              </w:rPr>
              <w:t>ecurity questions are registered in the AWS account</w:t>
            </w:r>
          </w:p>
        </w:tc>
        <w:tc>
          <w:tcPr>
            <w:tcW w:w="2188" w:type="dxa"/>
            <w:shd w:val="clear" w:color="auto" w:fill="auto"/>
            <w:vAlign w:val="center"/>
          </w:tcPr>
          <w:p w14:paraId="43226BED"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1A934DB9" w14:textId="77777777" w:rsidR="00977778" w:rsidRDefault="00977778" w:rsidP="00845112">
            <w:pPr>
              <w:pStyle w:val="TableText8pt"/>
              <w:tabs>
                <w:tab w:val="left" w:pos="810"/>
              </w:tabs>
            </w:pPr>
            <w:r>
              <w:t xml:space="preserve">Security questions can be used to authenticate individuals calling AWS customer service for support. </w:t>
            </w:r>
          </w:p>
          <w:p w14:paraId="201977E5"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that </w:t>
            </w:r>
            <w:r w:rsidRPr="00F16B8C">
              <w:rPr>
                <w:b/>
              </w:rPr>
              <w:t xml:space="preserve">security questions </w:t>
            </w:r>
            <w:r>
              <w:rPr>
                <w:b/>
              </w:rPr>
              <w:t>were</w:t>
            </w:r>
            <w:r w:rsidRPr="00F16B8C">
              <w:rPr>
                <w:b/>
              </w:rPr>
              <w:t xml:space="preserve"> not established</w:t>
            </w:r>
            <w:r w:rsidRPr="00F16B8C">
              <w:rPr>
                <w:rFonts w:ascii="Verdana" w:eastAsia="Verdana" w:hAnsi="Verdana" w:cs="Times New Roman"/>
                <w:b/>
                <w:bCs/>
                <w:szCs w:val="16"/>
                <w:lang w:val="en-US"/>
              </w:rPr>
              <w:t>.</w:t>
            </w:r>
          </w:p>
          <w:p w14:paraId="0C193CD3" w14:textId="77777777" w:rsidR="00977778" w:rsidRPr="00DF06C8" w:rsidRDefault="00977778" w:rsidP="00845112">
            <w:pPr>
              <w:pStyle w:val="TableText8pt"/>
              <w:tabs>
                <w:tab w:val="left" w:pos="810"/>
              </w:tabs>
              <w:ind w:left="15" w:right="175"/>
              <w:rPr>
                <w:rFonts w:ascii="Verdana" w:eastAsia="Verdana" w:hAnsi="Verdana" w:cs="Times New Roman"/>
                <w:bCs/>
                <w:szCs w:val="16"/>
                <w:lang w:val="en-US"/>
              </w:rPr>
            </w:pPr>
            <w:r>
              <w:t>It is recommended that security questions be established</w:t>
            </w:r>
            <w:r>
              <w:rPr>
                <w:lang w:val="en-US"/>
              </w:rPr>
              <w:t>.</w:t>
            </w:r>
          </w:p>
        </w:tc>
      </w:tr>
      <w:tr w:rsidR="00977778" w:rsidRPr="00F16B8C" w14:paraId="29909D11" w14:textId="77777777" w:rsidTr="00845112">
        <w:trPr>
          <w:jc w:val="center"/>
        </w:trPr>
        <w:tc>
          <w:tcPr>
            <w:tcW w:w="2188" w:type="dxa"/>
            <w:vAlign w:val="center"/>
          </w:tcPr>
          <w:p w14:paraId="72CA114A"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A</w:t>
            </w:r>
            <w:r w:rsidRPr="00CC4597">
              <w:rPr>
                <w:rFonts w:ascii="Verdana" w:eastAsia="Verdana" w:hAnsi="Verdana" w:cs="Times New Roman"/>
                <w:bCs/>
                <w:szCs w:val="16"/>
                <w:lang w:val="en-US"/>
              </w:rPr>
              <w:t>ccess keys are rotated every 90 days or less</w:t>
            </w:r>
          </w:p>
        </w:tc>
        <w:tc>
          <w:tcPr>
            <w:tcW w:w="2188" w:type="dxa"/>
            <w:shd w:val="clear" w:color="auto" w:fill="auto"/>
            <w:vAlign w:val="center"/>
          </w:tcPr>
          <w:p w14:paraId="4D062A3C"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008F1E6F" w14:textId="77777777" w:rsidR="00977778" w:rsidRPr="00CC4597" w:rsidRDefault="00977778" w:rsidP="00845112">
            <w:pPr>
              <w:pStyle w:val="TableText8pt"/>
              <w:tabs>
                <w:tab w:val="left" w:pos="810"/>
              </w:tabs>
              <w:spacing w:line="240" w:lineRule="auto"/>
              <w:ind w:left="15" w:right="175"/>
            </w:pPr>
            <w:r w:rsidRPr="00CC4597">
              <w:t>Rotating access keys will reduce the window of opportunity for an access key associated with a compromised or terminated account to be used.</w:t>
            </w:r>
          </w:p>
          <w:p w14:paraId="0D8F4B9D" w14:textId="77777777" w:rsidR="00977778" w:rsidRDefault="00977778" w:rsidP="00845112">
            <w:pPr>
              <w:pStyle w:val="TableText8pt"/>
              <w:tabs>
                <w:tab w:val="left" w:pos="810"/>
              </w:tabs>
              <w:spacing w:line="240" w:lineRule="auto"/>
              <w:ind w:left="15" w:right="175"/>
              <w:rPr>
                <w:b/>
              </w:rPr>
            </w:pPr>
            <w:r w:rsidRPr="00CC4597">
              <w:rPr>
                <w:b/>
              </w:rPr>
              <w:t>During the analysis, it was fo</w:t>
            </w:r>
            <w:r>
              <w:rPr>
                <w:b/>
              </w:rPr>
              <w:t>und that the following user's keys' last rotations were more than 90 days:</w:t>
            </w:r>
          </w:p>
          <w:p w14:paraId="4D547DDB" w14:textId="77777777" w:rsidR="00977778" w:rsidRDefault="00977778" w:rsidP="00845112">
            <w:pPr>
              <w:pStyle w:val="TableText8pt"/>
              <w:tabs>
                <w:tab w:val="left" w:pos="810"/>
              </w:tabs>
              <w:spacing w:line="240" w:lineRule="auto"/>
              <w:ind w:left="15" w:right="175"/>
            </w:pPr>
            <w:r w:rsidRPr="00CC4597">
              <w:t xml:space="preserve">svc-okta-424155111546 </w:t>
            </w:r>
            <w:r>
              <w:t>- 301 days ago</w:t>
            </w:r>
          </w:p>
          <w:p w14:paraId="3D6D2C43" w14:textId="77777777" w:rsidR="00977778" w:rsidRDefault="00977778" w:rsidP="00845112">
            <w:pPr>
              <w:pStyle w:val="TableText8pt"/>
              <w:tabs>
                <w:tab w:val="left" w:pos="810"/>
              </w:tabs>
              <w:spacing w:line="240" w:lineRule="auto"/>
              <w:ind w:left="15" w:right="175"/>
            </w:pPr>
            <w:r w:rsidRPr="00CC4597">
              <w:t xml:space="preserve">svc-smaf-product-stage </w:t>
            </w:r>
            <w:r>
              <w:t xml:space="preserve">- 148 days ago </w:t>
            </w:r>
          </w:p>
          <w:p w14:paraId="2047E580" w14:textId="77777777" w:rsidR="00977778" w:rsidRDefault="00977778" w:rsidP="00845112">
            <w:pPr>
              <w:pStyle w:val="TableText8pt"/>
              <w:tabs>
                <w:tab w:val="left" w:pos="810"/>
              </w:tabs>
              <w:spacing w:line="240" w:lineRule="auto"/>
              <w:ind w:left="15" w:right="175"/>
            </w:pPr>
            <w:r>
              <w:t xml:space="preserve">svc-smaf-product-stg - 352 days ago </w:t>
            </w:r>
          </w:p>
          <w:p w14:paraId="013C2D34" w14:textId="77777777" w:rsidR="00977778" w:rsidRDefault="00977778" w:rsidP="00845112">
            <w:pPr>
              <w:pStyle w:val="TableText8pt"/>
              <w:tabs>
                <w:tab w:val="left" w:pos="810"/>
              </w:tabs>
              <w:spacing w:line="240" w:lineRule="auto"/>
              <w:ind w:left="15" w:right="175"/>
            </w:pPr>
            <w:r w:rsidRPr="00CC4597">
              <w:t>svc-smaf-u</w:t>
            </w:r>
            <w:r>
              <w:t xml:space="preserve">ser-readonly - 181 days ago </w:t>
            </w:r>
          </w:p>
          <w:p w14:paraId="7C9EE53A" w14:textId="77777777" w:rsidR="00977778" w:rsidRPr="00CC4597" w:rsidRDefault="00977778" w:rsidP="00845112">
            <w:pPr>
              <w:pStyle w:val="TableText8pt"/>
              <w:tabs>
                <w:tab w:val="left" w:pos="810"/>
              </w:tabs>
              <w:spacing w:line="240" w:lineRule="auto"/>
              <w:ind w:left="15" w:right="175"/>
            </w:pPr>
            <w:r>
              <w:t xml:space="preserve">tower-init - </w:t>
            </w:r>
            <w:r w:rsidRPr="00CC4597">
              <w:t xml:space="preserve">352 days ago </w:t>
            </w:r>
          </w:p>
          <w:p w14:paraId="76CCCAE5" w14:textId="77777777" w:rsidR="00977778" w:rsidRPr="00F16B8C" w:rsidRDefault="00977778" w:rsidP="00845112">
            <w:pPr>
              <w:pStyle w:val="TableText8pt"/>
              <w:tabs>
                <w:tab w:val="left" w:pos="810"/>
              </w:tabs>
              <w:spacing w:line="240" w:lineRule="auto"/>
              <w:ind w:left="15" w:right="175"/>
              <w:rPr>
                <w:rFonts w:ascii="Verdana" w:eastAsia="Verdana" w:hAnsi="Verdana" w:cs="Times New Roman"/>
                <w:bCs/>
                <w:szCs w:val="16"/>
                <w:lang w:val="en-US"/>
              </w:rPr>
            </w:pPr>
            <w:r>
              <w:t>It is recommended that a</w:t>
            </w:r>
            <w:r w:rsidRPr="00CC4597">
              <w:t>ccess keys should be rotated</w:t>
            </w:r>
            <w:r>
              <w:t xml:space="preserve"> </w:t>
            </w:r>
            <w:r w:rsidRPr="00CC4597">
              <w:rPr>
                <w:rFonts w:ascii="Verdana" w:eastAsia="Verdana" w:hAnsi="Verdana" w:cs="Times New Roman"/>
                <w:bCs/>
                <w:szCs w:val="16"/>
                <w:lang w:val="en-US"/>
              </w:rPr>
              <w:t>every 90 days or less</w:t>
            </w:r>
            <w:r w:rsidRPr="00CC4597">
              <w:t xml:space="preserve"> to ensure that data cannot be accessed with an old key </w:t>
            </w:r>
            <w:r>
              <w:t>that</w:t>
            </w:r>
            <w:r w:rsidRPr="00CC4597">
              <w:t xml:space="preserve"> might have been lost, cracked, or stolen.</w:t>
            </w:r>
          </w:p>
        </w:tc>
      </w:tr>
      <w:tr w:rsidR="00977778" w:rsidRPr="00F16B8C" w14:paraId="7622B868" w14:textId="77777777" w:rsidTr="00845112">
        <w:trPr>
          <w:jc w:val="center"/>
        </w:trPr>
        <w:tc>
          <w:tcPr>
            <w:tcW w:w="2188" w:type="dxa"/>
            <w:vAlign w:val="center"/>
          </w:tcPr>
          <w:p w14:paraId="2BE661FB" w14:textId="77777777" w:rsidR="00977778"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 xml:space="preserve">IAM Users Receive Permissions Only Through Groups </w:t>
            </w:r>
          </w:p>
        </w:tc>
        <w:tc>
          <w:tcPr>
            <w:tcW w:w="2188" w:type="dxa"/>
            <w:shd w:val="clear" w:color="auto" w:fill="auto"/>
            <w:vAlign w:val="center"/>
          </w:tcPr>
          <w:p w14:paraId="404994A1"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61D7B20A" w14:textId="77777777" w:rsidR="00977778" w:rsidRDefault="00977778" w:rsidP="00845112">
            <w:pPr>
              <w:pStyle w:val="TableText8pt"/>
              <w:tabs>
                <w:tab w:val="left" w:pos="810"/>
              </w:tabs>
              <w:ind w:left="15" w:right="175"/>
            </w:pPr>
            <w:r>
              <w:t xml:space="preserve">IAM users are granted access to services, functions, and data through IAM policies. There are three ways to define policies for a user: </w:t>
            </w:r>
          </w:p>
          <w:p w14:paraId="2AD60366" w14:textId="77777777" w:rsidR="00977778" w:rsidRDefault="00977778" w:rsidP="00845112">
            <w:pPr>
              <w:pStyle w:val="TableText8pt"/>
              <w:tabs>
                <w:tab w:val="left" w:pos="810"/>
              </w:tabs>
              <w:ind w:left="15" w:right="175"/>
            </w:pPr>
            <w:r>
              <w:t xml:space="preserve">  1) Edit the user policy directly, aka an inline, or user, policy; </w:t>
            </w:r>
          </w:p>
          <w:p w14:paraId="6F4D2AC1" w14:textId="77777777" w:rsidR="00977778" w:rsidRDefault="00977778" w:rsidP="00845112">
            <w:pPr>
              <w:pStyle w:val="TableText8pt"/>
              <w:tabs>
                <w:tab w:val="left" w:pos="810"/>
              </w:tabs>
              <w:ind w:left="15" w:right="175"/>
            </w:pPr>
            <w:r>
              <w:t xml:space="preserve">  2) attach a policy directly to a user; </w:t>
            </w:r>
          </w:p>
          <w:p w14:paraId="7E6E31FC" w14:textId="77777777" w:rsidR="00977778" w:rsidRDefault="00977778" w:rsidP="00845112">
            <w:pPr>
              <w:pStyle w:val="TableText8pt"/>
              <w:tabs>
                <w:tab w:val="left" w:pos="810"/>
              </w:tabs>
              <w:ind w:left="15" w:right="175"/>
            </w:pPr>
            <w:r>
              <w:t xml:space="preserve">  3) add the user to an IAM group that has an attached policy. </w:t>
            </w:r>
          </w:p>
          <w:p w14:paraId="648084C2" w14:textId="77777777" w:rsidR="00977778" w:rsidRDefault="00977778" w:rsidP="00845112">
            <w:pPr>
              <w:pStyle w:val="TableText8pt"/>
              <w:tabs>
                <w:tab w:val="left" w:pos="810"/>
              </w:tabs>
              <w:ind w:left="15" w:right="175"/>
            </w:pPr>
            <w:r>
              <w:t xml:space="preserve">Only the third implementation is recommended. </w:t>
            </w:r>
          </w:p>
          <w:p w14:paraId="3171FC31" w14:textId="77777777" w:rsidR="00977778" w:rsidRDefault="00977778" w:rsidP="00845112">
            <w:pPr>
              <w:pStyle w:val="TableText8pt"/>
              <w:tabs>
                <w:tab w:val="left" w:pos="810"/>
              </w:tabs>
              <w:ind w:left="15" w:right="175"/>
            </w:pPr>
            <w:r>
              <w:t>Assigning IAM policy only through groups unifies permissions management to a single, flexible layer consistent with organizational functional roles. By unifying permissions management, the likelihood of excessive permissions is reduced.</w:t>
            </w:r>
          </w:p>
          <w:p w14:paraId="7CE4A4FC" w14:textId="77777777" w:rsidR="00977778" w:rsidRDefault="00977778" w:rsidP="00845112">
            <w:pPr>
              <w:pStyle w:val="TableText8pt"/>
              <w:tabs>
                <w:tab w:val="left" w:pos="139"/>
              </w:tabs>
              <w:ind w:right="175"/>
              <w:rPr>
                <w:rFonts w:ascii="Verdana" w:eastAsia="Verdana" w:hAnsi="Verdana" w:cs="Times New Roman"/>
                <w:b/>
                <w:bCs/>
                <w:szCs w:val="16"/>
                <w:lang w:val="en-US"/>
              </w:rPr>
            </w:pPr>
            <w:r w:rsidRPr="00F16B8C">
              <w:rPr>
                <w:rFonts w:ascii="Verdana" w:eastAsia="Verdana" w:hAnsi="Verdana" w:cs="Times New Roman"/>
                <w:b/>
                <w:bCs/>
                <w:szCs w:val="16"/>
                <w:lang w:val="en-US"/>
              </w:rPr>
              <w:lastRenderedPageBreak/>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that </w:t>
            </w:r>
            <w:r>
              <w:rPr>
                <w:rFonts w:ascii="Verdana" w:eastAsia="Verdana" w:hAnsi="Verdana" w:cs="Times New Roman"/>
                <w:b/>
                <w:bCs/>
                <w:szCs w:val="16"/>
                <w:lang w:val="en-US"/>
              </w:rPr>
              <w:t>the following IAM users do not r</w:t>
            </w:r>
            <w:r w:rsidRPr="007D7E4F">
              <w:rPr>
                <w:rFonts w:ascii="Verdana" w:eastAsia="Verdana" w:hAnsi="Verdana" w:cs="Times New Roman"/>
                <w:b/>
                <w:bCs/>
                <w:szCs w:val="16"/>
                <w:lang w:val="en-US"/>
              </w:rPr>
              <w:t xml:space="preserve">eceive </w:t>
            </w:r>
            <w:r>
              <w:rPr>
                <w:rFonts w:ascii="Verdana" w:eastAsia="Verdana" w:hAnsi="Verdana" w:cs="Times New Roman"/>
                <w:b/>
                <w:bCs/>
                <w:szCs w:val="16"/>
                <w:lang w:val="en-US"/>
              </w:rPr>
              <w:t>p</w:t>
            </w:r>
            <w:r w:rsidRPr="007D7E4F">
              <w:rPr>
                <w:rFonts w:ascii="Verdana" w:eastAsia="Verdana" w:hAnsi="Verdana" w:cs="Times New Roman"/>
                <w:b/>
                <w:bCs/>
                <w:szCs w:val="16"/>
                <w:lang w:val="en-US"/>
              </w:rPr>
              <w:t xml:space="preserve">ermissions </w:t>
            </w:r>
            <w:r>
              <w:rPr>
                <w:rFonts w:ascii="Verdana" w:eastAsia="Verdana" w:hAnsi="Verdana" w:cs="Times New Roman"/>
                <w:b/>
                <w:bCs/>
                <w:szCs w:val="16"/>
                <w:lang w:val="en-US"/>
              </w:rPr>
              <w:t>t</w:t>
            </w:r>
            <w:r w:rsidRPr="007D7E4F">
              <w:rPr>
                <w:rFonts w:ascii="Verdana" w:eastAsia="Verdana" w:hAnsi="Verdana" w:cs="Times New Roman"/>
                <w:b/>
                <w:bCs/>
                <w:szCs w:val="16"/>
                <w:lang w:val="en-US"/>
              </w:rPr>
              <w:t xml:space="preserve">hrough </w:t>
            </w:r>
            <w:r>
              <w:rPr>
                <w:rFonts w:ascii="Verdana" w:eastAsia="Verdana" w:hAnsi="Verdana" w:cs="Times New Roman"/>
                <w:b/>
                <w:bCs/>
                <w:szCs w:val="16"/>
                <w:lang w:val="en-US"/>
              </w:rPr>
              <w:t>g</w:t>
            </w:r>
            <w:r w:rsidRPr="007D7E4F">
              <w:rPr>
                <w:rFonts w:ascii="Verdana" w:eastAsia="Verdana" w:hAnsi="Verdana" w:cs="Times New Roman"/>
                <w:b/>
                <w:bCs/>
                <w:szCs w:val="16"/>
                <w:lang w:val="en-US"/>
              </w:rPr>
              <w:t>roups</w:t>
            </w:r>
            <w:r>
              <w:rPr>
                <w:rFonts w:ascii="Verdana" w:eastAsia="Verdana" w:hAnsi="Verdana" w:cs="Times New Roman"/>
                <w:b/>
                <w:bCs/>
                <w:szCs w:val="16"/>
                <w:lang w:val="en-US"/>
              </w:rPr>
              <w:t>:</w:t>
            </w:r>
          </w:p>
          <w:p w14:paraId="6A9A58CC" w14:textId="77777777" w:rsidR="00977778" w:rsidRPr="0089551D" w:rsidRDefault="00977778" w:rsidP="00845112">
            <w:pPr>
              <w:pStyle w:val="TableText8pt"/>
              <w:tabs>
                <w:tab w:val="left" w:pos="810"/>
              </w:tabs>
              <w:ind w:left="15" w:right="175"/>
              <w:rPr>
                <w:b/>
              </w:rPr>
            </w:pPr>
            <w:r w:rsidRPr="0089551D">
              <w:rPr>
                <w:b/>
              </w:rPr>
              <w:t>arn:aws:iam::424155111546:user/svc-smaf-product-stg</w:t>
            </w:r>
          </w:p>
          <w:p w14:paraId="3E4D70B0" w14:textId="77777777" w:rsidR="00977778" w:rsidRPr="0089551D" w:rsidRDefault="00977778" w:rsidP="00845112">
            <w:pPr>
              <w:pStyle w:val="TableText8pt"/>
              <w:tabs>
                <w:tab w:val="left" w:pos="810"/>
              </w:tabs>
              <w:ind w:left="15" w:right="175"/>
              <w:rPr>
                <w:b/>
              </w:rPr>
            </w:pPr>
            <w:r w:rsidRPr="0089551D">
              <w:rPr>
                <w:b/>
              </w:rPr>
              <w:t>arn:aws:iam::424155111546:user/svc-smaf-product-stg</w:t>
            </w:r>
          </w:p>
          <w:p w14:paraId="3BE8DCF7" w14:textId="77777777" w:rsidR="00977778" w:rsidRPr="0089551D" w:rsidRDefault="00977778" w:rsidP="00845112">
            <w:pPr>
              <w:pStyle w:val="TableText8pt"/>
              <w:tabs>
                <w:tab w:val="left" w:pos="810"/>
              </w:tabs>
              <w:ind w:left="15" w:right="175"/>
              <w:rPr>
                <w:b/>
              </w:rPr>
            </w:pPr>
            <w:r w:rsidRPr="0089551D">
              <w:rPr>
                <w:b/>
              </w:rPr>
              <w:t>arn:aws:iam::424155111546:user/svc-okta-424155111546</w:t>
            </w:r>
          </w:p>
          <w:p w14:paraId="6F71BF14" w14:textId="77777777" w:rsidR="00977778" w:rsidRPr="0089551D" w:rsidRDefault="00977778" w:rsidP="00845112">
            <w:pPr>
              <w:pStyle w:val="TableText8pt"/>
              <w:tabs>
                <w:tab w:val="left" w:pos="810"/>
              </w:tabs>
              <w:ind w:left="15" w:right="175"/>
              <w:rPr>
                <w:b/>
              </w:rPr>
            </w:pPr>
            <w:r w:rsidRPr="0089551D">
              <w:rPr>
                <w:b/>
              </w:rPr>
              <w:t>arn:aws:iam::424155111546:user/tower-init</w:t>
            </w:r>
          </w:p>
          <w:p w14:paraId="79BC49D0" w14:textId="77777777" w:rsidR="00977778" w:rsidRPr="0089551D" w:rsidRDefault="00977778" w:rsidP="00845112">
            <w:pPr>
              <w:pStyle w:val="TableText8pt"/>
              <w:tabs>
                <w:tab w:val="left" w:pos="810"/>
              </w:tabs>
              <w:ind w:left="15" w:right="175"/>
              <w:rPr>
                <w:b/>
              </w:rPr>
            </w:pPr>
            <w:r w:rsidRPr="0089551D">
              <w:rPr>
                <w:b/>
              </w:rPr>
              <w:t xml:space="preserve">The following Policies are assigned directly to IAM users:  </w:t>
            </w:r>
          </w:p>
          <w:p w14:paraId="4768B1F7" w14:textId="77777777" w:rsidR="00977778" w:rsidRPr="0089551D" w:rsidRDefault="00977778" w:rsidP="00845112">
            <w:pPr>
              <w:pStyle w:val="TableText8pt"/>
              <w:tabs>
                <w:tab w:val="left" w:pos="810"/>
              </w:tabs>
              <w:ind w:left="15" w:right="175"/>
              <w:rPr>
                <w:b/>
              </w:rPr>
            </w:pPr>
            <w:r w:rsidRPr="0089551D">
              <w:rPr>
                <w:b/>
              </w:rPr>
              <w:t>AmazonElastiCacheFullAccess</w:t>
            </w:r>
          </w:p>
          <w:p w14:paraId="16801EE2" w14:textId="77777777" w:rsidR="00977778" w:rsidRPr="0089551D" w:rsidRDefault="00977778" w:rsidP="00845112">
            <w:pPr>
              <w:pStyle w:val="TableText8pt"/>
              <w:tabs>
                <w:tab w:val="left" w:pos="810"/>
              </w:tabs>
              <w:ind w:left="15" w:right="175"/>
              <w:rPr>
                <w:b/>
              </w:rPr>
            </w:pPr>
            <w:r w:rsidRPr="0089551D">
              <w:rPr>
                <w:b/>
              </w:rPr>
              <w:t>ApiGatewayFullAccess</w:t>
            </w:r>
          </w:p>
          <w:p w14:paraId="4C2D88E3" w14:textId="77777777" w:rsidR="00977778" w:rsidRPr="0089551D" w:rsidRDefault="00977778" w:rsidP="00845112">
            <w:pPr>
              <w:pStyle w:val="TableText8pt"/>
              <w:tabs>
                <w:tab w:val="left" w:pos="810"/>
              </w:tabs>
              <w:ind w:left="15" w:right="175"/>
              <w:rPr>
                <w:b/>
              </w:rPr>
            </w:pPr>
            <w:r w:rsidRPr="0089551D">
              <w:rPr>
                <w:b/>
              </w:rPr>
              <w:t>AWSConfigRulesExecutionRole</w:t>
            </w:r>
          </w:p>
          <w:p w14:paraId="09E93C91" w14:textId="77777777" w:rsidR="00977778" w:rsidRPr="0089551D" w:rsidRDefault="00977778" w:rsidP="00845112">
            <w:pPr>
              <w:pStyle w:val="TableText8pt"/>
              <w:tabs>
                <w:tab w:val="left" w:pos="810"/>
              </w:tabs>
              <w:ind w:left="15" w:right="175"/>
              <w:rPr>
                <w:b/>
              </w:rPr>
            </w:pPr>
            <w:r w:rsidRPr="0089551D">
              <w:rPr>
                <w:b/>
              </w:rPr>
              <w:t>AWSServiceRoleForAPIGateway</w:t>
            </w:r>
          </w:p>
          <w:p w14:paraId="53C540D2" w14:textId="77777777" w:rsidR="00977778" w:rsidRPr="0089551D" w:rsidRDefault="00977778" w:rsidP="00845112">
            <w:pPr>
              <w:pStyle w:val="TableText8pt"/>
              <w:tabs>
                <w:tab w:val="left" w:pos="810"/>
              </w:tabs>
              <w:ind w:left="15" w:right="175"/>
              <w:rPr>
                <w:b/>
              </w:rPr>
            </w:pPr>
            <w:r w:rsidRPr="0089551D">
              <w:rPr>
                <w:b/>
              </w:rPr>
              <w:t>Smartfactory-product-stg-LocationService</w:t>
            </w:r>
          </w:p>
          <w:p w14:paraId="51549054" w14:textId="77777777" w:rsidR="00977778" w:rsidRPr="0089551D" w:rsidRDefault="00977778" w:rsidP="00845112">
            <w:pPr>
              <w:pStyle w:val="TableText8pt"/>
              <w:tabs>
                <w:tab w:val="left" w:pos="810"/>
              </w:tabs>
              <w:ind w:left="15" w:right="175"/>
              <w:rPr>
                <w:b/>
              </w:rPr>
            </w:pPr>
            <w:r w:rsidRPr="0089551D">
              <w:rPr>
                <w:b/>
              </w:rPr>
              <w:t>okta-service-policy</w:t>
            </w:r>
          </w:p>
          <w:p w14:paraId="3431D0C4" w14:textId="77777777" w:rsidR="00977778" w:rsidRPr="00F16B8C" w:rsidRDefault="00977778" w:rsidP="00845112">
            <w:pPr>
              <w:pStyle w:val="TableText8pt"/>
              <w:tabs>
                <w:tab w:val="left" w:pos="810"/>
              </w:tabs>
              <w:ind w:left="15" w:right="175"/>
              <w:rPr>
                <w:rFonts w:ascii="Verdana" w:eastAsia="Verdana" w:hAnsi="Verdana" w:cs="Times New Roman"/>
                <w:bCs/>
                <w:szCs w:val="16"/>
                <w:lang w:val="en-US"/>
              </w:rPr>
            </w:pPr>
            <w:r w:rsidRPr="002B5941">
              <w:rPr>
                <w:rFonts w:ascii="Verdana" w:eastAsia="Verdana" w:hAnsi="Verdana" w:cs="Times New Roman"/>
                <w:bCs/>
                <w:szCs w:val="16"/>
                <w:lang w:val="en-US"/>
              </w:rPr>
              <w:t xml:space="preserve">It is </w:t>
            </w:r>
            <w:r w:rsidRPr="0098218E">
              <w:t>recommended</w:t>
            </w:r>
            <w:r>
              <w:t xml:space="preserve"> that </w:t>
            </w:r>
            <w:r w:rsidRPr="002B5941">
              <w:rPr>
                <w:rFonts w:ascii="Verdana" w:eastAsia="Verdana" w:hAnsi="Verdana" w:cs="Times New Roman"/>
                <w:bCs/>
                <w:szCs w:val="16"/>
                <w:lang w:val="en-US"/>
              </w:rPr>
              <w:t>IAM</w:t>
            </w:r>
            <w:r w:rsidRPr="00F16B8C">
              <w:rPr>
                <w:rFonts w:ascii="Verdana" w:eastAsia="Verdana" w:hAnsi="Verdana" w:cs="Times New Roman"/>
                <w:bCs/>
                <w:szCs w:val="16"/>
                <w:lang w:val="en-US"/>
              </w:rPr>
              <w:t xml:space="preserve"> Users </w:t>
            </w:r>
            <w:r>
              <w:rPr>
                <w:rFonts w:ascii="Verdana" w:eastAsia="Verdana" w:hAnsi="Verdana" w:cs="Times New Roman"/>
                <w:bCs/>
                <w:szCs w:val="16"/>
                <w:lang w:val="en-US"/>
              </w:rPr>
              <w:t>can r</w:t>
            </w:r>
            <w:r w:rsidRPr="00F16B8C">
              <w:rPr>
                <w:rFonts w:ascii="Verdana" w:eastAsia="Verdana" w:hAnsi="Verdana" w:cs="Times New Roman"/>
                <w:bCs/>
                <w:szCs w:val="16"/>
                <w:lang w:val="en-US"/>
              </w:rPr>
              <w:t xml:space="preserve">eceive </w:t>
            </w:r>
            <w:r>
              <w:rPr>
                <w:rFonts w:ascii="Verdana" w:eastAsia="Verdana" w:hAnsi="Verdana" w:cs="Times New Roman"/>
                <w:bCs/>
                <w:szCs w:val="16"/>
                <w:lang w:val="en-US"/>
              </w:rPr>
              <w:t>p</w:t>
            </w:r>
            <w:r w:rsidRPr="00F16B8C">
              <w:rPr>
                <w:rFonts w:ascii="Verdana" w:eastAsia="Verdana" w:hAnsi="Verdana" w:cs="Times New Roman"/>
                <w:bCs/>
                <w:szCs w:val="16"/>
                <w:lang w:val="en-US"/>
              </w:rPr>
              <w:t xml:space="preserve">ermissions </w:t>
            </w:r>
            <w:r>
              <w:rPr>
                <w:rFonts w:ascii="Verdana" w:eastAsia="Verdana" w:hAnsi="Verdana" w:cs="Times New Roman"/>
                <w:bCs/>
                <w:szCs w:val="16"/>
                <w:lang w:val="en-US"/>
              </w:rPr>
              <w:t>through g</w:t>
            </w:r>
            <w:r w:rsidRPr="00F16B8C">
              <w:rPr>
                <w:rFonts w:ascii="Verdana" w:eastAsia="Verdana" w:hAnsi="Verdana" w:cs="Times New Roman"/>
                <w:bCs/>
                <w:szCs w:val="16"/>
                <w:lang w:val="en-US"/>
              </w:rPr>
              <w:t>roups</w:t>
            </w:r>
            <w:r>
              <w:rPr>
                <w:rFonts w:ascii="Verdana" w:eastAsia="Verdana" w:hAnsi="Verdana" w:cs="Times New Roman"/>
                <w:bCs/>
                <w:szCs w:val="16"/>
                <w:lang w:val="en-US"/>
              </w:rPr>
              <w:t xml:space="preserve"> only.</w:t>
            </w:r>
          </w:p>
        </w:tc>
      </w:tr>
      <w:tr w:rsidR="00977778" w:rsidRPr="00F16B8C" w14:paraId="7349F807" w14:textId="77777777" w:rsidTr="00845112">
        <w:trPr>
          <w:jc w:val="center"/>
        </w:trPr>
        <w:tc>
          <w:tcPr>
            <w:tcW w:w="2188" w:type="dxa"/>
            <w:vAlign w:val="center"/>
          </w:tcPr>
          <w:p w14:paraId="2D095961" w14:textId="77777777" w:rsidR="00977778"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lastRenderedPageBreak/>
              <w:t xml:space="preserve">IAM policies that allow full </w:t>
            </w:r>
            <w:r>
              <w:rPr>
                <w:rFonts w:ascii="Verdana" w:eastAsia="Verdana" w:hAnsi="Verdana" w:cs="Times New Roman"/>
                <w:bCs/>
                <w:szCs w:val="16"/>
                <w:lang w:val="en-US"/>
              </w:rPr>
              <w:t>“</w:t>
            </w:r>
            <w:r w:rsidRPr="00F16B8C">
              <w:rPr>
                <w:rFonts w:ascii="Verdana" w:eastAsia="Verdana" w:hAnsi="Verdana" w:cs="Times New Roman"/>
                <w:bCs/>
                <w:szCs w:val="16"/>
                <w:lang w:val="en-US"/>
              </w:rPr>
              <w:t>*:*</w:t>
            </w:r>
            <w:r>
              <w:rPr>
                <w:rFonts w:ascii="Verdana" w:eastAsia="Verdana" w:hAnsi="Verdana" w:cs="Times New Roman"/>
                <w:bCs/>
                <w:szCs w:val="16"/>
                <w:lang w:val="en-US"/>
              </w:rPr>
              <w:t>”</w:t>
            </w:r>
            <w:r w:rsidRPr="00F16B8C">
              <w:rPr>
                <w:rFonts w:ascii="Verdana" w:eastAsia="Verdana" w:hAnsi="Verdana" w:cs="Times New Roman"/>
                <w:bCs/>
                <w:szCs w:val="16"/>
                <w:lang w:val="en-US"/>
              </w:rPr>
              <w:t xml:space="preserve"> administrative privileges are not attached </w:t>
            </w:r>
          </w:p>
        </w:tc>
        <w:tc>
          <w:tcPr>
            <w:tcW w:w="2188" w:type="dxa"/>
            <w:shd w:val="clear" w:color="auto" w:fill="auto"/>
            <w:vAlign w:val="center"/>
          </w:tcPr>
          <w:p w14:paraId="5AB6B1C8"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2DCF33CD" w14:textId="77777777" w:rsidR="00977778" w:rsidRPr="00BE1304" w:rsidRDefault="00977778" w:rsidP="00845112">
            <w:pPr>
              <w:pStyle w:val="TableText8pt"/>
              <w:tabs>
                <w:tab w:val="left" w:pos="810"/>
              </w:tabs>
              <w:ind w:left="15" w:right="175"/>
            </w:pPr>
            <w:r w:rsidRPr="00BE1304">
              <w:t xml:space="preserve">Standard security advice is to grant the least privilege - giving only the permissions required to perform a task. It’s more secure to start with a minimum set of permissions and grant additional permissions as necessary rather than starting with permissions that are too lenient and then trying to tighten them later. Providing full administrative privileges instead of restricting to the minimum set of permissions that the user is required to do exposes the resources to potentially unwanted actions. </w:t>
            </w:r>
          </w:p>
          <w:p w14:paraId="010319C4" w14:textId="77777777" w:rsidR="00977778" w:rsidRPr="00BE1304" w:rsidRDefault="00977778" w:rsidP="00845112">
            <w:pPr>
              <w:pStyle w:val="TableText8pt"/>
              <w:tabs>
                <w:tab w:val="left" w:pos="139"/>
              </w:tabs>
              <w:ind w:right="175"/>
              <w:rPr>
                <w:rFonts w:ascii="Verdana" w:eastAsia="Verdana" w:hAnsi="Verdana" w:cs="Times New Roman"/>
                <w:b/>
                <w:bCs/>
                <w:szCs w:val="16"/>
                <w:lang w:val="en-US"/>
              </w:rPr>
            </w:pPr>
            <w:r w:rsidRPr="00BE1304">
              <w:rPr>
                <w:rFonts w:ascii="Verdana" w:eastAsia="Verdana" w:hAnsi="Verdana" w:cs="Times New Roman"/>
                <w:b/>
                <w:bCs/>
                <w:szCs w:val="16"/>
                <w:lang w:val="en-US"/>
              </w:rPr>
              <w:t>During the analysis, it was found that the  “DeloitteVPCPeeringExceptionBoundaryPolicy”, “DeloitteConnectedEnvironmentBoundaryPolicy”, “DeloittePermissionsBoundaryPolicy” policies allow full “*:*” administrative privileges.</w:t>
            </w:r>
            <w:r w:rsidRPr="00BE1304">
              <w:rPr>
                <w:rFonts w:ascii="Verdana" w:eastAsia="Verdana" w:hAnsi="Verdana" w:cs="Times New Roman"/>
                <w:b/>
                <w:bCs/>
                <w:szCs w:val="16"/>
                <w:lang w:val="en-US"/>
              </w:rPr>
              <w:tab/>
            </w:r>
          </w:p>
          <w:p w14:paraId="6F0022F5" w14:textId="77777777" w:rsidR="00977778" w:rsidRPr="00BE1304" w:rsidRDefault="00977778" w:rsidP="00845112">
            <w:pPr>
              <w:pStyle w:val="TableText8pt"/>
              <w:tabs>
                <w:tab w:val="left" w:pos="810"/>
              </w:tabs>
              <w:ind w:left="15" w:right="175"/>
              <w:rPr>
                <w:rFonts w:ascii="Verdana" w:eastAsia="Verdana" w:hAnsi="Verdana" w:cs="Times New Roman"/>
                <w:bCs/>
                <w:szCs w:val="16"/>
                <w:lang w:val="en-US"/>
              </w:rPr>
            </w:pPr>
            <w:r w:rsidRPr="00BE1304">
              <w:t xml:space="preserve">It is recommended to </w:t>
            </w:r>
            <w:r w:rsidRPr="00BE1304">
              <w:rPr>
                <w:rFonts w:ascii="Verdana" w:eastAsia="Verdana" w:hAnsi="Verdana" w:cs="Times New Roman"/>
                <w:bCs/>
                <w:szCs w:val="16"/>
                <w:lang w:val="en-US"/>
              </w:rPr>
              <w:t>review existing policies that allow full “*:*” administrative privileges.</w:t>
            </w:r>
          </w:p>
        </w:tc>
      </w:tr>
      <w:tr w:rsidR="00977778" w:rsidRPr="00F16B8C" w14:paraId="1D2E3C99" w14:textId="77777777" w:rsidTr="00845112">
        <w:trPr>
          <w:jc w:val="center"/>
        </w:trPr>
        <w:tc>
          <w:tcPr>
            <w:tcW w:w="2188" w:type="dxa"/>
            <w:vAlign w:val="center"/>
          </w:tcPr>
          <w:p w14:paraId="77BD26FD" w14:textId="77777777" w:rsidR="00977778" w:rsidRPr="00F16B8C"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A s</w:t>
            </w:r>
            <w:r w:rsidRPr="00F16B8C">
              <w:rPr>
                <w:rFonts w:ascii="Verdana" w:eastAsia="Verdana" w:hAnsi="Verdana" w:cs="Times New Roman"/>
                <w:bCs/>
                <w:szCs w:val="16"/>
                <w:lang w:val="en-US"/>
              </w:rPr>
              <w:t xml:space="preserve">upport role has been created to manage incidents with AWS Support </w:t>
            </w:r>
          </w:p>
        </w:tc>
        <w:tc>
          <w:tcPr>
            <w:tcW w:w="2188" w:type="dxa"/>
            <w:shd w:val="clear" w:color="auto" w:fill="auto"/>
            <w:vAlign w:val="center"/>
          </w:tcPr>
          <w:p w14:paraId="2E8DC141"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0F3BB282" w14:textId="77777777" w:rsidR="00977778" w:rsidRDefault="00977778" w:rsidP="00845112">
            <w:pPr>
              <w:pStyle w:val="TableText8pt"/>
              <w:tabs>
                <w:tab w:val="left" w:pos="810"/>
              </w:tabs>
              <w:ind w:left="15" w:right="175"/>
            </w:pPr>
            <w:r>
              <w:t xml:space="preserve">AWS provides a support center that can be used for incident notification and response, as well as technical support and customer services.  </w:t>
            </w:r>
          </w:p>
          <w:p w14:paraId="003BDB2E"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the </w:t>
            </w:r>
            <w:r w:rsidRPr="00E037A3">
              <w:rPr>
                <w:rFonts w:ascii="Verdana" w:eastAsia="Verdana" w:hAnsi="Verdana" w:cs="Times New Roman"/>
                <w:b/>
                <w:bCs/>
                <w:szCs w:val="16"/>
                <w:lang w:val="en-US"/>
              </w:rPr>
              <w:t xml:space="preserve">support role </w:t>
            </w:r>
            <w:r>
              <w:rPr>
                <w:rFonts w:ascii="Verdana" w:eastAsia="Verdana" w:hAnsi="Verdana" w:cs="Times New Roman"/>
                <w:b/>
                <w:bCs/>
                <w:szCs w:val="16"/>
                <w:lang w:val="en-US"/>
              </w:rPr>
              <w:t>was not</w:t>
            </w:r>
            <w:r w:rsidRPr="00E037A3">
              <w:rPr>
                <w:rFonts w:ascii="Verdana" w:eastAsia="Verdana" w:hAnsi="Verdana" w:cs="Times New Roman"/>
                <w:b/>
                <w:bCs/>
                <w:szCs w:val="16"/>
                <w:lang w:val="en-US"/>
              </w:rPr>
              <w:t xml:space="preserve"> created to manage incidents with AWS Support</w:t>
            </w:r>
            <w:r>
              <w:rPr>
                <w:rFonts w:ascii="Verdana" w:eastAsia="Verdana" w:hAnsi="Verdana" w:cs="Times New Roman"/>
                <w:b/>
                <w:bCs/>
                <w:szCs w:val="16"/>
                <w:lang w:val="en-US"/>
              </w:rPr>
              <w:t>.</w:t>
            </w:r>
          </w:p>
          <w:p w14:paraId="13541ECC" w14:textId="77777777" w:rsidR="00977778" w:rsidRPr="00F16B8C" w:rsidRDefault="00977778" w:rsidP="00845112">
            <w:pPr>
              <w:pStyle w:val="TableText8pt"/>
              <w:tabs>
                <w:tab w:val="left" w:pos="810"/>
              </w:tabs>
              <w:ind w:right="175" w:firstLine="15"/>
              <w:rPr>
                <w:rFonts w:ascii="Verdana" w:eastAsia="Verdana" w:hAnsi="Verdana" w:cs="Times New Roman"/>
                <w:bCs/>
                <w:szCs w:val="16"/>
                <w:lang w:val="en-US"/>
              </w:rPr>
            </w:pPr>
            <w:r>
              <w:t>I</w:t>
            </w:r>
            <w:r w:rsidRPr="0098218E">
              <w:t>t is recommended</w:t>
            </w:r>
            <w:r>
              <w:t xml:space="preserve"> to have a </w:t>
            </w:r>
            <w:r>
              <w:rPr>
                <w:rFonts w:ascii="Verdana" w:eastAsia="Verdana" w:hAnsi="Verdana" w:cs="Times New Roman"/>
                <w:bCs/>
                <w:szCs w:val="16"/>
                <w:lang w:val="en-US"/>
              </w:rPr>
              <w:t>s</w:t>
            </w:r>
            <w:r w:rsidRPr="00F16B8C">
              <w:rPr>
                <w:rFonts w:ascii="Verdana" w:eastAsia="Verdana" w:hAnsi="Verdana" w:cs="Times New Roman"/>
                <w:bCs/>
                <w:szCs w:val="16"/>
                <w:lang w:val="en-US"/>
              </w:rPr>
              <w:t xml:space="preserve">upport role </w:t>
            </w:r>
            <w:r>
              <w:rPr>
                <w:rFonts w:ascii="Verdana" w:eastAsia="Verdana" w:hAnsi="Verdana" w:cs="Times New Roman"/>
                <w:bCs/>
                <w:szCs w:val="16"/>
                <w:lang w:val="en-US"/>
              </w:rPr>
              <w:t>in</w:t>
            </w:r>
            <w:r w:rsidRPr="00F16B8C">
              <w:rPr>
                <w:rFonts w:ascii="Verdana" w:eastAsia="Verdana" w:hAnsi="Verdana" w:cs="Times New Roman"/>
                <w:bCs/>
                <w:szCs w:val="16"/>
                <w:lang w:val="en-US"/>
              </w:rPr>
              <w:t xml:space="preserve"> </w:t>
            </w:r>
            <w:r>
              <w:rPr>
                <w:rFonts w:ascii="Verdana" w:eastAsia="Verdana" w:hAnsi="Verdana" w:cs="Times New Roman"/>
                <w:bCs/>
                <w:szCs w:val="16"/>
                <w:lang w:val="en-US"/>
              </w:rPr>
              <w:t>managing</w:t>
            </w:r>
            <w:r w:rsidRPr="00F16B8C">
              <w:rPr>
                <w:rFonts w:ascii="Verdana" w:eastAsia="Verdana" w:hAnsi="Verdana" w:cs="Times New Roman"/>
                <w:bCs/>
                <w:szCs w:val="16"/>
                <w:lang w:val="en-US"/>
              </w:rPr>
              <w:t xml:space="preserve"> incidents with AWS Support</w:t>
            </w:r>
            <w:r>
              <w:rPr>
                <w:rFonts w:ascii="Verdana" w:eastAsia="Verdana" w:hAnsi="Verdana" w:cs="Times New Roman"/>
                <w:bCs/>
                <w:szCs w:val="16"/>
                <w:lang w:val="en-US"/>
              </w:rPr>
              <w:t>.</w:t>
            </w:r>
          </w:p>
        </w:tc>
      </w:tr>
      <w:tr w:rsidR="00977778" w:rsidRPr="00F16B8C" w14:paraId="15573FFB" w14:textId="77777777" w:rsidTr="00845112">
        <w:trPr>
          <w:jc w:val="center"/>
        </w:trPr>
        <w:tc>
          <w:tcPr>
            <w:tcW w:w="2188" w:type="dxa"/>
            <w:vAlign w:val="center"/>
          </w:tcPr>
          <w:p w14:paraId="11D77C2D" w14:textId="77777777" w:rsidR="00977778"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IAM Access analyzer is enabled for all regions</w:t>
            </w:r>
          </w:p>
        </w:tc>
        <w:tc>
          <w:tcPr>
            <w:tcW w:w="2188" w:type="dxa"/>
            <w:shd w:val="clear" w:color="auto" w:fill="auto"/>
            <w:vAlign w:val="center"/>
          </w:tcPr>
          <w:p w14:paraId="12C3980D"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74ACEC0F" w14:textId="77777777" w:rsidR="00977778" w:rsidRDefault="00977778" w:rsidP="00845112">
            <w:pPr>
              <w:pStyle w:val="TableText8pt"/>
              <w:tabs>
                <w:tab w:val="left" w:pos="810"/>
              </w:tabs>
              <w:ind w:left="15" w:right="175"/>
            </w:pPr>
            <w:r>
              <w:t>AWS IAM Access Analyzer helps identify the resources in organizations and accounts, such as Amazon S3 buckets or IAM roles, shared with an external entity. This lets to identify unintended access to resources and data. Access Analyzer identifies resources shared with external principals by using logic-based reasoning to analyze the resource-based policies in the AWS environment. IAM Access Analyzer monitors all policies for the S3 bucket, IAM roles, KMS(Key Management Service) keys, AWS Lambda functions, and Amazon SQS(Simple Queue Service) queues.</w:t>
            </w:r>
          </w:p>
          <w:p w14:paraId="28E8E447"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the </w:t>
            </w:r>
            <w:r w:rsidRPr="005005B9">
              <w:rPr>
                <w:rFonts w:ascii="Verdana" w:eastAsia="Verdana" w:hAnsi="Verdana" w:cs="Times New Roman"/>
                <w:b/>
                <w:bCs/>
                <w:szCs w:val="16"/>
                <w:lang w:val="en-US"/>
              </w:rPr>
              <w:t xml:space="preserve">IAM Access analyzer is </w:t>
            </w:r>
            <w:r>
              <w:rPr>
                <w:rFonts w:ascii="Verdana" w:eastAsia="Verdana" w:hAnsi="Verdana" w:cs="Times New Roman"/>
                <w:b/>
                <w:bCs/>
                <w:szCs w:val="16"/>
                <w:lang w:val="en-US"/>
              </w:rPr>
              <w:t xml:space="preserve">not </w:t>
            </w:r>
            <w:r w:rsidRPr="005005B9">
              <w:rPr>
                <w:rFonts w:ascii="Verdana" w:eastAsia="Verdana" w:hAnsi="Verdana" w:cs="Times New Roman"/>
                <w:b/>
                <w:bCs/>
                <w:szCs w:val="16"/>
                <w:lang w:val="en-US"/>
              </w:rPr>
              <w:t>enabled for all regions</w:t>
            </w:r>
            <w:r>
              <w:rPr>
                <w:rFonts w:ascii="Verdana" w:eastAsia="Verdana" w:hAnsi="Verdana" w:cs="Times New Roman"/>
                <w:b/>
                <w:bCs/>
                <w:szCs w:val="16"/>
                <w:lang w:val="en-US"/>
              </w:rPr>
              <w:t>.</w:t>
            </w:r>
          </w:p>
          <w:p w14:paraId="098A2FC5" w14:textId="77777777" w:rsidR="00977778" w:rsidRPr="00F16B8C" w:rsidRDefault="00977778" w:rsidP="00845112">
            <w:pPr>
              <w:pStyle w:val="TableText8pt"/>
              <w:tabs>
                <w:tab w:val="left" w:pos="139"/>
              </w:tabs>
              <w:ind w:right="175"/>
              <w:rPr>
                <w:rFonts w:ascii="Verdana" w:eastAsia="Verdana" w:hAnsi="Verdana" w:cs="Times New Roman"/>
                <w:bCs/>
                <w:szCs w:val="16"/>
                <w:lang w:val="en-US"/>
              </w:rPr>
            </w:pPr>
            <w:r>
              <w:lastRenderedPageBreak/>
              <w:t>I</w:t>
            </w:r>
            <w:r w:rsidRPr="0098218E">
              <w:t>t is recommended</w:t>
            </w:r>
            <w:r>
              <w:t xml:space="preserve"> to enable </w:t>
            </w:r>
            <w:r w:rsidRPr="00F16B8C">
              <w:rPr>
                <w:rFonts w:ascii="Verdana" w:eastAsia="Verdana" w:hAnsi="Verdana" w:cs="Times New Roman"/>
                <w:bCs/>
                <w:szCs w:val="16"/>
                <w:lang w:val="en-US"/>
              </w:rPr>
              <w:t>Access analyzer is enabled for all regions</w:t>
            </w:r>
            <w:r>
              <w:rPr>
                <w:rFonts w:ascii="Verdana" w:eastAsia="Verdana" w:hAnsi="Verdana" w:cs="Times New Roman"/>
                <w:bCs/>
                <w:szCs w:val="16"/>
                <w:lang w:val="en-US"/>
              </w:rPr>
              <w:t>.</w:t>
            </w:r>
          </w:p>
        </w:tc>
      </w:tr>
      <w:tr w:rsidR="00977778" w:rsidRPr="00F16B8C" w14:paraId="0CCC8C75" w14:textId="77777777" w:rsidTr="00845112">
        <w:trPr>
          <w:jc w:val="center"/>
        </w:trPr>
        <w:tc>
          <w:tcPr>
            <w:tcW w:w="2188" w:type="dxa"/>
            <w:vAlign w:val="center"/>
          </w:tcPr>
          <w:p w14:paraId="4F3E487D"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1A3504">
              <w:rPr>
                <w:rFonts w:ascii="Verdana" w:eastAsia="Verdana" w:hAnsi="Verdana" w:cs="Times New Roman"/>
                <w:bCs/>
                <w:szCs w:val="16"/>
                <w:lang w:val="en-US"/>
              </w:rPr>
              <w:lastRenderedPageBreak/>
              <w:t xml:space="preserve">VPC flow logging is </w:t>
            </w:r>
            <w:r>
              <w:rPr>
                <w:rFonts w:ascii="Verdana" w:eastAsia="Verdana" w:hAnsi="Verdana" w:cs="Times New Roman"/>
                <w:bCs/>
                <w:szCs w:val="16"/>
                <w:lang w:val="en-US"/>
              </w:rPr>
              <w:t>e</w:t>
            </w:r>
            <w:r w:rsidRPr="001A3504">
              <w:rPr>
                <w:rFonts w:ascii="Verdana" w:eastAsia="Verdana" w:hAnsi="Verdana" w:cs="Times New Roman"/>
                <w:bCs/>
                <w:szCs w:val="16"/>
                <w:lang w:val="en-US"/>
              </w:rPr>
              <w:t>nabled in all VPCs</w:t>
            </w:r>
          </w:p>
        </w:tc>
        <w:tc>
          <w:tcPr>
            <w:tcW w:w="2188" w:type="dxa"/>
            <w:shd w:val="clear" w:color="auto" w:fill="auto"/>
            <w:vAlign w:val="center"/>
          </w:tcPr>
          <w:p w14:paraId="236FC81E"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VPC</w:t>
            </w:r>
          </w:p>
        </w:tc>
        <w:tc>
          <w:tcPr>
            <w:tcW w:w="5598" w:type="dxa"/>
            <w:shd w:val="clear" w:color="auto" w:fill="auto"/>
            <w:vAlign w:val="center"/>
          </w:tcPr>
          <w:p w14:paraId="125CDF2C" w14:textId="77777777" w:rsidR="00977778" w:rsidRDefault="00977778" w:rsidP="00845112">
            <w:pPr>
              <w:pStyle w:val="TableText8pt"/>
              <w:tabs>
                <w:tab w:val="left" w:pos="139"/>
              </w:tabs>
              <w:ind w:right="175"/>
              <w:rPr>
                <w:rFonts w:ascii="Verdana" w:eastAsia="Verdana" w:hAnsi="Verdana" w:cs="Times New Roman"/>
                <w:szCs w:val="16"/>
                <w:lang w:val="en-US"/>
              </w:rPr>
            </w:pPr>
            <w:r w:rsidRPr="00FF53F6">
              <w:rPr>
                <w:rFonts w:ascii="Verdana" w:eastAsia="Verdana" w:hAnsi="Verdana" w:cs="Times New Roman"/>
                <w:szCs w:val="16"/>
                <w:lang w:val="en-US"/>
              </w:rPr>
              <w:t>VPC Flow Logs provide visibility into network traffic that traverses the VPC and can be used to detect a</w:t>
            </w:r>
            <w:r>
              <w:rPr>
                <w:rFonts w:ascii="Verdana" w:eastAsia="Verdana" w:hAnsi="Verdana" w:cs="Times New Roman"/>
                <w:szCs w:val="16"/>
                <w:lang w:val="en-US"/>
              </w:rPr>
              <w:t>bnormal</w:t>
            </w:r>
            <w:r w:rsidRPr="00FF53F6">
              <w:rPr>
                <w:rFonts w:ascii="Verdana" w:eastAsia="Verdana" w:hAnsi="Verdana" w:cs="Times New Roman"/>
                <w:szCs w:val="16"/>
                <w:lang w:val="en-US"/>
              </w:rPr>
              <w:t xml:space="preserve"> traffic or insight during security workflows.</w:t>
            </w:r>
          </w:p>
          <w:p w14:paraId="0FEA5E46" w14:textId="77777777" w:rsidR="00977778" w:rsidRPr="00FF53F6" w:rsidRDefault="00977778" w:rsidP="00845112">
            <w:pPr>
              <w:pStyle w:val="TableText8pt"/>
              <w:tabs>
                <w:tab w:val="left" w:pos="139"/>
              </w:tabs>
              <w:ind w:right="175"/>
              <w:rPr>
                <w:rFonts w:ascii="Verdana" w:eastAsia="Verdana" w:hAnsi="Verdana" w:cs="Times New Roman"/>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the </w:t>
            </w:r>
            <w:r w:rsidRPr="001A3504">
              <w:rPr>
                <w:rFonts w:ascii="Verdana" w:eastAsia="Verdana" w:hAnsi="Verdana" w:cs="Times New Roman"/>
                <w:b/>
                <w:bCs/>
                <w:szCs w:val="16"/>
                <w:lang w:val="en-US"/>
              </w:rPr>
              <w:t xml:space="preserve">VPC flow logging is </w:t>
            </w:r>
            <w:r>
              <w:rPr>
                <w:rFonts w:ascii="Verdana" w:eastAsia="Verdana" w:hAnsi="Verdana" w:cs="Times New Roman"/>
                <w:b/>
                <w:bCs/>
                <w:szCs w:val="16"/>
                <w:lang w:val="en-US"/>
              </w:rPr>
              <w:t xml:space="preserve">not </w:t>
            </w:r>
            <w:r w:rsidRPr="001A3504">
              <w:rPr>
                <w:rFonts w:ascii="Verdana" w:eastAsia="Verdana" w:hAnsi="Verdana" w:cs="Times New Roman"/>
                <w:b/>
                <w:bCs/>
                <w:szCs w:val="16"/>
                <w:lang w:val="en-US"/>
              </w:rPr>
              <w:t>enabled in all VPCs</w:t>
            </w:r>
            <w:r>
              <w:rPr>
                <w:rFonts w:ascii="Verdana" w:eastAsia="Verdana" w:hAnsi="Verdana" w:cs="Times New Roman"/>
                <w:b/>
                <w:bCs/>
                <w:szCs w:val="16"/>
                <w:lang w:val="en-US"/>
              </w:rPr>
              <w:t>.</w:t>
            </w:r>
          </w:p>
          <w:p w14:paraId="2D2F5B41" w14:textId="77777777" w:rsidR="00977778" w:rsidRPr="00CA04EB" w:rsidRDefault="00977778" w:rsidP="00845112">
            <w:pPr>
              <w:pStyle w:val="TableText8pt"/>
              <w:tabs>
                <w:tab w:val="left" w:pos="139"/>
              </w:tabs>
              <w:ind w:right="175"/>
              <w:rPr>
                <w:rFonts w:ascii="Verdana" w:eastAsia="Verdana" w:hAnsi="Verdana" w:cs="Times New Roman"/>
                <w:b/>
                <w:bCs/>
                <w:szCs w:val="16"/>
                <w:lang w:val="en-US"/>
              </w:rPr>
            </w:pPr>
            <w:r>
              <w:t>I</w:t>
            </w:r>
            <w:r w:rsidRPr="0098218E">
              <w:t>t is recommended</w:t>
            </w:r>
            <w:r>
              <w:t xml:space="preserve"> to enable </w:t>
            </w:r>
            <w:r w:rsidRPr="001A3504">
              <w:rPr>
                <w:rFonts w:ascii="Verdana" w:eastAsia="Verdana" w:hAnsi="Verdana" w:cs="Times New Roman"/>
                <w:bCs/>
                <w:szCs w:val="16"/>
                <w:lang w:val="en-US"/>
              </w:rPr>
              <w:t xml:space="preserve">VPC flow logging </w:t>
            </w:r>
            <w:r w:rsidRPr="00F16B8C">
              <w:rPr>
                <w:rFonts w:ascii="Verdana" w:eastAsia="Verdana" w:hAnsi="Verdana" w:cs="Times New Roman"/>
                <w:bCs/>
                <w:szCs w:val="16"/>
                <w:lang w:val="en-US"/>
              </w:rPr>
              <w:t>for all regions</w:t>
            </w:r>
            <w:r>
              <w:rPr>
                <w:rFonts w:ascii="Verdana" w:eastAsia="Verdana" w:hAnsi="Verdana" w:cs="Times New Roman"/>
                <w:bCs/>
                <w:szCs w:val="16"/>
                <w:lang w:val="en-US"/>
              </w:rPr>
              <w:t>.</w:t>
            </w:r>
          </w:p>
        </w:tc>
      </w:tr>
      <w:tr w:rsidR="00977778" w:rsidRPr="00F16B8C" w14:paraId="2506C951" w14:textId="77777777" w:rsidTr="00845112">
        <w:trPr>
          <w:jc w:val="center"/>
        </w:trPr>
        <w:tc>
          <w:tcPr>
            <w:tcW w:w="2188" w:type="dxa"/>
            <w:vAlign w:val="center"/>
          </w:tcPr>
          <w:p w14:paraId="1E350EB1"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S3 Bucket Policy is set to deny HTTP requests</w:t>
            </w:r>
          </w:p>
        </w:tc>
        <w:tc>
          <w:tcPr>
            <w:tcW w:w="2188" w:type="dxa"/>
            <w:shd w:val="clear" w:color="auto" w:fill="auto"/>
            <w:vAlign w:val="center"/>
          </w:tcPr>
          <w:p w14:paraId="748159E4"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21626582" w14:textId="77777777" w:rsidR="00977778" w:rsidRDefault="00977778" w:rsidP="00845112">
            <w:pPr>
              <w:pStyle w:val="TableText8pt"/>
              <w:tabs>
                <w:tab w:val="left" w:pos="810"/>
              </w:tabs>
              <w:ind w:left="15" w:right="175"/>
            </w:pPr>
            <w:r>
              <w:t>Amazon S3 allows both HTTP and HTTPS requests. To only allow access to Amazon S3 objects through HTTPS, explicitly denying access to HTTP requests is required. Bucket policies enabling HTTPS requests without explicitly denying HTTP requests will not comply with this recommendation.</w:t>
            </w:r>
          </w:p>
          <w:p w14:paraId="56DCF26F"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the following </w:t>
            </w:r>
            <w:r w:rsidRPr="005005B9">
              <w:rPr>
                <w:rFonts w:ascii="Verdana" w:eastAsia="Verdana" w:hAnsi="Verdana" w:cs="Times New Roman"/>
                <w:b/>
                <w:bCs/>
                <w:szCs w:val="16"/>
                <w:lang w:val="en-US"/>
              </w:rPr>
              <w:t xml:space="preserve">S3 </w:t>
            </w:r>
            <w:r>
              <w:rPr>
                <w:rFonts w:ascii="Verdana" w:eastAsia="Verdana" w:hAnsi="Verdana" w:cs="Times New Roman"/>
                <w:b/>
                <w:bCs/>
                <w:szCs w:val="16"/>
                <w:lang w:val="en-US"/>
              </w:rPr>
              <w:t>B</w:t>
            </w:r>
            <w:r w:rsidRPr="005005B9">
              <w:rPr>
                <w:rFonts w:ascii="Verdana" w:eastAsia="Verdana" w:hAnsi="Verdana" w:cs="Times New Roman"/>
                <w:b/>
                <w:bCs/>
                <w:szCs w:val="16"/>
                <w:lang w:val="en-US"/>
              </w:rPr>
              <w:t>ucket</w:t>
            </w:r>
            <w:r>
              <w:rPr>
                <w:rFonts w:ascii="Verdana" w:eastAsia="Verdana" w:hAnsi="Verdana" w:cs="Times New Roman"/>
                <w:b/>
                <w:bCs/>
                <w:szCs w:val="16"/>
                <w:lang w:val="en-US"/>
              </w:rPr>
              <w:t>s allow</w:t>
            </w:r>
            <w:r w:rsidRPr="005005B9">
              <w:rPr>
                <w:rFonts w:ascii="Verdana" w:eastAsia="Verdana" w:hAnsi="Verdana" w:cs="Times New Roman"/>
                <w:b/>
                <w:bCs/>
                <w:szCs w:val="16"/>
                <w:lang w:val="en-US"/>
              </w:rPr>
              <w:t xml:space="preserve"> HTTP requests</w:t>
            </w:r>
            <w:r>
              <w:rPr>
                <w:rFonts w:ascii="Verdana" w:eastAsia="Verdana" w:hAnsi="Verdana" w:cs="Times New Roman"/>
                <w:b/>
                <w:bCs/>
                <w:szCs w:val="16"/>
                <w:lang w:val="en-US"/>
              </w:rPr>
              <w:t>:</w:t>
            </w:r>
          </w:p>
          <w:p w14:paraId="754D6DBA" w14:textId="77777777" w:rsidR="00977778" w:rsidRPr="0089551D" w:rsidRDefault="00977778" w:rsidP="00845112">
            <w:pPr>
              <w:rPr>
                <w:rFonts w:ascii="Verdana" w:eastAsia="Verdana" w:hAnsi="Verdana" w:cs="Times New Roman"/>
                <w:b/>
                <w:bCs/>
                <w:sz w:val="16"/>
                <w:szCs w:val="16"/>
                <w:lang w:val="en-US"/>
              </w:rPr>
            </w:pPr>
            <w:r w:rsidRPr="0089551D">
              <w:rPr>
                <w:rFonts w:ascii="Verdana" w:eastAsia="Verdana" w:hAnsi="Verdana" w:cs="Times New Roman"/>
                <w:b/>
                <w:bCs/>
                <w:sz w:val="16"/>
                <w:szCs w:val="16"/>
                <w:lang w:val="en-US"/>
              </w:rPr>
              <w:t>smaf-nbi-stage-appdata</w:t>
            </w:r>
          </w:p>
          <w:p w14:paraId="36777DDE" w14:textId="77777777" w:rsidR="00977778" w:rsidRPr="0089551D" w:rsidRDefault="00977778" w:rsidP="00845112">
            <w:pPr>
              <w:rPr>
                <w:rFonts w:ascii="Verdana" w:eastAsia="Verdana" w:hAnsi="Verdana" w:cs="Times New Roman"/>
                <w:b/>
                <w:bCs/>
                <w:sz w:val="16"/>
                <w:szCs w:val="16"/>
                <w:lang w:val="en-US"/>
              </w:rPr>
            </w:pPr>
            <w:r w:rsidRPr="0089551D">
              <w:rPr>
                <w:rFonts w:ascii="Verdana" w:eastAsia="Verdana" w:hAnsi="Verdana" w:cs="Times New Roman"/>
                <w:b/>
                <w:bCs/>
                <w:sz w:val="16"/>
                <w:szCs w:val="16"/>
                <w:lang w:val="en-US"/>
              </w:rPr>
              <w:t xml:space="preserve">dcs-centralized-logging-bucket-af-south-1-rslnzkacjx </w:t>
            </w:r>
          </w:p>
          <w:p w14:paraId="21248CE2" w14:textId="77777777" w:rsidR="00977778" w:rsidRPr="0089551D" w:rsidRDefault="00977778" w:rsidP="00845112">
            <w:pPr>
              <w:rPr>
                <w:rFonts w:ascii="Verdana" w:eastAsia="Verdana" w:hAnsi="Verdana" w:cs="Times New Roman"/>
                <w:b/>
                <w:bCs/>
                <w:sz w:val="16"/>
                <w:szCs w:val="16"/>
                <w:lang w:val="en-US"/>
              </w:rPr>
            </w:pPr>
            <w:r w:rsidRPr="0089551D">
              <w:rPr>
                <w:rFonts w:ascii="Verdana" w:eastAsia="Verdana" w:hAnsi="Verdana" w:cs="Times New Roman"/>
                <w:b/>
                <w:bCs/>
                <w:sz w:val="16"/>
                <w:szCs w:val="16"/>
                <w:lang w:val="en-US"/>
              </w:rPr>
              <w:t>dcs-centralized-logging-bucket-ap-east-1-acdzhgjpiy</w:t>
            </w:r>
          </w:p>
          <w:p w14:paraId="123D8EC6" w14:textId="77777777" w:rsidR="00977778" w:rsidRPr="0089551D" w:rsidRDefault="00977778" w:rsidP="00845112">
            <w:pPr>
              <w:rPr>
                <w:rFonts w:ascii="Verdana" w:eastAsia="Verdana" w:hAnsi="Verdana" w:cs="Times New Roman"/>
                <w:b/>
                <w:bCs/>
                <w:sz w:val="16"/>
                <w:szCs w:val="16"/>
                <w:lang w:val="en-US"/>
              </w:rPr>
            </w:pPr>
            <w:r w:rsidRPr="0089551D">
              <w:rPr>
                <w:rFonts w:ascii="Verdana" w:eastAsia="Verdana" w:hAnsi="Verdana" w:cs="Times New Roman"/>
                <w:b/>
                <w:bCs/>
                <w:sz w:val="16"/>
                <w:szCs w:val="16"/>
                <w:lang w:val="en-US"/>
              </w:rPr>
              <w:t>dcs-centralized-logging-bucket-me-south-1-clncbiprqw</w:t>
            </w:r>
          </w:p>
          <w:p w14:paraId="5E9AFF25" w14:textId="77777777" w:rsidR="00977778" w:rsidRDefault="00977778" w:rsidP="00845112">
            <w:pPr>
              <w:rPr>
                <w:rFonts w:ascii="Verdana" w:eastAsia="Verdana" w:hAnsi="Verdana" w:cs="Times New Roman"/>
                <w:b/>
                <w:bCs/>
                <w:sz w:val="16"/>
                <w:szCs w:val="16"/>
                <w:lang w:val="en-US"/>
              </w:rPr>
            </w:pPr>
            <w:r w:rsidRPr="0089551D">
              <w:rPr>
                <w:rFonts w:ascii="Verdana" w:eastAsia="Verdana" w:hAnsi="Verdana" w:cs="Times New Roman"/>
                <w:b/>
                <w:bCs/>
                <w:sz w:val="16"/>
                <w:szCs w:val="16"/>
                <w:lang w:val="en-US"/>
              </w:rPr>
              <w:t>dcs-centralized-logging-bucket-eu-south-1-dwlpgepobt</w:t>
            </w:r>
          </w:p>
          <w:p w14:paraId="7B3B17A3" w14:textId="77777777" w:rsidR="00977778" w:rsidRPr="005005B9" w:rsidRDefault="00977778" w:rsidP="00845112">
            <w:pPr>
              <w:spacing w:before="120" w:after="120"/>
              <w:rPr>
                <w:rFonts w:ascii="Verdana" w:eastAsia="Verdana" w:hAnsi="Verdana" w:cs="Times New Roman"/>
                <w:b/>
                <w:bCs/>
                <w:sz w:val="16"/>
                <w:szCs w:val="16"/>
                <w:lang w:val="en-US"/>
              </w:rPr>
            </w:pPr>
            <w:r>
              <w:rPr>
                <w:sz w:val="16"/>
                <w:lang w:val="en-GB"/>
              </w:rPr>
              <w:t>I</w:t>
            </w:r>
            <w:r w:rsidRPr="0098218E">
              <w:rPr>
                <w:sz w:val="16"/>
                <w:lang w:val="en-GB"/>
              </w:rPr>
              <w:t xml:space="preserve">t is recommended to </w:t>
            </w:r>
            <w:r>
              <w:rPr>
                <w:sz w:val="16"/>
                <w:lang w:val="en-GB"/>
              </w:rPr>
              <w:t>deny HTTP requests.</w:t>
            </w:r>
          </w:p>
        </w:tc>
      </w:tr>
      <w:tr w:rsidR="00977778" w:rsidRPr="00F16B8C" w14:paraId="53A87E90" w14:textId="77777777" w:rsidTr="00845112">
        <w:trPr>
          <w:jc w:val="center"/>
        </w:trPr>
        <w:tc>
          <w:tcPr>
            <w:tcW w:w="2188" w:type="dxa"/>
            <w:vAlign w:val="center"/>
          </w:tcPr>
          <w:p w14:paraId="10660112"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 xml:space="preserve">MFA Delete </w:t>
            </w:r>
            <w:r>
              <w:rPr>
                <w:rFonts w:ascii="Verdana" w:eastAsia="Verdana" w:hAnsi="Verdana" w:cs="Times New Roman"/>
                <w:bCs/>
                <w:szCs w:val="16"/>
                <w:lang w:val="en-US"/>
              </w:rPr>
              <w:t>is enabled</w:t>
            </w:r>
            <w:r w:rsidRPr="00F16B8C">
              <w:rPr>
                <w:rFonts w:ascii="Verdana" w:eastAsia="Verdana" w:hAnsi="Verdana" w:cs="Times New Roman"/>
                <w:bCs/>
                <w:szCs w:val="16"/>
                <w:lang w:val="en-US"/>
              </w:rPr>
              <w:t xml:space="preserve"> on S3 buckets </w:t>
            </w:r>
          </w:p>
        </w:tc>
        <w:tc>
          <w:tcPr>
            <w:tcW w:w="2188" w:type="dxa"/>
            <w:shd w:val="clear" w:color="auto" w:fill="auto"/>
            <w:vAlign w:val="center"/>
          </w:tcPr>
          <w:p w14:paraId="3443BE72"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25EDEA04" w14:textId="77777777" w:rsidR="00977778" w:rsidRDefault="00977778" w:rsidP="00845112">
            <w:pPr>
              <w:pStyle w:val="TableText8pt"/>
              <w:tabs>
                <w:tab w:val="left" w:pos="810"/>
              </w:tabs>
              <w:ind w:left="15" w:right="175"/>
            </w:pPr>
            <w:r>
              <w:t>Adding MFA delete to an S3 bucket requires additional authentication when changing the version state of a bucket or deleting and object version, adding another layer of security if security credentials are compromised or unauthorized access is granted.</w:t>
            </w:r>
          </w:p>
          <w:p w14:paraId="333763AF" w14:textId="77777777" w:rsidR="00977778" w:rsidRDefault="00977778" w:rsidP="00845112">
            <w:pPr>
              <w:pStyle w:val="TableText8pt"/>
              <w:tabs>
                <w:tab w:val="left" w:pos="810"/>
              </w:tabs>
              <w:ind w:left="15" w:right="175"/>
            </w:pPr>
            <w:r>
              <w:t xml:space="preserve">Once MFA Delete is enabled on a sensitive and classified S3 bucket, it requires the user to have two forms of authentication. </w:t>
            </w:r>
          </w:p>
          <w:p w14:paraId="6EF80E4F"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763FA7">
              <w:rPr>
                <w:rFonts w:ascii="Verdana" w:eastAsia="Verdana" w:hAnsi="Verdana" w:cs="Times New Roman"/>
                <w:b/>
                <w:bCs/>
                <w:szCs w:val="16"/>
                <w:lang w:val="en-US"/>
              </w:rPr>
              <w:t xml:space="preserve">MFA Delete </w:t>
            </w:r>
            <w:r>
              <w:rPr>
                <w:rFonts w:ascii="Verdana" w:eastAsia="Verdana" w:hAnsi="Verdana" w:cs="Times New Roman"/>
                <w:b/>
                <w:bCs/>
                <w:szCs w:val="16"/>
                <w:lang w:val="en-US"/>
              </w:rPr>
              <w:t>is not enabled</w:t>
            </w:r>
            <w:r w:rsidRPr="00763FA7">
              <w:rPr>
                <w:rFonts w:ascii="Verdana" w:eastAsia="Verdana" w:hAnsi="Verdana" w:cs="Times New Roman"/>
                <w:b/>
                <w:bCs/>
                <w:szCs w:val="16"/>
                <w:lang w:val="en-US"/>
              </w:rPr>
              <w:t xml:space="preserve"> on S3 buckets</w:t>
            </w:r>
            <w:r>
              <w:rPr>
                <w:rFonts w:ascii="Verdana" w:eastAsia="Verdana" w:hAnsi="Verdana" w:cs="Times New Roman"/>
                <w:b/>
                <w:bCs/>
                <w:szCs w:val="16"/>
                <w:lang w:val="en-US"/>
              </w:rPr>
              <w:t>.</w:t>
            </w:r>
          </w:p>
          <w:p w14:paraId="3D49CF75" w14:textId="77777777" w:rsidR="00977778" w:rsidRPr="00763FA7" w:rsidRDefault="00977778" w:rsidP="00845112">
            <w:pPr>
              <w:pStyle w:val="TableText8pt"/>
              <w:tabs>
                <w:tab w:val="left" w:pos="810"/>
              </w:tabs>
              <w:ind w:left="15" w:right="175"/>
              <w:rPr>
                <w:rFonts w:ascii="Verdana" w:eastAsia="Verdana" w:hAnsi="Verdana" w:cs="Times New Roman"/>
                <w:bCs/>
                <w:szCs w:val="16"/>
              </w:rPr>
            </w:pPr>
            <w:r>
              <w:t xml:space="preserve">It is recommended to enable “MFA Delete” on S3 buckets. </w:t>
            </w:r>
          </w:p>
        </w:tc>
      </w:tr>
      <w:tr w:rsidR="00977778" w:rsidRPr="00F16B8C" w14:paraId="1D2BAB23" w14:textId="77777777" w:rsidTr="00845112">
        <w:trPr>
          <w:jc w:val="center"/>
        </w:trPr>
        <w:tc>
          <w:tcPr>
            <w:tcW w:w="2188" w:type="dxa"/>
            <w:vAlign w:val="center"/>
          </w:tcPr>
          <w:p w14:paraId="020C49F6" w14:textId="77777777" w:rsidR="00977778" w:rsidRPr="00D86B25" w:rsidRDefault="00977778" w:rsidP="00845112">
            <w:pPr>
              <w:pStyle w:val="TableText8pt"/>
              <w:tabs>
                <w:tab w:val="left" w:pos="810"/>
              </w:tabs>
              <w:rPr>
                <w:rFonts w:ascii="Verdana" w:eastAsia="Verdana" w:hAnsi="Verdana" w:cs="Times New Roman"/>
                <w:bCs/>
                <w:szCs w:val="16"/>
                <w:lang w:val="en-US"/>
              </w:rPr>
            </w:pPr>
            <w:r w:rsidRPr="00D86B25">
              <w:rPr>
                <w:rFonts w:ascii="Verdana" w:eastAsia="Verdana" w:hAnsi="Verdana" w:cs="Times New Roman"/>
                <w:bCs/>
                <w:szCs w:val="16"/>
                <w:lang w:val="en-US"/>
              </w:rPr>
              <w:t>CloudTrail is enabled in all regions</w:t>
            </w:r>
          </w:p>
        </w:tc>
        <w:tc>
          <w:tcPr>
            <w:tcW w:w="2188" w:type="dxa"/>
            <w:shd w:val="clear" w:color="auto" w:fill="auto"/>
            <w:vAlign w:val="center"/>
          </w:tcPr>
          <w:p w14:paraId="2C7E0835" w14:textId="77777777" w:rsidR="00977778" w:rsidRPr="00D86B25" w:rsidRDefault="00977778" w:rsidP="00845112">
            <w:pPr>
              <w:pStyle w:val="TableText8pt"/>
              <w:tabs>
                <w:tab w:val="left" w:pos="810"/>
              </w:tabs>
              <w:jc w:val="center"/>
              <w:rPr>
                <w:rFonts w:ascii="Verdana" w:eastAsia="Verdana" w:hAnsi="Verdana" w:cs="Times New Roman"/>
                <w:bCs/>
                <w:szCs w:val="16"/>
                <w:lang w:val="en-US"/>
              </w:rPr>
            </w:pPr>
            <w:r w:rsidRPr="00D86B25">
              <w:rPr>
                <w:rFonts w:ascii="Verdana" w:eastAsia="Verdana" w:hAnsi="Verdana" w:cs="Times New Roman"/>
                <w:bCs/>
                <w:szCs w:val="16"/>
                <w:lang w:val="en-US"/>
              </w:rPr>
              <w:t>CloudTrail</w:t>
            </w:r>
          </w:p>
        </w:tc>
        <w:tc>
          <w:tcPr>
            <w:tcW w:w="5598" w:type="dxa"/>
            <w:shd w:val="clear" w:color="auto" w:fill="auto"/>
            <w:vAlign w:val="center"/>
          </w:tcPr>
          <w:p w14:paraId="7A0DA8AD" w14:textId="77777777" w:rsidR="00977778" w:rsidRDefault="00977778" w:rsidP="00845112">
            <w:pPr>
              <w:pStyle w:val="TableText8pt"/>
              <w:tabs>
                <w:tab w:val="left" w:pos="810"/>
              </w:tabs>
              <w:ind w:left="15" w:right="175"/>
            </w:pPr>
            <w:r w:rsidRPr="00D86B25">
              <w:t xml:space="preserve">AWS CloudTrail is a web service that records AWS API calls for </w:t>
            </w:r>
            <w:r>
              <w:t>AWS</w:t>
            </w:r>
            <w:r w:rsidRPr="00D86B25">
              <w:t xml:space="preserve"> account and delivers log files. The recorded information includes the identity of the API caller, the time of the API call, the source IP address of the API caller, the request parameters, and the response elements returned by the AWS service.</w:t>
            </w:r>
          </w:p>
          <w:p w14:paraId="790CFA5E"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D86B25">
              <w:rPr>
                <w:rFonts w:ascii="Verdana" w:eastAsia="Verdana" w:hAnsi="Verdana" w:cs="Times New Roman"/>
                <w:b/>
                <w:bCs/>
                <w:szCs w:val="16"/>
                <w:lang w:val="en-US"/>
              </w:rPr>
              <w:t>CloudTrail is</w:t>
            </w:r>
            <w:r>
              <w:rPr>
                <w:rFonts w:ascii="Verdana" w:eastAsia="Verdana" w:hAnsi="Verdana" w:cs="Times New Roman"/>
                <w:b/>
                <w:bCs/>
                <w:szCs w:val="16"/>
                <w:lang w:val="en-US"/>
              </w:rPr>
              <w:t xml:space="preserve"> not</w:t>
            </w:r>
            <w:r w:rsidRPr="00D86B25">
              <w:rPr>
                <w:rFonts w:ascii="Verdana" w:eastAsia="Verdana" w:hAnsi="Verdana" w:cs="Times New Roman"/>
                <w:b/>
                <w:bCs/>
                <w:szCs w:val="16"/>
                <w:lang w:val="en-US"/>
              </w:rPr>
              <w:t xml:space="preserve"> enabled in all regions</w:t>
            </w:r>
            <w:r>
              <w:rPr>
                <w:rFonts w:ascii="Verdana" w:eastAsia="Verdana" w:hAnsi="Verdana" w:cs="Times New Roman"/>
                <w:b/>
                <w:bCs/>
                <w:szCs w:val="16"/>
                <w:lang w:val="en-US"/>
              </w:rPr>
              <w:t>.</w:t>
            </w:r>
          </w:p>
          <w:p w14:paraId="01EDDC5E" w14:textId="77777777" w:rsidR="00977778" w:rsidRPr="00D86B25" w:rsidRDefault="00977778" w:rsidP="00845112">
            <w:pPr>
              <w:pStyle w:val="TableText8pt"/>
              <w:tabs>
                <w:tab w:val="left" w:pos="810"/>
              </w:tabs>
              <w:ind w:left="15" w:right="175"/>
            </w:pPr>
            <w:r>
              <w:t>It is recommended to enable global (Multi-region) CloudTrail logging.</w:t>
            </w:r>
          </w:p>
        </w:tc>
      </w:tr>
      <w:tr w:rsidR="00977778" w:rsidRPr="00F16B8C" w14:paraId="0858B546" w14:textId="77777777" w:rsidTr="00845112">
        <w:trPr>
          <w:jc w:val="center"/>
        </w:trPr>
        <w:tc>
          <w:tcPr>
            <w:tcW w:w="2188" w:type="dxa"/>
            <w:vAlign w:val="center"/>
          </w:tcPr>
          <w:p w14:paraId="2F511EE8"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CloudTrail trails are integrated with CloudWatch Logs</w:t>
            </w:r>
          </w:p>
        </w:tc>
        <w:tc>
          <w:tcPr>
            <w:tcW w:w="2188" w:type="dxa"/>
            <w:shd w:val="clear" w:color="auto" w:fill="auto"/>
            <w:vAlign w:val="center"/>
          </w:tcPr>
          <w:p w14:paraId="561B75CF"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9551D">
              <w:rPr>
                <w:rFonts w:ascii="Verdana" w:eastAsia="Verdana" w:hAnsi="Verdana" w:cs="Times New Roman"/>
                <w:bCs/>
                <w:szCs w:val="16"/>
                <w:lang w:val="en-US"/>
              </w:rPr>
              <w:t>CloudTrail</w:t>
            </w:r>
          </w:p>
        </w:tc>
        <w:tc>
          <w:tcPr>
            <w:tcW w:w="5598" w:type="dxa"/>
            <w:shd w:val="clear" w:color="auto" w:fill="auto"/>
            <w:vAlign w:val="center"/>
          </w:tcPr>
          <w:p w14:paraId="768363A2" w14:textId="77777777" w:rsidR="00977778" w:rsidRDefault="00977778" w:rsidP="00845112">
            <w:pPr>
              <w:pStyle w:val="TableText8pt"/>
              <w:tabs>
                <w:tab w:val="left" w:pos="810"/>
              </w:tabs>
              <w:ind w:left="15" w:right="175"/>
            </w:pPr>
            <w:r>
              <w:t>Sending CloudTrail logs to CloudWatch Logs will facilitate real-time and historic activity logging based on user, API, resource, and IP address and provides an opportunity to establish alarms and notifications for anomalous or sensitive account activity.</w:t>
            </w:r>
          </w:p>
          <w:p w14:paraId="29922B19"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E255AE">
              <w:rPr>
                <w:rFonts w:ascii="Verdana" w:eastAsia="Verdana" w:hAnsi="Verdana" w:cs="Times New Roman"/>
                <w:b/>
                <w:bCs/>
                <w:szCs w:val="16"/>
                <w:lang w:val="en-US"/>
              </w:rPr>
              <w:t xml:space="preserve">CloudTrail trails are </w:t>
            </w:r>
            <w:r>
              <w:rPr>
                <w:rFonts w:ascii="Verdana" w:eastAsia="Verdana" w:hAnsi="Verdana" w:cs="Times New Roman"/>
                <w:b/>
                <w:bCs/>
                <w:szCs w:val="16"/>
                <w:lang w:val="en-US"/>
              </w:rPr>
              <w:t xml:space="preserve">not </w:t>
            </w:r>
            <w:r w:rsidRPr="00E255AE">
              <w:rPr>
                <w:rFonts w:ascii="Verdana" w:eastAsia="Verdana" w:hAnsi="Verdana" w:cs="Times New Roman"/>
                <w:b/>
                <w:bCs/>
                <w:szCs w:val="16"/>
                <w:lang w:val="en-US"/>
              </w:rPr>
              <w:t>integrated with CloudWatch Logs</w:t>
            </w:r>
            <w:r>
              <w:rPr>
                <w:rFonts w:ascii="Verdana" w:eastAsia="Verdana" w:hAnsi="Verdana" w:cs="Times New Roman"/>
                <w:b/>
                <w:bCs/>
                <w:szCs w:val="16"/>
                <w:lang w:val="en-US"/>
              </w:rPr>
              <w:t>.</w:t>
            </w:r>
          </w:p>
          <w:p w14:paraId="678C31A0" w14:textId="77777777" w:rsidR="00977778" w:rsidRPr="00F16B8C" w:rsidRDefault="00977778" w:rsidP="00845112">
            <w:pPr>
              <w:pStyle w:val="TableText8pt"/>
              <w:tabs>
                <w:tab w:val="left" w:pos="810"/>
              </w:tabs>
              <w:ind w:left="15" w:right="175"/>
              <w:rPr>
                <w:rFonts w:ascii="Verdana" w:eastAsia="Verdana" w:hAnsi="Verdana" w:cs="Times New Roman"/>
                <w:bCs/>
                <w:color w:val="000000"/>
                <w:szCs w:val="16"/>
                <w:lang w:val="en-US"/>
              </w:rPr>
            </w:pPr>
            <w:r>
              <w:t>It is recommended that CloudTrail logs be sent to CloudWatch Logs.</w:t>
            </w:r>
          </w:p>
        </w:tc>
      </w:tr>
      <w:tr w:rsidR="00977778" w:rsidRPr="00F16B8C" w14:paraId="2CD723FD" w14:textId="77777777" w:rsidTr="00845112">
        <w:trPr>
          <w:jc w:val="center"/>
        </w:trPr>
        <w:tc>
          <w:tcPr>
            <w:tcW w:w="2188" w:type="dxa"/>
            <w:vAlign w:val="center"/>
          </w:tcPr>
          <w:p w14:paraId="4E2EF25B"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lastRenderedPageBreak/>
              <w:t xml:space="preserve">S3 bucket access logging is enabled on the CloudTrail S3 bucket </w:t>
            </w:r>
          </w:p>
        </w:tc>
        <w:tc>
          <w:tcPr>
            <w:tcW w:w="2188" w:type="dxa"/>
            <w:shd w:val="clear" w:color="auto" w:fill="auto"/>
            <w:vAlign w:val="center"/>
          </w:tcPr>
          <w:p w14:paraId="7A14622D"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9551D">
              <w:rPr>
                <w:rFonts w:ascii="Verdana" w:eastAsia="Verdana" w:hAnsi="Verdana" w:cs="Times New Roman"/>
                <w:bCs/>
                <w:szCs w:val="16"/>
                <w:lang w:val="en-US"/>
              </w:rPr>
              <w:t>CloudTrail</w:t>
            </w:r>
          </w:p>
        </w:tc>
        <w:tc>
          <w:tcPr>
            <w:tcW w:w="5598" w:type="dxa"/>
            <w:shd w:val="clear" w:color="auto" w:fill="auto"/>
            <w:vAlign w:val="center"/>
          </w:tcPr>
          <w:p w14:paraId="7B073F5F" w14:textId="77777777" w:rsidR="00977778" w:rsidRDefault="00977778" w:rsidP="00845112">
            <w:pPr>
              <w:pStyle w:val="TableText8pt"/>
              <w:tabs>
                <w:tab w:val="left" w:pos="810"/>
              </w:tabs>
              <w:ind w:left="15" w:right="175"/>
            </w:pPr>
            <w:r>
              <w:t>By enabling S3 bucket logging on target S3 buckets, capturing all events affecting objects within any target buckets is possible. Configuring logs to be placed in a separate bucket allows access to log information which can be helpful in security and incident response workflows.</w:t>
            </w:r>
          </w:p>
          <w:p w14:paraId="6017166C"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E255AE">
              <w:rPr>
                <w:rFonts w:ascii="Verdana" w:eastAsia="Verdana" w:hAnsi="Verdana" w:cs="Times New Roman"/>
                <w:b/>
                <w:bCs/>
                <w:szCs w:val="16"/>
                <w:lang w:val="en-US"/>
              </w:rPr>
              <w:t>S3 bucket access logging is</w:t>
            </w:r>
            <w:r>
              <w:rPr>
                <w:rFonts w:ascii="Verdana" w:eastAsia="Verdana" w:hAnsi="Verdana" w:cs="Times New Roman"/>
                <w:b/>
                <w:bCs/>
                <w:szCs w:val="16"/>
                <w:lang w:val="en-US"/>
              </w:rPr>
              <w:t xml:space="preserve"> not</w:t>
            </w:r>
            <w:r w:rsidRPr="00E255AE">
              <w:rPr>
                <w:rFonts w:ascii="Verdana" w:eastAsia="Verdana" w:hAnsi="Verdana" w:cs="Times New Roman"/>
                <w:b/>
                <w:bCs/>
                <w:szCs w:val="16"/>
                <w:lang w:val="en-US"/>
              </w:rPr>
              <w:t xml:space="preserve"> enabled on the CloudTrail S3 bucket</w:t>
            </w:r>
            <w:r>
              <w:rPr>
                <w:rFonts w:ascii="Verdana" w:eastAsia="Verdana" w:hAnsi="Verdana" w:cs="Times New Roman"/>
                <w:b/>
                <w:bCs/>
                <w:szCs w:val="16"/>
                <w:lang w:val="en-US"/>
              </w:rPr>
              <w:t>.</w:t>
            </w:r>
          </w:p>
          <w:p w14:paraId="70C41143" w14:textId="77777777" w:rsidR="00977778" w:rsidRPr="00F16B8C" w:rsidRDefault="00977778" w:rsidP="00845112">
            <w:pPr>
              <w:pStyle w:val="TableText8pt"/>
              <w:tabs>
                <w:tab w:val="left" w:pos="810"/>
              </w:tabs>
              <w:ind w:left="15" w:right="175"/>
              <w:rPr>
                <w:rFonts w:ascii="Verdana" w:eastAsia="Verdana" w:hAnsi="Verdana" w:cs="Times New Roman"/>
                <w:bCs/>
                <w:color w:val="000000"/>
                <w:szCs w:val="16"/>
                <w:lang w:val="en-US"/>
              </w:rPr>
            </w:pPr>
            <w:r>
              <w:t>It is recommended that bucket access logging be enabled on the CloudTrail S3 bucket.</w:t>
            </w:r>
          </w:p>
        </w:tc>
      </w:tr>
      <w:tr w:rsidR="00977778" w:rsidRPr="00F16B8C" w14:paraId="1DD40252" w14:textId="77777777" w:rsidTr="00845112">
        <w:trPr>
          <w:jc w:val="center"/>
        </w:trPr>
        <w:tc>
          <w:tcPr>
            <w:tcW w:w="2188" w:type="dxa"/>
            <w:vAlign w:val="center"/>
          </w:tcPr>
          <w:p w14:paraId="548C6312"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 xml:space="preserve">Object-level logging for write events is enabled for </w:t>
            </w:r>
            <w:r>
              <w:rPr>
                <w:rFonts w:ascii="Verdana" w:eastAsia="Verdana" w:hAnsi="Verdana" w:cs="Times New Roman"/>
                <w:bCs/>
                <w:szCs w:val="16"/>
                <w:lang w:val="en-US"/>
              </w:rPr>
              <w:t xml:space="preserve">the </w:t>
            </w:r>
            <w:r w:rsidRPr="00F16B8C">
              <w:rPr>
                <w:rFonts w:ascii="Verdana" w:eastAsia="Verdana" w:hAnsi="Verdana" w:cs="Times New Roman"/>
                <w:bCs/>
                <w:szCs w:val="16"/>
                <w:lang w:val="en-US"/>
              </w:rPr>
              <w:t xml:space="preserve">S3 bucket </w:t>
            </w:r>
          </w:p>
        </w:tc>
        <w:tc>
          <w:tcPr>
            <w:tcW w:w="2188" w:type="dxa"/>
            <w:shd w:val="clear" w:color="auto" w:fill="auto"/>
            <w:vAlign w:val="center"/>
          </w:tcPr>
          <w:p w14:paraId="28C1924A"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2515F82D" w14:textId="77777777" w:rsidR="00977778" w:rsidRDefault="00977778" w:rsidP="00845112">
            <w:pPr>
              <w:pStyle w:val="TableText8pt"/>
              <w:tabs>
                <w:tab w:val="left" w:pos="810"/>
              </w:tabs>
              <w:ind w:left="15" w:right="175"/>
            </w:pPr>
            <w:r>
              <w:t>Enabling object-level logging will help you meet data compliance requirements within your organization, perform comprehensive security analysis, monitor specific user behavior patterns in your AWS account, or take immediate actions on any object-level API activity within your S3 Buckets using Amazon CloudWatch Events.</w:t>
            </w:r>
          </w:p>
          <w:p w14:paraId="56DEA146"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E255AE">
              <w:rPr>
                <w:rFonts w:ascii="Verdana" w:eastAsia="Verdana" w:hAnsi="Verdana" w:cs="Times New Roman"/>
                <w:b/>
                <w:bCs/>
                <w:szCs w:val="16"/>
                <w:lang w:val="en-US"/>
              </w:rPr>
              <w:t>Object-level logging for write events is</w:t>
            </w:r>
            <w:r>
              <w:rPr>
                <w:rFonts w:ascii="Verdana" w:eastAsia="Verdana" w:hAnsi="Verdana" w:cs="Times New Roman"/>
                <w:b/>
                <w:bCs/>
                <w:szCs w:val="16"/>
                <w:lang w:val="en-US"/>
              </w:rPr>
              <w:t xml:space="preserve"> not</w:t>
            </w:r>
            <w:r w:rsidRPr="00E255AE">
              <w:rPr>
                <w:rFonts w:ascii="Verdana" w:eastAsia="Verdana" w:hAnsi="Verdana" w:cs="Times New Roman"/>
                <w:b/>
                <w:bCs/>
                <w:szCs w:val="16"/>
                <w:lang w:val="en-US"/>
              </w:rPr>
              <w:t xml:space="preserve"> enabled for S3 bucket</w:t>
            </w:r>
            <w:r>
              <w:rPr>
                <w:rFonts w:ascii="Verdana" w:eastAsia="Verdana" w:hAnsi="Verdana" w:cs="Times New Roman"/>
                <w:b/>
                <w:bCs/>
                <w:szCs w:val="16"/>
                <w:lang w:val="en-US"/>
              </w:rPr>
              <w:t>s.</w:t>
            </w:r>
          </w:p>
          <w:p w14:paraId="35DDECD9" w14:textId="77777777" w:rsidR="00977778" w:rsidRPr="00F16B8C" w:rsidRDefault="00977778" w:rsidP="00845112">
            <w:pPr>
              <w:pStyle w:val="TableText8pt"/>
              <w:tabs>
                <w:tab w:val="left" w:pos="810"/>
              </w:tabs>
              <w:ind w:left="15" w:right="175"/>
              <w:rPr>
                <w:rFonts w:ascii="Verdana" w:eastAsia="Verdana" w:hAnsi="Verdana" w:cs="Times New Roman"/>
                <w:bCs/>
                <w:color w:val="000000"/>
                <w:szCs w:val="16"/>
                <w:lang w:val="en-US"/>
              </w:rPr>
            </w:pPr>
            <w:r>
              <w:t>By default, CloudTrail trails don’t log data events, so it is recommended to enable Object-level logging for S3 buckets.</w:t>
            </w:r>
          </w:p>
        </w:tc>
      </w:tr>
      <w:tr w:rsidR="00977778" w:rsidRPr="00F16B8C" w14:paraId="153F3097" w14:textId="77777777" w:rsidTr="00845112">
        <w:trPr>
          <w:jc w:val="center"/>
        </w:trPr>
        <w:tc>
          <w:tcPr>
            <w:tcW w:w="2188" w:type="dxa"/>
            <w:vAlign w:val="center"/>
          </w:tcPr>
          <w:p w14:paraId="6969D42F" w14:textId="77777777" w:rsidR="00977778" w:rsidRPr="00F16B8C" w:rsidRDefault="00977778" w:rsidP="00845112">
            <w:pPr>
              <w:pStyle w:val="TableText8pt"/>
              <w:tabs>
                <w:tab w:val="left" w:pos="810"/>
              </w:tabs>
              <w:rPr>
                <w:rFonts w:ascii="Verdana" w:eastAsia="Verdana" w:hAnsi="Verdana" w:cs="Times New Roman"/>
                <w:bCs/>
                <w:szCs w:val="16"/>
                <w:lang w:val="en-US"/>
              </w:rPr>
            </w:pPr>
            <w:r w:rsidRPr="00F16B8C">
              <w:rPr>
                <w:rFonts w:ascii="Verdana" w:eastAsia="Verdana" w:hAnsi="Verdana" w:cs="Times New Roman"/>
                <w:bCs/>
                <w:szCs w:val="16"/>
                <w:lang w:val="en-US"/>
              </w:rPr>
              <w:t xml:space="preserve">Object-level logging for </w:t>
            </w:r>
            <w:r>
              <w:rPr>
                <w:rFonts w:ascii="Verdana" w:eastAsia="Verdana" w:hAnsi="Verdana" w:cs="Times New Roman"/>
                <w:bCs/>
                <w:szCs w:val="16"/>
                <w:lang w:val="en-US"/>
              </w:rPr>
              <w:t>reading</w:t>
            </w:r>
            <w:r w:rsidRPr="00F16B8C">
              <w:rPr>
                <w:rFonts w:ascii="Verdana" w:eastAsia="Verdana" w:hAnsi="Verdana" w:cs="Times New Roman"/>
                <w:bCs/>
                <w:szCs w:val="16"/>
                <w:lang w:val="en-US"/>
              </w:rPr>
              <w:t xml:space="preserve"> events is enabled for </w:t>
            </w:r>
            <w:r>
              <w:rPr>
                <w:rFonts w:ascii="Verdana" w:eastAsia="Verdana" w:hAnsi="Verdana" w:cs="Times New Roman"/>
                <w:bCs/>
                <w:szCs w:val="16"/>
                <w:lang w:val="en-US"/>
              </w:rPr>
              <w:t xml:space="preserve">the </w:t>
            </w:r>
            <w:r w:rsidRPr="00F16B8C">
              <w:rPr>
                <w:rFonts w:ascii="Verdana" w:eastAsia="Verdana" w:hAnsi="Verdana" w:cs="Times New Roman"/>
                <w:bCs/>
                <w:szCs w:val="16"/>
                <w:lang w:val="en-US"/>
              </w:rPr>
              <w:t xml:space="preserve">S3 bucket </w:t>
            </w:r>
          </w:p>
        </w:tc>
        <w:tc>
          <w:tcPr>
            <w:tcW w:w="2188" w:type="dxa"/>
            <w:shd w:val="clear" w:color="auto" w:fill="auto"/>
            <w:vAlign w:val="center"/>
          </w:tcPr>
          <w:p w14:paraId="1BFE0B75"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7C0A4F0F" w14:textId="77777777" w:rsidR="00977778" w:rsidRDefault="00977778" w:rsidP="00845112">
            <w:pPr>
              <w:pStyle w:val="TableText8pt"/>
              <w:tabs>
                <w:tab w:val="left" w:pos="810"/>
              </w:tabs>
              <w:ind w:left="15" w:right="175"/>
            </w:pPr>
            <w:r>
              <w:t xml:space="preserve">Enabling object-level logging will help you meet data compliance requirements within your organization, perform comprehensive security analysis, monitor specific user behavior patterns in your AWS account, or take immediate action on any object-level API activity using Amazon CloudWatch Events. </w:t>
            </w:r>
          </w:p>
          <w:p w14:paraId="3287DE32"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Pr>
                <w:rFonts w:ascii="Verdana" w:eastAsia="Verdana" w:hAnsi="Verdana" w:cs="Times New Roman"/>
                <w:b/>
                <w:bCs/>
                <w:szCs w:val="16"/>
                <w:lang w:val="en-US"/>
              </w:rPr>
              <w:t xml:space="preserve">that </w:t>
            </w:r>
            <w:r w:rsidRPr="00E255AE">
              <w:rPr>
                <w:rFonts w:ascii="Verdana" w:eastAsia="Verdana" w:hAnsi="Verdana" w:cs="Times New Roman"/>
                <w:b/>
                <w:bCs/>
                <w:szCs w:val="16"/>
                <w:lang w:val="en-US"/>
              </w:rPr>
              <w:t xml:space="preserve">Object-level logging for </w:t>
            </w:r>
            <w:r>
              <w:rPr>
                <w:rFonts w:ascii="Verdana" w:eastAsia="Verdana" w:hAnsi="Verdana" w:cs="Times New Roman"/>
                <w:b/>
                <w:bCs/>
                <w:szCs w:val="16"/>
                <w:lang w:val="en-US"/>
              </w:rPr>
              <w:t>reading</w:t>
            </w:r>
            <w:r w:rsidRPr="00E255AE">
              <w:rPr>
                <w:rFonts w:ascii="Verdana" w:eastAsia="Verdana" w:hAnsi="Verdana" w:cs="Times New Roman"/>
                <w:b/>
                <w:bCs/>
                <w:szCs w:val="16"/>
                <w:lang w:val="en-US"/>
              </w:rPr>
              <w:t xml:space="preserve"> events is</w:t>
            </w:r>
            <w:r>
              <w:rPr>
                <w:rFonts w:ascii="Verdana" w:eastAsia="Verdana" w:hAnsi="Verdana" w:cs="Times New Roman"/>
                <w:b/>
                <w:bCs/>
                <w:szCs w:val="16"/>
                <w:lang w:val="en-US"/>
              </w:rPr>
              <w:t xml:space="preserve"> not</w:t>
            </w:r>
            <w:r w:rsidRPr="00E255AE">
              <w:rPr>
                <w:rFonts w:ascii="Verdana" w:eastAsia="Verdana" w:hAnsi="Verdana" w:cs="Times New Roman"/>
                <w:b/>
                <w:bCs/>
                <w:szCs w:val="16"/>
                <w:lang w:val="en-US"/>
              </w:rPr>
              <w:t xml:space="preserve"> enabled for S3 bucket</w:t>
            </w:r>
            <w:r>
              <w:rPr>
                <w:rFonts w:ascii="Verdana" w:eastAsia="Verdana" w:hAnsi="Verdana" w:cs="Times New Roman"/>
                <w:b/>
                <w:bCs/>
                <w:szCs w:val="16"/>
                <w:lang w:val="en-US"/>
              </w:rPr>
              <w:t>s.</w:t>
            </w:r>
          </w:p>
          <w:p w14:paraId="216405CC" w14:textId="77777777" w:rsidR="00977778" w:rsidRPr="00F16B8C" w:rsidRDefault="00977778" w:rsidP="00845112">
            <w:pPr>
              <w:pStyle w:val="TableText8pt"/>
              <w:tabs>
                <w:tab w:val="left" w:pos="810"/>
              </w:tabs>
              <w:ind w:left="15" w:right="175"/>
              <w:rPr>
                <w:rFonts w:ascii="Verdana" w:eastAsia="Verdana" w:hAnsi="Verdana" w:cs="Times New Roman"/>
                <w:bCs/>
                <w:color w:val="000000"/>
                <w:szCs w:val="16"/>
                <w:lang w:val="en-US"/>
              </w:rPr>
            </w:pPr>
            <w:r>
              <w:t>By default, CloudTrail trails don’t log data events, so it is recommended to enable Object-level logging for S3 buckets.</w:t>
            </w:r>
          </w:p>
        </w:tc>
      </w:tr>
      <w:tr w:rsidR="00977778" w:rsidRPr="00F16B8C" w14:paraId="1A64927E" w14:textId="77777777" w:rsidTr="00845112">
        <w:trPr>
          <w:jc w:val="center"/>
        </w:trPr>
        <w:tc>
          <w:tcPr>
            <w:tcW w:w="2188" w:type="dxa"/>
            <w:vAlign w:val="center"/>
          </w:tcPr>
          <w:p w14:paraId="3437BD4A" w14:textId="77777777" w:rsidR="00977778" w:rsidRPr="00F16B8C"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The default</w:t>
            </w:r>
            <w:r w:rsidRPr="00F16B8C">
              <w:rPr>
                <w:rFonts w:ascii="Verdana" w:eastAsia="Verdana" w:hAnsi="Verdana" w:cs="Times New Roman"/>
                <w:bCs/>
                <w:szCs w:val="16"/>
                <w:lang w:val="en-US"/>
              </w:rPr>
              <w:t xml:space="preserve"> security group of every VPC restricts all traffic </w:t>
            </w:r>
          </w:p>
        </w:tc>
        <w:tc>
          <w:tcPr>
            <w:tcW w:w="2188" w:type="dxa"/>
            <w:shd w:val="clear" w:color="auto" w:fill="auto"/>
            <w:vAlign w:val="center"/>
          </w:tcPr>
          <w:p w14:paraId="59658EB5" w14:textId="77777777" w:rsidR="00977778"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VPC</w:t>
            </w:r>
          </w:p>
        </w:tc>
        <w:tc>
          <w:tcPr>
            <w:tcW w:w="5598" w:type="dxa"/>
            <w:shd w:val="clear" w:color="auto" w:fill="auto"/>
            <w:vAlign w:val="center"/>
          </w:tcPr>
          <w:p w14:paraId="282092E4" w14:textId="77777777" w:rsidR="00977778" w:rsidRDefault="00977778" w:rsidP="00845112">
            <w:pPr>
              <w:pStyle w:val="TableText8pt"/>
              <w:tabs>
                <w:tab w:val="left" w:pos="810"/>
              </w:tabs>
              <w:ind w:left="15" w:right="175"/>
            </w:pPr>
            <w:r>
              <w:t>Configuring all VPC default security groups to restrict all traffic will encourage least privilege security group development and mindful placement of AWS resources into security groups, reducing the exposure of those resources.</w:t>
            </w:r>
          </w:p>
          <w:p w14:paraId="04B00634" w14:textId="77777777" w:rsidR="00977778" w:rsidRDefault="00977778" w:rsidP="00845112">
            <w:pPr>
              <w:pStyle w:val="TableText8pt"/>
              <w:tabs>
                <w:tab w:val="left" w:pos="810"/>
              </w:tabs>
              <w:ind w:left="15" w:right="175"/>
              <w:rPr>
                <w:rFonts w:ascii="Verdana" w:eastAsia="Verdana" w:hAnsi="Verdana" w:cs="Times New Roman"/>
                <w:b/>
                <w:bCs/>
                <w:szCs w:val="16"/>
                <w:lang w:val="en-US"/>
              </w:rPr>
            </w:pPr>
            <w:r w:rsidRPr="00F16B8C">
              <w:rPr>
                <w:rFonts w:ascii="Verdana" w:eastAsia="Verdana" w:hAnsi="Verdana" w:cs="Times New Roman"/>
                <w:b/>
                <w:bCs/>
                <w:szCs w:val="16"/>
                <w:lang w:val="en-US"/>
              </w:rPr>
              <w:t>During the analysis</w:t>
            </w:r>
            <w:r>
              <w:rPr>
                <w:rFonts w:ascii="Verdana" w:eastAsia="Verdana" w:hAnsi="Verdana" w:cs="Times New Roman"/>
                <w:b/>
                <w:bCs/>
                <w:szCs w:val="16"/>
                <w:lang w:val="en-US"/>
              </w:rPr>
              <w:t>,</w:t>
            </w:r>
            <w:r w:rsidRPr="00F16B8C">
              <w:rPr>
                <w:rFonts w:ascii="Verdana" w:eastAsia="Verdana" w:hAnsi="Verdana" w:cs="Times New Roman"/>
                <w:b/>
                <w:bCs/>
                <w:szCs w:val="16"/>
                <w:lang w:val="en-US"/>
              </w:rPr>
              <w:t xml:space="preserve"> it was found </w:t>
            </w:r>
            <w:r w:rsidRPr="00B51845">
              <w:rPr>
                <w:rFonts w:ascii="Verdana" w:eastAsia="Verdana" w:hAnsi="Verdana" w:cs="Times New Roman"/>
                <w:b/>
                <w:bCs/>
                <w:szCs w:val="16"/>
                <w:lang w:val="en-US"/>
              </w:rPr>
              <w:t xml:space="preserve">that </w:t>
            </w:r>
            <w:r>
              <w:rPr>
                <w:rFonts w:ascii="Verdana" w:eastAsia="Verdana" w:hAnsi="Verdana" w:cs="Times New Roman"/>
                <w:b/>
                <w:bCs/>
                <w:szCs w:val="16"/>
                <w:lang w:val="en-US"/>
              </w:rPr>
              <w:t xml:space="preserve">the </w:t>
            </w:r>
            <w:r w:rsidRPr="00B51845">
              <w:rPr>
                <w:rFonts w:ascii="Verdana" w:eastAsia="Verdana" w:hAnsi="Verdana" w:cs="Times New Roman"/>
                <w:b/>
                <w:bCs/>
                <w:szCs w:val="16"/>
                <w:lang w:val="en-US"/>
              </w:rPr>
              <w:t>default security group of every VPC does not restrict all traffic.</w:t>
            </w:r>
          </w:p>
          <w:p w14:paraId="6FEAB667" w14:textId="77777777" w:rsidR="00977778" w:rsidRDefault="00977778" w:rsidP="00845112">
            <w:pPr>
              <w:pStyle w:val="TableText8pt"/>
              <w:tabs>
                <w:tab w:val="left" w:pos="810"/>
              </w:tabs>
              <w:ind w:left="15" w:right="175"/>
            </w:pPr>
            <w:r>
              <w:t>It is recommended that the default security group restrict all traffic.</w:t>
            </w:r>
          </w:p>
        </w:tc>
      </w:tr>
      <w:tr w:rsidR="00977778" w:rsidRPr="00F16B8C" w14:paraId="7A95D6CF" w14:textId="77777777" w:rsidTr="00845112">
        <w:trPr>
          <w:jc w:val="center"/>
        </w:trPr>
        <w:tc>
          <w:tcPr>
            <w:tcW w:w="2188" w:type="dxa"/>
            <w:vAlign w:val="center"/>
          </w:tcPr>
          <w:p w14:paraId="1F54B608" w14:textId="77777777" w:rsidR="00977778" w:rsidRPr="00436B59" w:rsidRDefault="00977778" w:rsidP="00845112">
            <w:pPr>
              <w:pStyle w:val="TableText8pt"/>
              <w:tabs>
                <w:tab w:val="left" w:pos="810"/>
              </w:tabs>
              <w:rPr>
                <w:rFonts w:ascii="Verdana" w:eastAsia="Verdana" w:hAnsi="Verdana" w:cs="Times New Roman"/>
                <w:bCs/>
                <w:color w:val="000000" w:themeColor="text1"/>
                <w:szCs w:val="16"/>
                <w:lang w:val="en-US"/>
              </w:rPr>
            </w:pPr>
            <w:r w:rsidRPr="00436B59">
              <w:rPr>
                <w:rFonts w:ascii="Verdana" w:eastAsia="Verdana" w:hAnsi="Verdana" w:cs="Times New Roman"/>
                <w:bCs/>
                <w:color w:val="000000" w:themeColor="text1"/>
                <w:szCs w:val="16"/>
                <w:lang w:val="en-US"/>
              </w:rPr>
              <w:t xml:space="preserve">No Network ACLs allow ingress from 0.0.0.0/0 to remote server administration ports </w:t>
            </w:r>
          </w:p>
        </w:tc>
        <w:tc>
          <w:tcPr>
            <w:tcW w:w="2188" w:type="dxa"/>
            <w:shd w:val="clear" w:color="auto" w:fill="auto"/>
            <w:vAlign w:val="center"/>
          </w:tcPr>
          <w:p w14:paraId="0FD8049C" w14:textId="77777777" w:rsidR="00977778" w:rsidRPr="00436B59" w:rsidRDefault="00977778" w:rsidP="00845112">
            <w:pPr>
              <w:pStyle w:val="TableText8pt"/>
              <w:tabs>
                <w:tab w:val="left" w:pos="810"/>
              </w:tabs>
              <w:jc w:val="center"/>
              <w:rPr>
                <w:rFonts w:ascii="Verdana" w:eastAsia="Verdana" w:hAnsi="Verdana" w:cs="Times New Roman"/>
                <w:bCs/>
                <w:color w:val="000000" w:themeColor="text1"/>
                <w:szCs w:val="16"/>
                <w:lang w:val="en-US"/>
              </w:rPr>
            </w:pPr>
            <w:r>
              <w:rPr>
                <w:rFonts w:ascii="Verdana" w:eastAsia="Verdana" w:hAnsi="Verdana" w:cs="Times New Roman"/>
                <w:bCs/>
                <w:szCs w:val="16"/>
                <w:lang w:val="en-US"/>
              </w:rPr>
              <w:t>VPC</w:t>
            </w:r>
          </w:p>
        </w:tc>
        <w:tc>
          <w:tcPr>
            <w:tcW w:w="5598" w:type="dxa"/>
            <w:shd w:val="clear" w:color="auto" w:fill="auto"/>
            <w:vAlign w:val="center"/>
          </w:tcPr>
          <w:p w14:paraId="6D3594E2" w14:textId="77777777" w:rsidR="00977778" w:rsidRPr="00436B59" w:rsidRDefault="00977778" w:rsidP="00845112">
            <w:pPr>
              <w:pStyle w:val="TableText8pt"/>
              <w:tabs>
                <w:tab w:val="left" w:pos="810"/>
              </w:tabs>
              <w:ind w:left="15" w:right="175"/>
              <w:rPr>
                <w:color w:val="000000" w:themeColor="text1"/>
              </w:rPr>
            </w:pPr>
            <w:r w:rsidRPr="00436B59">
              <w:rPr>
                <w:color w:val="000000" w:themeColor="text1"/>
              </w:rPr>
              <w:t>Public access to remote server administration ports, such as 22 and 3389, increases the resource attack surface and unnecessarily raises the risk of resource compromise.</w:t>
            </w:r>
          </w:p>
          <w:p w14:paraId="3B9D957E" w14:textId="77777777" w:rsidR="00977778" w:rsidRPr="00436B59" w:rsidRDefault="00977778" w:rsidP="00845112">
            <w:pPr>
              <w:pStyle w:val="TableText8pt"/>
              <w:tabs>
                <w:tab w:val="left" w:pos="810"/>
              </w:tabs>
              <w:ind w:left="15" w:right="175"/>
              <w:rPr>
                <w:rFonts w:ascii="Verdana" w:eastAsia="Verdana" w:hAnsi="Verdana" w:cs="Times New Roman"/>
                <w:b/>
                <w:bCs/>
                <w:color w:val="000000" w:themeColor="text1"/>
                <w:szCs w:val="16"/>
                <w:lang w:val="en-US"/>
              </w:rPr>
            </w:pPr>
            <w:r w:rsidRPr="00436B59">
              <w:rPr>
                <w:rFonts w:ascii="Verdana" w:eastAsia="Verdana" w:hAnsi="Verdana" w:cs="Times New Roman"/>
                <w:b/>
                <w:bCs/>
                <w:color w:val="000000" w:themeColor="text1"/>
                <w:szCs w:val="16"/>
                <w:lang w:val="en-US"/>
              </w:rPr>
              <w:t xml:space="preserve">During the analysis, it was found </w:t>
            </w:r>
            <w:r>
              <w:rPr>
                <w:rFonts w:ascii="Verdana" w:eastAsia="Verdana" w:hAnsi="Verdana" w:cs="Times New Roman"/>
                <w:b/>
                <w:bCs/>
                <w:color w:val="000000" w:themeColor="text1"/>
                <w:szCs w:val="16"/>
                <w:lang w:val="en-US"/>
              </w:rPr>
              <w:t>the default</w:t>
            </w:r>
            <w:r w:rsidRPr="00436B59">
              <w:rPr>
                <w:rFonts w:ascii="Verdana" w:eastAsia="Verdana" w:hAnsi="Verdana" w:cs="Times New Roman"/>
                <w:b/>
                <w:bCs/>
                <w:color w:val="000000" w:themeColor="text1"/>
                <w:szCs w:val="16"/>
                <w:lang w:val="en-US"/>
              </w:rPr>
              <w:t xml:space="preserve"> Network ACL allows ingress from 0.0.0.0/0 to remote server administration ports.</w:t>
            </w:r>
          </w:p>
          <w:p w14:paraId="277CD220" w14:textId="77777777" w:rsidR="00977778" w:rsidRPr="00436B59" w:rsidRDefault="00977778" w:rsidP="00845112">
            <w:pPr>
              <w:pStyle w:val="TableText8pt"/>
              <w:tabs>
                <w:tab w:val="left" w:pos="810"/>
              </w:tabs>
              <w:ind w:left="15" w:right="175"/>
              <w:rPr>
                <w:rFonts w:ascii="Verdana" w:eastAsia="Verdana" w:hAnsi="Verdana" w:cs="Times New Roman"/>
                <w:bCs/>
                <w:color w:val="000000" w:themeColor="text1"/>
                <w:szCs w:val="16"/>
                <w:lang w:val="en-US"/>
              </w:rPr>
            </w:pPr>
            <w:r w:rsidRPr="00436B59">
              <w:rPr>
                <w:color w:val="000000" w:themeColor="text1"/>
              </w:rPr>
              <w:t>It is recommended that no NACL allows unrestricted ingress access to remote server administration ports, such as SSH to port 22 and RDP to port 3389.</w:t>
            </w:r>
          </w:p>
        </w:tc>
      </w:tr>
      <w:tr w:rsidR="00977778" w:rsidRPr="00F16B8C" w14:paraId="0CD0FF6C" w14:textId="77777777" w:rsidTr="00845112">
        <w:trPr>
          <w:jc w:val="center"/>
        </w:trPr>
        <w:tc>
          <w:tcPr>
            <w:tcW w:w="2188" w:type="dxa"/>
            <w:vAlign w:val="bottom"/>
          </w:tcPr>
          <w:p w14:paraId="615EC473" w14:textId="77777777" w:rsidR="00977778" w:rsidRPr="008A2FCB" w:rsidRDefault="00977778" w:rsidP="00845112">
            <w:pPr>
              <w:pStyle w:val="TableText8pt"/>
              <w:tabs>
                <w:tab w:val="left" w:pos="810"/>
              </w:tabs>
              <w:rPr>
                <w:rFonts w:ascii="Verdana" w:eastAsia="Verdana" w:hAnsi="Verdana" w:cs="Times New Roman"/>
                <w:bCs/>
                <w:szCs w:val="16"/>
                <w:lang w:val="en-US"/>
              </w:rPr>
            </w:pPr>
            <w:r w:rsidRPr="008A2FCB">
              <w:rPr>
                <w:rFonts w:ascii="Verdana" w:eastAsia="Verdana" w:hAnsi="Verdana" w:cs="Times New Roman"/>
                <w:bCs/>
                <w:szCs w:val="16"/>
                <w:lang w:val="en-US"/>
              </w:rPr>
              <w:t>Database Instance is listening on to a standard/default port</w:t>
            </w:r>
          </w:p>
        </w:tc>
        <w:tc>
          <w:tcPr>
            <w:tcW w:w="2188" w:type="dxa"/>
            <w:shd w:val="clear" w:color="auto" w:fill="auto"/>
            <w:vAlign w:val="center"/>
          </w:tcPr>
          <w:p w14:paraId="0BA3565C" w14:textId="77777777" w:rsidR="00977778" w:rsidRPr="008A2FCB"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RDS</w:t>
            </w:r>
          </w:p>
        </w:tc>
        <w:tc>
          <w:tcPr>
            <w:tcW w:w="5598" w:type="dxa"/>
            <w:shd w:val="clear" w:color="auto" w:fill="auto"/>
            <w:vAlign w:val="center"/>
          </w:tcPr>
          <w:p w14:paraId="1434AE16" w14:textId="77777777" w:rsidR="00977778" w:rsidRPr="00280B74" w:rsidRDefault="00977778" w:rsidP="00845112">
            <w:pPr>
              <w:pStyle w:val="TableText8pt"/>
              <w:tabs>
                <w:tab w:val="left" w:pos="810"/>
              </w:tabs>
              <w:ind w:left="15" w:right="175"/>
              <w:rPr>
                <w:color w:val="000000" w:themeColor="text1"/>
              </w:rPr>
            </w:pPr>
            <w:r w:rsidRPr="00280B74">
              <w:rPr>
                <w:color w:val="000000" w:themeColor="text1"/>
              </w:rPr>
              <w:t>Configuring database instance</w:t>
            </w:r>
            <w:r>
              <w:rPr>
                <w:color w:val="000000" w:themeColor="text1"/>
              </w:rPr>
              <w:t>s</w:t>
            </w:r>
            <w:r w:rsidRPr="00280B74">
              <w:rPr>
                <w:color w:val="000000" w:themeColor="text1"/>
              </w:rPr>
              <w:t xml:space="preserve"> </w:t>
            </w:r>
            <w:r>
              <w:rPr>
                <w:color w:val="000000" w:themeColor="text1"/>
              </w:rPr>
              <w:t xml:space="preserve">to </w:t>
            </w:r>
            <w:r w:rsidRPr="00280B74">
              <w:rPr>
                <w:color w:val="000000" w:themeColor="text1"/>
              </w:rPr>
              <w:t>listen to non-default port</w:t>
            </w:r>
            <w:r>
              <w:rPr>
                <w:color w:val="000000" w:themeColor="text1"/>
              </w:rPr>
              <w:t>s</w:t>
            </w:r>
            <w:r w:rsidRPr="00280B74">
              <w:rPr>
                <w:color w:val="000000" w:themeColor="text1"/>
              </w:rPr>
              <w:t xml:space="preserve"> can prevent malicious traffic from reaching the targeted instance.</w:t>
            </w:r>
          </w:p>
          <w:p w14:paraId="44075157" w14:textId="77777777" w:rsidR="00977778" w:rsidRDefault="00977778" w:rsidP="00845112">
            <w:pPr>
              <w:pStyle w:val="TableText8pt"/>
              <w:tabs>
                <w:tab w:val="left" w:pos="810"/>
              </w:tabs>
              <w:ind w:left="15" w:right="175"/>
              <w:rPr>
                <w:b/>
                <w:color w:val="000000" w:themeColor="text1"/>
                <w:lang w:val="en-US"/>
              </w:rPr>
            </w:pPr>
            <w:r w:rsidRPr="00E563C0">
              <w:rPr>
                <w:rFonts w:ascii="Verdana" w:eastAsia="Verdana" w:hAnsi="Verdana" w:cs="Times New Roman"/>
                <w:b/>
                <w:bCs/>
                <w:color w:val="000000" w:themeColor="text1"/>
                <w:szCs w:val="16"/>
                <w:lang w:val="en-US"/>
              </w:rPr>
              <w:t>During the analysis, it was found that the following databases are listening to the standard/default</w:t>
            </w:r>
            <w:r>
              <w:rPr>
                <w:rFonts w:ascii="Verdana" w:eastAsia="Verdana" w:hAnsi="Verdana" w:cs="Times New Roman"/>
                <w:b/>
                <w:bCs/>
                <w:color w:val="000000" w:themeColor="text1"/>
                <w:szCs w:val="16"/>
                <w:lang w:val="en-US"/>
              </w:rPr>
              <w:t xml:space="preserve"> 3306</w:t>
            </w:r>
            <w:r w:rsidRPr="00E563C0">
              <w:rPr>
                <w:rFonts w:ascii="Verdana" w:eastAsia="Verdana" w:hAnsi="Verdana" w:cs="Times New Roman"/>
                <w:b/>
                <w:bCs/>
                <w:color w:val="000000" w:themeColor="text1"/>
                <w:szCs w:val="16"/>
                <w:lang w:val="en-US"/>
              </w:rPr>
              <w:t xml:space="preserve"> port:</w:t>
            </w:r>
            <w:r w:rsidRPr="00E563C0">
              <w:rPr>
                <w:rFonts w:ascii="Verdana" w:eastAsia="Verdana" w:hAnsi="Verdana" w:cs="Times New Roman"/>
                <w:b/>
                <w:bCs/>
                <w:color w:val="000000" w:themeColor="text1"/>
                <w:szCs w:val="16"/>
                <w:lang w:val="en-US"/>
              </w:rPr>
              <w:br/>
            </w:r>
            <w:r w:rsidRPr="00E563C0">
              <w:rPr>
                <w:b/>
                <w:color w:val="000000" w:themeColor="text1"/>
                <w:lang w:val="en-US"/>
              </w:rPr>
              <w:t>smaf-nbiperf-aws-infra-stage-stack-rds-instanceone-fvu082sem744</w:t>
            </w:r>
            <w:r w:rsidRPr="00E563C0">
              <w:rPr>
                <w:b/>
                <w:color w:val="000000" w:themeColor="text1"/>
                <w:lang w:val="en-US"/>
              </w:rPr>
              <w:tab/>
            </w:r>
            <w:r w:rsidRPr="00E563C0">
              <w:rPr>
                <w:b/>
                <w:color w:val="000000" w:themeColor="text1"/>
                <w:lang w:val="en-US"/>
              </w:rPr>
              <w:br/>
            </w:r>
            <w:r w:rsidRPr="00E563C0">
              <w:rPr>
                <w:b/>
                <w:color w:val="000000" w:themeColor="text1"/>
                <w:lang w:val="en-US"/>
              </w:rPr>
              <w:lastRenderedPageBreak/>
              <w:t>smaf-nbi-aws-infra-stage-stack-rdsauro-instanceone-stufoqurr6fl</w:t>
            </w:r>
          </w:p>
          <w:p w14:paraId="67C85E27" w14:textId="77777777" w:rsidR="00977778" w:rsidRPr="008A2FCB" w:rsidRDefault="00977778" w:rsidP="00845112">
            <w:pPr>
              <w:pStyle w:val="TableText8pt"/>
              <w:tabs>
                <w:tab w:val="left" w:pos="810"/>
              </w:tabs>
              <w:ind w:left="15" w:right="175"/>
              <w:rPr>
                <w:color w:val="FF0000"/>
                <w:lang w:val="en-US"/>
              </w:rPr>
            </w:pPr>
            <w:r w:rsidRPr="00436B59">
              <w:rPr>
                <w:color w:val="000000" w:themeColor="text1"/>
              </w:rPr>
              <w:t xml:space="preserve">It is recommended </w:t>
            </w:r>
            <w:r>
              <w:rPr>
                <w:color w:val="000000" w:themeColor="text1"/>
              </w:rPr>
              <w:t>to review the possibility of switching to the non-standard port.</w:t>
            </w:r>
          </w:p>
        </w:tc>
      </w:tr>
      <w:tr w:rsidR="00977778" w:rsidRPr="00F16B8C" w14:paraId="516691AF" w14:textId="77777777" w:rsidTr="00845112">
        <w:trPr>
          <w:jc w:val="center"/>
        </w:trPr>
        <w:tc>
          <w:tcPr>
            <w:tcW w:w="2188" w:type="dxa"/>
            <w:vAlign w:val="center"/>
          </w:tcPr>
          <w:p w14:paraId="48E3925F" w14:textId="77777777" w:rsidR="00977778" w:rsidRPr="008A2FCB" w:rsidRDefault="00977778" w:rsidP="00845112">
            <w:pPr>
              <w:pStyle w:val="TableText8pt"/>
              <w:tabs>
                <w:tab w:val="left" w:pos="810"/>
              </w:tabs>
              <w:rPr>
                <w:rFonts w:ascii="Verdana" w:eastAsia="Verdana" w:hAnsi="Verdana" w:cs="Times New Roman"/>
                <w:bCs/>
                <w:szCs w:val="16"/>
                <w:lang w:val="en-US"/>
              </w:rPr>
            </w:pPr>
            <w:r w:rsidRPr="008A2FCB">
              <w:rPr>
                <w:rFonts w:ascii="Verdana" w:eastAsia="Verdana" w:hAnsi="Verdana" w:cs="Times New Roman"/>
                <w:bCs/>
                <w:szCs w:val="16"/>
                <w:lang w:val="en-US"/>
              </w:rPr>
              <w:lastRenderedPageBreak/>
              <w:t xml:space="preserve">Event Subscriptions for Instance Level Events </w:t>
            </w:r>
            <w:r>
              <w:rPr>
                <w:rFonts w:ascii="Verdana" w:eastAsia="Verdana" w:hAnsi="Verdana" w:cs="Times New Roman"/>
                <w:bCs/>
                <w:szCs w:val="16"/>
                <w:lang w:val="en-US"/>
              </w:rPr>
              <w:t>are</w:t>
            </w:r>
            <w:r w:rsidRPr="008A2FCB">
              <w:rPr>
                <w:rFonts w:ascii="Verdana" w:eastAsia="Verdana" w:hAnsi="Verdana" w:cs="Times New Roman"/>
                <w:bCs/>
                <w:szCs w:val="16"/>
                <w:lang w:val="en-US"/>
              </w:rPr>
              <w:t xml:space="preserve"> not enabled for DB Instances</w:t>
            </w:r>
          </w:p>
        </w:tc>
        <w:tc>
          <w:tcPr>
            <w:tcW w:w="2188" w:type="dxa"/>
            <w:shd w:val="clear" w:color="auto" w:fill="auto"/>
            <w:vAlign w:val="center"/>
          </w:tcPr>
          <w:p w14:paraId="5D7332EE" w14:textId="77777777" w:rsidR="00977778" w:rsidRPr="008A2FCB" w:rsidRDefault="00977778" w:rsidP="00845112">
            <w:pPr>
              <w:pStyle w:val="TableText8pt"/>
              <w:tabs>
                <w:tab w:val="left" w:pos="810"/>
              </w:tabs>
              <w:jc w:val="center"/>
              <w:rPr>
                <w:rFonts w:ascii="Verdana" w:eastAsia="Verdana" w:hAnsi="Verdana" w:cs="Times New Roman"/>
                <w:bCs/>
                <w:szCs w:val="16"/>
                <w:lang w:val="en-US"/>
              </w:rPr>
            </w:pPr>
            <w:r w:rsidRPr="00157E2E">
              <w:rPr>
                <w:rFonts w:ascii="Verdana" w:eastAsia="Verdana" w:hAnsi="Verdana" w:cs="Times New Roman"/>
                <w:bCs/>
                <w:szCs w:val="16"/>
                <w:lang w:val="en-US"/>
              </w:rPr>
              <w:t>RDS</w:t>
            </w:r>
          </w:p>
        </w:tc>
        <w:tc>
          <w:tcPr>
            <w:tcW w:w="5598" w:type="dxa"/>
            <w:shd w:val="clear" w:color="auto" w:fill="auto"/>
            <w:vAlign w:val="center"/>
          </w:tcPr>
          <w:p w14:paraId="2775CE4C" w14:textId="77777777" w:rsidR="00977778" w:rsidRPr="000A7635" w:rsidRDefault="00977778" w:rsidP="00845112">
            <w:pPr>
              <w:pStyle w:val="TableText8pt"/>
              <w:tabs>
                <w:tab w:val="left" w:pos="810"/>
              </w:tabs>
              <w:ind w:left="15" w:right="175"/>
              <w:rPr>
                <w:rFonts w:ascii="Verdana" w:eastAsia="Verdana" w:hAnsi="Verdana" w:cs="Times New Roman"/>
                <w:bCs/>
                <w:color w:val="000000" w:themeColor="text1"/>
                <w:szCs w:val="16"/>
                <w:highlight w:val="cyan"/>
                <w:lang w:val="en-US"/>
              </w:rPr>
            </w:pPr>
            <w:r w:rsidRPr="009762BF">
              <w:rPr>
                <w:rFonts w:ascii="Verdana" w:eastAsia="Verdana" w:hAnsi="Verdana" w:cs="Times New Roman"/>
                <w:bCs/>
                <w:color w:val="000000" w:themeColor="text1"/>
                <w:szCs w:val="16"/>
                <w:lang w:val="en-US"/>
              </w:rPr>
              <w:t xml:space="preserve">When an event </w:t>
            </w:r>
            <w:r>
              <w:rPr>
                <w:rFonts w:ascii="Verdana" w:eastAsia="Verdana" w:hAnsi="Verdana" w:cs="Times New Roman"/>
                <w:bCs/>
                <w:color w:val="000000" w:themeColor="text1"/>
                <w:szCs w:val="16"/>
                <w:lang w:val="en-US"/>
              </w:rPr>
              <w:t>occurs</w:t>
            </w:r>
            <w:r w:rsidRPr="009762BF">
              <w:rPr>
                <w:rFonts w:ascii="Verdana" w:eastAsia="Verdana" w:hAnsi="Verdana" w:cs="Times New Roman"/>
                <w:bCs/>
                <w:color w:val="000000" w:themeColor="text1"/>
                <w:szCs w:val="16"/>
                <w:lang w:val="en-US"/>
              </w:rPr>
              <w:t xml:space="preserve"> in the RDS DB </w:t>
            </w:r>
            <w:r>
              <w:rPr>
                <w:rFonts w:ascii="Verdana" w:eastAsia="Verdana" w:hAnsi="Verdana" w:cs="Times New Roman"/>
                <w:bCs/>
                <w:color w:val="000000" w:themeColor="text1"/>
                <w:szCs w:val="16"/>
                <w:lang w:val="en-US"/>
              </w:rPr>
              <w:t>Instance</w:t>
            </w:r>
            <w:r w:rsidRPr="009762BF">
              <w:rPr>
                <w:rFonts w:ascii="Verdana" w:eastAsia="Verdana" w:hAnsi="Verdana" w:cs="Times New Roman"/>
                <w:bCs/>
                <w:color w:val="000000" w:themeColor="text1"/>
                <w:szCs w:val="16"/>
                <w:lang w:val="en-US"/>
              </w:rPr>
              <w:t>, the RDS Event Subscription sends alerts via the Amazon Simple Notification Service (SNS). This gives the administrator prompt notice of any important occurrences.</w:t>
            </w:r>
          </w:p>
          <w:p w14:paraId="6D77FA6B" w14:textId="77777777" w:rsidR="00977778" w:rsidRDefault="00977778" w:rsidP="00845112">
            <w:pPr>
              <w:pStyle w:val="TableText8pt"/>
              <w:tabs>
                <w:tab w:val="left" w:pos="810"/>
              </w:tabs>
              <w:ind w:left="15" w:right="175"/>
              <w:rPr>
                <w:b/>
                <w:color w:val="000000" w:themeColor="text1"/>
                <w:lang w:val="en-US"/>
              </w:rPr>
            </w:pPr>
            <w:r w:rsidRPr="00D21197">
              <w:rPr>
                <w:rFonts w:ascii="Verdana" w:eastAsia="Verdana" w:hAnsi="Verdana" w:cs="Times New Roman"/>
                <w:b/>
                <w:bCs/>
                <w:color w:val="000000" w:themeColor="text1"/>
                <w:szCs w:val="16"/>
                <w:lang w:val="en-US"/>
              </w:rPr>
              <w:t>During the analysis, there w</w:t>
            </w:r>
            <w:r>
              <w:rPr>
                <w:rFonts w:ascii="Verdana" w:eastAsia="Verdana" w:hAnsi="Verdana" w:cs="Times New Roman"/>
                <w:b/>
                <w:bCs/>
                <w:color w:val="000000" w:themeColor="text1"/>
                <w:szCs w:val="16"/>
                <w:lang w:val="en-US"/>
              </w:rPr>
              <w:t>as</w:t>
            </w:r>
            <w:r w:rsidRPr="00D21197">
              <w:rPr>
                <w:rFonts w:ascii="Verdana" w:eastAsia="Verdana" w:hAnsi="Verdana" w:cs="Times New Roman"/>
                <w:b/>
                <w:bCs/>
                <w:color w:val="000000" w:themeColor="text1"/>
                <w:szCs w:val="16"/>
                <w:lang w:val="en-US"/>
              </w:rPr>
              <w:t xml:space="preserve"> no found event subscription associated with the following DB Instances: </w:t>
            </w:r>
            <w:r w:rsidRPr="00D21197">
              <w:rPr>
                <w:rFonts w:ascii="Verdana" w:eastAsia="Verdana" w:hAnsi="Verdana" w:cs="Times New Roman"/>
                <w:b/>
                <w:bCs/>
                <w:color w:val="000000" w:themeColor="text1"/>
                <w:szCs w:val="16"/>
                <w:lang w:val="en-US"/>
              </w:rPr>
              <w:br/>
            </w:r>
            <w:r w:rsidRPr="00D21197">
              <w:rPr>
                <w:b/>
                <w:color w:val="000000" w:themeColor="text1"/>
                <w:lang w:val="en-US"/>
              </w:rPr>
              <w:t>smaf-nbiperf-aws-infra-stage-stack-rds-instanceone-fvu082sem744</w:t>
            </w:r>
            <w:r w:rsidRPr="00D21197">
              <w:rPr>
                <w:b/>
                <w:color w:val="000000" w:themeColor="text1"/>
                <w:lang w:val="en-US"/>
              </w:rPr>
              <w:tab/>
            </w:r>
            <w:r w:rsidRPr="00D21197">
              <w:rPr>
                <w:b/>
                <w:color w:val="000000" w:themeColor="text1"/>
                <w:lang w:val="en-US"/>
              </w:rPr>
              <w:br/>
              <w:t>smaf-nbi-aws-infra-stage-stack-rdsauro-instanceone-stufoqurr6fl</w:t>
            </w:r>
          </w:p>
          <w:p w14:paraId="2ECEDFA5" w14:textId="77777777" w:rsidR="00977778" w:rsidRPr="00D21197" w:rsidRDefault="00977778" w:rsidP="00845112">
            <w:pPr>
              <w:pStyle w:val="TableText8pt"/>
              <w:tabs>
                <w:tab w:val="left" w:pos="810"/>
              </w:tabs>
              <w:ind w:left="15" w:right="175"/>
              <w:rPr>
                <w:color w:val="000000" w:themeColor="text1"/>
                <w:highlight w:val="cyan"/>
              </w:rPr>
            </w:pPr>
            <w:r w:rsidRPr="00436B59">
              <w:rPr>
                <w:color w:val="000000" w:themeColor="text1"/>
              </w:rPr>
              <w:t xml:space="preserve">It is recommended </w:t>
            </w:r>
            <w:r>
              <w:rPr>
                <w:color w:val="000000" w:themeColor="text1"/>
              </w:rPr>
              <w:t xml:space="preserve">to </w:t>
            </w:r>
            <w:r w:rsidRPr="00654DBD">
              <w:rPr>
                <w:color w:val="000000" w:themeColor="text1"/>
              </w:rPr>
              <w:t>create an Event Subscription for RDS DB Instance</w:t>
            </w:r>
            <w:r>
              <w:rPr>
                <w:color w:val="000000" w:themeColor="text1"/>
              </w:rPr>
              <w:t>s.</w:t>
            </w:r>
          </w:p>
        </w:tc>
      </w:tr>
      <w:tr w:rsidR="00977778" w:rsidRPr="00F16B8C" w14:paraId="2BB8550B" w14:textId="77777777" w:rsidTr="00845112">
        <w:trPr>
          <w:jc w:val="center"/>
        </w:trPr>
        <w:tc>
          <w:tcPr>
            <w:tcW w:w="2188" w:type="dxa"/>
            <w:vAlign w:val="center"/>
          </w:tcPr>
          <w:p w14:paraId="66EFD11F" w14:textId="77777777" w:rsidR="00977778" w:rsidRPr="008A2FCB" w:rsidRDefault="00977778" w:rsidP="00845112">
            <w:pPr>
              <w:pStyle w:val="TableText8pt"/>
              <w:tabs>
                <w:tab w:val="left" w:pos="810"/>
              </w:tabs>
              <w:rPr>
                <w:rFonts w:ascii="Verdana" w:eastAsia="Verdana" w:hAnsi="Verdana" w:cs="Times New Roman"/>
                <w:bCs/>
                <w:szCs w:val="16"/>
                <w:lang w:val="en-US"/>
              </w:rPr>
            </w:pPr>
            <w:r w:rsidRPr="008A2FCB">
              <w:rPr>
                <w:rFonts w:ascii="Verdana" w:eastAsia="Verdana" w:hAnsi="Verdana" w:cs="Times New Roman"/>
                <w:bCs/>
                <w:szCs w:val="16"/>
                <w:lang w:val="en-US"/>
              </w:rPr>
              <w:t xml:space="preserve">CMK is not used to protect RDS DB Cluster encryption key. </w:t>
            </w:r>
            <w:r w:rsidRPr="008A2FCB">
              <w:rPr>
                <w:rFonts w:ascii="Verdana" w:eastAsia="Verdana" w:hAnsi="Verdana" w:cs="Times New Roman"/>
                <w:bCs/>
                <w:szCs w:val="16"/>
                <w:lang w:val="en-US"/>
              </w:rPr>
              <w:br/>
            </w:r>
          </w:p>
        </w:tc>
        <w:tc>
          <w:tcPr>
            <w:tcW w:w="2188" w:type="dxa"/>
            <w:shd w:val="clear" w:color="auto" w:fill="auto"/>
            <w:vAlign w:val="center"/>
          </w:tcPr>
          <w:p w14:paraId="19367758" w14:textId="77777777" w:rsidR="00977778" w:rsidRPr="008A2FCB" w:rsidRDefault="00977778" w:rsidP="00845112">
            <w:pPr>
              <w:pStyle w:val="TableText8pt"/>
              <w:tabs>
                <w:tab w:val="left" w:pos="810"/>
              </w:tabs>
              <w:jc w:val="center"/>
              <w:rPr>
                <w:rFonts w:ascii="Verdana" w:eastAsia="Verdana" w:hAnsi="Verdana" w:cs="Times New Roman"/>
                <w:bCs/>
                <w:szCs w:val="16"/>
                <w:lang w:val="en-US"/>
              </w:rPr>
            </w:pPr>
            <w:r w:rsidRPr="00157E2E">
              <w:rPr>
                <w:rFonts w:ascii="Verdana" w:eastAsia="Verdana" w:hAnsi="Verdana" w:cs="Times New Roman"/>
                <w:bCs/>
                <w:szCs w:val="16"/>
                <w:lang w:val="en-US"/>
              </w:rPr>
              <w:t>RDS</w:t>
            </w:r>
          </w:p>
        </w:tc>
        <w:tc>
          <w:tcPr>
            <w:tcW w:w="5598" w:type="dxa"/>
            <w:shd w:val="clear" w:color="auto" w:fill="auto"/>
            <w:vAlign w:val="center"/>
          </w:tcPr>
          <w:p w14:paraId="598D1FB8" w14:textId="77777777" w:rsidR="00977778" w:rsidRDefault="00977778" w:rsidP="00845112">
            <w:pPr>
              <w:pStyle w:val="TableText8pt"/>
              <w:tabs>
                <w:tab w:val="left" w:pos="810"/>
              </w:tabs>
              <w:ind w:left="15" w:right="175"/>
              <w:rPr>
                <w:rFonts w:ascii="Verdana" w:eastAsia="Verdana" w:hAnsi="Verdana" w:cs="Times New Roman"/>
                <w:bCs/>
                <w:color w:val="000000" w:themeColor="text1"/>
                <w:szCs w:val="16"/>
                <w:lang w:val="en-US"/>
              </w:rPr>
            </w:pPr>
            <w:r w:rsidRPr="00392CFA">
              <w:rPr>
                <w:rFonts w:ascii="Verdana" w:eastAsia="Verdana" w:hAnsi="Verdana" w:cs="Times New Roman"/>
                <w:bCs/>
                <w:color w:val="000000" w:themeColor="text1"/>
                <w:szCs w:val="16"/>
                <w:lang w:val="en-US"/>
              </w:rPr>
              <w:t>Data-at-rest encryption using a customer master key is supported by Amazon RDS (CMK). By real-time encrypting and decrypting the underlying storage for the cluster's database instances, automatic backups, Read Replicas, and snapshots, enabling encryption for database clusters can help safeguard data against the risk of malicious activity. Because the CMK is entirely maintained by the user rather than Amazon, using it to encrypt the DB Cluster offers superior security.</w:t>
            </w:r>
          </w:p>
          <w:p w14:paraId="1606AAE4" w14:textId="77777777" w:rsidR="00977778" w:rsidRDefault="00977778" w:rsidP="00845112">
            <w:pPr>
              <w:pStyle w:val="TableText8pt"/>
              <w:tabs>
                <w:tab w:val="left" w:pos="810"/>
              </w:tabs>
              <w:ind w:left="15" w:right="175"/>
              <w:rPr>
                <w:rFonts w:ascii="Verdana" w:eastAsia="Verdana" w:hAnsi="Verdana" w:cs="Times New Roman"/>
                <w:b/>
                <w:bCs/>
                <w:color w:val="000000" w:themeColor="text1"/>
                <w:szCs w:val="16"/>
                <w:lang w:val="en-US"/>
              </w:rPr>
            </w:pPr>
            <w:r w:rsidRPr="00D415C8">
              <w:rPr>
                <w:rFonts w:ascii="Verdana" w:eastAsia="Verdana" w:hAnsi="Verdana" w:cs="Times New Roman"/>
                <w:b/>
                <w:bCs/>
                <w:color w:val="000000" w:themeColor="text1"/>
                <w:szCs w:val="16"/>
                <w:lang w:val="en-US"/>
              </w:rPr>
              <w:t>During the analysis, it was found that encryption is disabled for the following RDS DB Clusters using CMK:</w:t>
            </w:r>
          </w:p>
          <w:p w14:paraId="18D6A687" w14:textId="77777777" w:rsidR="00977778" w:rsidRDefault="00977778" w:rsidP="00845112">
            <w:pPr>
              <w:pStyle w:val="TableText8pt"/>
              <w:tabs>
                <w:tab w:val="left" w:pos="810"/>
              </w:tabs>
              <w:ind w:left="15" w:right="175"/>
              <w:rPr>
                <w:b/>
                <w:bCs/>
                <w:color w:val="000000" w:themeColor="text1"/>
              </w:rPr>
            </w:pPr>
            <w:r w:rsidRPr="00D415C8">
              <w:rPr>
                <w:b/>
                <w:bCs/>
                <w:color w:val="000000" w:themeColor="text1"/>
              </w:rPr>
              <w:t>smaf-nbiperf-aws-infra-stage-stack-globaldbcluster-lkculzn7a2pi</w:t>
            </w:r>
            <w:r>
              <w:rPr>
                <w:b/>
                <w:bCs/>
                <w:color w:val="000000" w:themeColor="text1"/>
              </w:rPr>
              <w:br/>
            </w:r>
            <w:r w:rsidRPr="00D415C8">
              <w:rPr>
                <w:b/>
                <w:bCs/>
                <w:color w:val="000000" w:themeColor="text1"/>
              </w:rPr>
              <w:t>smaf-nbi-aws-infra-stage-stack-rds-globaldbcluster-1vfofkdzvvon</w:t>
            </w:r>
          </w:p>
          <w:p w14:paraId="7DBF3745" w14:textId="77777777" w:rsidR="00977778" w:rsidRPr="00A654EC" w:rsidRDefault="00977778" w:rsidP="00845112">
            <w:pPr>
              <w:pStyle w:val="TableText8pt"/>
              <w:tabs>
                <w:tab w:val="left" w:pos="810"/>
              </w:tabs>
              <w:ind w:left="15" w:right="175"/>
              <w:rPr>
                <w:color w:val="000000" w:themeColor="text1"/>
              </w:rPr>
            </w:pPr>
            <w:r w:rsidRPr="00A654EC">
              <w:rPr>
                <w:color w:val="000000" w:themeColor="text1"/>
              </w:rPr>
              <w:t xml:space="preserve">It is recommended to </w:t>
            </w:r>
            <w:r>
              <w:rPr>
                <w:color w:val="000000" w:themeColor="text1"/>
              </w:rPr>
              <w:t xml:space="preserve">use </w:t>
            </w:r>
            <w:r w:rsidRPr="008A2FCB">
              <w:rPr>
                <w:rFonts w:ascii="Verdana" w:eastAsia="Verdana" w:hAnsi="Verdana" w:cs="Times New Roman"/>
                <w:bCs/>
                <w:szCs w:val="16"/>
                <w:lang w:val="en-US"/>
              </w:rPr>
              <w:t>CMK to protect RDS DB Cluster encryption key.</w:t>
            </w:r>
          </w:p>
        </w:tc>
      </w:tr>
      <w:tr w:rsidR="00977778" w:rsidRPr="00F16B8C" w14:paraId="3783E6B3" w14:textId="77777777" w:rsidTr="00845112">
        <w:trPr>
          <w:jc w:val="center"/>
        </w:trPr>
        <w:tc>
          <w:tcPr>
            <w:tcW w:w="2188" w:type="dxa"/>
            <w:vAlign w:val="center"/>
          </w:tcPr>
          <w:p w14:paraId="59A34DF4" w14:textId="77777777" w:rsidR="00977778" w:rsidRPr="008A2FCB" w:rsidRDefault="00977778" w:rsidP="00845112">
            <w:pPr>
              <w:pStyle w:val="TableText8pt"/>
              <w:tabs>
                <w:tab w:val="left" w:pos="810"/>
              </w:tabs>
              <w:rPr>
                <w:rFonts w:ascii="Verdana" w:eastAsia="Verdana" w:hAnsi="Verdana" w:cs="Times New Roman"/>
                <w:bCs/>
                <w:szCs w:val="16"/>
                <w:lang w:val="en-US"/>
              </w:rPr>
            </w:pPr>
            <w:r w:rsidRPr="008A2FCB">
              <w:rPr>
                <w:rFonts w:ascii="Verdana" w:eastAsia="Verdana" w:hAnsi="Verdana" w:cs="Times New Roman"/>
                <w:bCs/>
                <w:szCs w:val="16"/>
                <w:lang w:val="en-US"/>
              </w:rPr>
              <w:t xml:space="preserve">Event Subscriptions for cluster Level Events </w:t>
            </w:r>
            <w:r>
              <w:rPr>
                <w:rFonts w:ascii="Verdana" w:eastAsia="Verdana" w:hAnsi="Verdana" w:cs="Times New Roman"/>
                <w:bCs/>
                <w:szCs w:val="16"/>
                <w:lang w:val="en-US"/>
              </w:rPr>
              <w:t>are</w:t>
            </w:r>
            <w:r w:rsidRPr="008A2FCB">
              <w:rPr>
                <w:rFonts w:ascii="Verdana" w:eastAsia="Verdana" w:hAnsi="Verdana" w:cs="Times New Roman"/>
                <w:bCs/>
                <w:szCs w:val="16"/>
                <w:lang w:val="en-US"/>
              </w:rPr>
              <w:t xml:space="preserve"> not enabled for DB Clusters.</w:t>
            </w:r>
            <w:r w:rsidRPr="008A2FCB">
              <w:rPr>
                <w:rFonts w:ascii="Verdana" w:eastAsia="Verdana" w:hAnsi="Verdana" w:cs="Times New Roman"/>
                <w:bCs/>
                <w:szCs w:val="16"/>
                <w:lang w:val="en-US"/>
              </w:rPr>
              <w:br/>
            </w:r>
          </w:p>
        </w:tc>
        <w:tc>
          <w:tcPr>
            <w:tcW w:w="2188" w:type="dxa"/>
            <w:shd w:val="clear" w:color="auto" w:fill="auto"/>
            <w:vAlign w:val="center"/>
          </w:tcPr>
          <w:p w14:paraId="68F26401" w14:textId="77777777" w:rsidR="00977778" w:rsidRPr="008A2FCB" w:rsidRDefault="00977778" w:rsidP="00845112">
            <w:pPr>
              <w:pStyle w:val="TableText8pt"/>
              <w:tabs>
                <w:tab w:val="left" w:pos="810"/>
              </w:tabs>
              <w:jc w:val="center"/>
              <w:rPr>
                <w:rFonts w:ascii="Verdana" w:eastAsia="Verdana" w:hAnsi="Verdana" w:cs="Times New Roman"/>
                <w:bCs/>
                <w:szCs w:val="16"/>
                <w:lang w:val="en-US"/>
              </w:rPr>
            </w:pPr>
            <w:r w:rsidRPr="00157E2E">
              <w:rPr>
                <w:rFonts w:ascii="Verdana" w:eastAsia="Verdana" w:hAnsi="Verdana" w:cs="Times New Roman"/>
                <w:bCs/>
                <w:szCs w:val="16"/>
                <w:lang w:val="en-US"/>
              </w:rPr>
              <w:t>RDS</w:t>
            </w:r>
          </w:p>
        </w:tc>
        <w:tc>
          <w:tcPr>
            <w:tcW w:w="5598" w:type="dxa"/>
            <w:shd w:val="clear" w:color="auto" w:fill="auto"/>
            <w:vAlign w:val="center"/>
          </w:tcPr>
          <w:p w14:paraId="35F35673" w14:textId="77777777" w:rsidR="00977778" w:rsidRPr="009762BF" w:rsidRDefault="00977778" w:rsidP="00845112">
            <w:pPr>
              <w:pStyle w:val="TableText8pt"/>
              <w:tabs>
                <w:tab w:val="left" w:pos="810"/>
              </w:tabs>
              <w:ind w:left="15" w:right="175"/>
              <w:rPr>
                <w:rFonts w:ascii="Verdana" w:eastAsia="Verdana" w:hAnsi="Verdana" w:cs="Times New Roman"/>
                <w:bCs/>
                <w:color w:val="000000" w:themeColor="text1"/>
                <w:szCs w:val="16"/>
                <w:highlight w:val="cyan"/>
                <w:lang w:val="en-US"/>
              </w:rPr>
            </w:pPr>
            <w:r w:rsidRPr="009762BF">
              <w:rPr>
                <w:rFonts w:ascii="Verdana" w:eastAsia="Verdana" w:hAnsi="Verdana" w:cs="Times New Roman"/>
                <w:bCs/>
                <w:color w:val="000000" w:themeColor="text1"/>
                <w:szCs w:val="16"/>
                <w:lang w:val="en-US"/>
              </w:rPr>
              <w:t xml:space="preserve">When an event </w:t>
            </w:r>
            <w:r>
              <w:rPr>
                <w:rFonts w:ascii="Verdana" w:eastAsia="Verdana" w:hAnsi="Verdana" w:cs="Times New Roman"/>
                <w:bCs/>
                <w:color w:val="000000" w:themeColor="text1"/>
                <w:szCs w:val="16"/>
                <w:lang w:val="en-US"/>
              </w:rPr>
              <w:t>occurs</w:t>
            </w:r>
            <w:r w:rsidRPr="009762BF">
              <w:rPr>
                <w:rFonts w:ascii="Verdana" w:eastAsia="Verdana" w:hAnsi="Verdana" w:cs="Times New Roman"/>
                <w:bCs/>
                <w:color w:val="000000" w:themeColor="text1"/>
                <w:szCs w:val="16"/>
                <w:lang w:val="en-US"/>
              </w:rPr>
              <w:t xml:space="preserve"> in the RDS DB Cluster, the RDS Event Subscription sends alerts via the Amazon Simple Notification Service (SNS). This gives the administrator prompt notice of any important occurrences.</w:t>
            </w:r>
          </w:p>
          <w:p w14:paraId="53485CAF" w14:textId="77777777" w:rsidR="00977778" w:rsidRDefault="00977778" w:rsidP="00845112">
            <w:pPr>
              <w:pStyle w:val="TableText8pt"/>
              <w:tabs>
                <w:tab w:val="left" w:pos="810"/>
              </w:tabs>
              <w:ind w:left="15" w:right="175"/>
              <w:rPr>
                <w:b/>
                <w:bCs/>
                <w:color w:val="000000" w:themeColor="text1"/>
              </w:rPr>
            </w:pPr>
            <w:r w:rsidRPr="001A6CB8">
              <w:rPr>
                <w:rFonts w:ascii="Verdana" w:eastAsia="Verdana" w:hAnsi="Verdana" w:cs="Times New Roman"/>
                <w:b/>
                <w:bCs/>
                <w:color w:val="000000" w:themeColor="text1"/>
                <w:szCs w:val="16"/>
                <w:lang w:val="en-US"/>
              </w:rPr>
              <w:t>During the analysis, it was found that there were not found event subscription</w:t>
            </w:r>
            <w:r>
              <w:rPr>
                <w:rFonts w:ascii="Verdana" w:eastAsia="Verdana" w:hAnsi="Verdana" w:cs="Times New Roman"/>
                <w:b/>
                <w:bCs/>
                <w:color w:val="000000" w:themeColor="text1"/>
                <w:szCs w:val="16"/>
                <w:lang w:val="en-US"/>
              </w:rPr>
              <w:t>s</w:t>
            </w:r>
            <w:r w:rsidRPr="001A6CB8">
              <w:rPr>
                <w:rFonts w:ascii="Verdana" w:eastAsia="Verdana" w:hAnsi="Verdana" w:cs="Times New Roman"/>
                <w:b/>
                <w:bCs/>
                <w:color w:val="000000" w:themeColor="text1"/>
                <w:szCs w:val="16"/>
                <w:lang w:val="en-US"/>
              </w:rPr>
              <w:t xml:space="preserve"> associated with the following DB Clusters:</w:t>
            </w:r>
            <w:r w:rsidRPr="001A6CB8">
              <w:rPr>
                <w:rFonts w:ascii="Verdana" w:eastAsia="Verdana" w:hAnsi="Verdana" w:cs="Times New Roman"/>
                <w:b/>
                <w:bCs/>
                <w:color w:val="000000" w:themeColor="text1"/>
                <w:szCs w:val="16"/>
                <w:highlight w:val="cyan"/>
                <w:lang w:val="en-US"/>
              </w:rPr>
              <w:br/>
            </w:r>
            <w:r w:rsidRPr="001A6CB8">
              <w:rPr>
                <w:b/>
                <w:bCs/>
                <w:color w:val="000000" w:themeColor="text1"/>
              </w:rPr>
              <w:t>smaf-nbiperf-aws-infra-stage-stack-globaldbcluster-lkculzn7a2pi</w:t>
            </w:r>
            <w:r>
              <w:rPr>
                <w:b/>
                <w:bCs/>
                <w:color w:val="000000" w:themeColor="text1"/>
              </w:rPr>
              <w:br/>
            </w:r>
            <w:r w:rsidRPr="001A6CB8">
              <w:rPr>
                <w:b/>
                <w:bCs/>
                <w:color w:val="000000" w:themeColor="text1"/>
              </w:rPr>
              <w:t>smaf-nbi-aws-infra-stage-stack-rds-globaldbcluster-1vfofkdzvvon</w:t>
            </w:r>
          </w:p>
          <w:p w14:paraId="1A18766D" w14:textId="77777777" w:rsidR="00977778" w:rsidRPr="008A2FCB" w:rsidRDefault="00977778" w:rsidP="00845112">
            <w:pPr>
              <w:pStyle w:val="TableText8pt"/>
              <w:tabs>
                <w:tab w:val="left" w:pos="810"/>
              </w:tabs>
              <w:ind w:left="15" w:right="175"/>
              <w:rPr>
                <w:color w:val="FF0000"/>
                <w:highlight w:val="cyan"/>
              </w:rPr>
            </w:pPr>
            <w:r w:rsidRPr="00436B59">
              <w:rPr>
                <w:color w:val="000000" w:themeColor="text1"/>
              </w:rPr>
              <w:t xml:space="preserve">It is recommended </w:t>
            </w:r>
            <w:r>
              <w:rPr>
                <w:color w:val="000000" w:themeColor="text1"/>
              </w:rPr>
              <w:t xml:space="preserve">to </w:t>
            </w:r>
            <w:r w:rsidRPr="00654DBD">
              <w:rPr>
                <w:color w:val="000000" w:themeColor="text1"/>
              </w:rPr>
              <w:t xml:space="preserve">create an Event Subscription for RDS DB </w:t>
            </w:r>
            <w:r>
              <w:rPr>
                <w:color w:val="000000" w:themeColor="text1"/>
              </w:rPr>
              <w:t>Clusters.</w:t>
            </w:r>
          </w:p>
        </w:tc>
      </w:tr>
      <w:tr w:rsidR="00977778" w:rsidRPr="00F16B8C" w14:paraId="7B31B237" w14:textId="77777777" w:rsidTr="00845112">
        <w:trPr>
          <w:jc w:val="center"/>
        </w:trPr>
        <w:tc>
          <w:tcPr>
            <w:tcW w:w="2188" w:type="dxa"/>
            <w:vAlign w:val="center"/>
          </w:tcPr>
          <w:p w14:paraId="5A363638" w14:textId="77777777" w:rsidR="00977778" w:rsidRPr="008A2FCB" w:rsidRDefault="00977778" w:rsidP="00845112">
            <w:pPr>
              <w:pStyle w:val="TableText8pt"/>
              <w:tabs>
                <w:tab w:val="left" w:pos="810"/>
              </w:tabs>
              <w:rPr>
                <w:rFonts w:ascii="Verdana" w:eastAsia="Verdana" w:hAnsi="Verdana" w:cs="Times New Roman"/>
                <w:bCs/>
                <w:szCs w:val="16"/>
                <w:lang w:val="en-US"/>
              </w:rPr>
            </w:pPr>
            <w:r w:rsidRPr="008A2FCB">
              <w:rPr>
                <w:rFonts w:ascii="Verdana" w:eastAsia="Verdana" w:hAnsi="Verdana" w:cs="Times New Roman"/>
                <w:bCs/>
                <w:szCs w:val="16"/>
                <w:lang w:val="en-US"/>
              </w:rPr>
              <w:t>MYSQL DB Instance backup Binary logs configuration is enabled.</w:t>
            </w:r>
          </w:p>
        </w:tc>
        <w:tc>
          <w:tcPr>
            <w:tcW w:w="2188" w:type="dxa"/>
            <w:shd w:val="clear" w:color="auto" w:fill="auto"/>
            <w:vAlign w:val="center"/>
          </w:tcPr>
          <w:p w14:paraId="6CCAF056" w14:textId="77777777" w:rsidR="00977778" w:rsidRPr="008A2FCB" w:rsidRDefault="00977778" w:rsidP="00845112">
            <w:pPr>
              <w:pStyle w:val="TableText8pt"/>
              <w:tabs>
                <w:tab w:val="left" w:pos="810"/>
              </w:tabs>
              <w:jc w:val="center"/>
              <w:rPr>
                <w:rFonts w:ascii="Verdana" w:eastAsia="Verdana" w:hAnsi="Verdana" w:cs="Times New Roman"/>
                <w:bCs/>
                <w:szCs w:val="16"/>
                <w:lang w:val="en-US"/>
              </w:rPr>
            </w:pPr>
            <w:r w:rsidRPr="00157E2E">
              <w:rPr>
                <w:rFonts w:ascii="Verdana" w:eastAsia="Verdana" w:hAnsi="Verdana" w:cs="Times New Roman"/>
                <w:bCs/>
                <w:szCs w:val="16"/>
                <w:lang w:val="en-US"/>
              </w:rPr>
              <w:t>RDS</w:t>
            </w:r>
          </w:p>
        </w:tc>
        <w:tc>
          <w:tcPr>
            <w:tcW w:w="5598" w:type="dxa"/>
            <w:shd w:val="clear" w:color="auto" w:fill="auto"/>
            <w:vAlign w:val="center"/>
          </w:tcPr>
          <w:p w14:paraId="407305F5" w14:textId="77777777" w:rsidR="00977778" w:rsidRPr="00E96970" w:rsidRDefault="00977778" w:rsidP="00845112">
            <w:pPr>
              <w:pStyle w:val="TableText8pt"/>
              <w:tabs>
                <w:tab w:val="left" w:pos="810"/>
              </w:tabs>
              <w:ind w:left="15" w:right="175"/>
              <w:rPr>
                <w:rFonts w:ascii="Verdana" w:eastAsia="Verdana" w:hAnsi="Verdana" w:cs="Times New Roman"/>
                <w:color w:val="000000" w:themeColor="text1"/>
                <w:szCs w:val="16"/>
                <w:lang w:val="en-US"/>
              </w:rPr>
            </w:pPr>
            <w:r w:rsidRPr="00E96970">
              <w:rPr>
                <w:rFonts w:ascii="Verdana" w:eastAsia="Verdana" w:hAnsi="Verdana" w:cs="Times New Roman"/>
                <w:color w:val="000000" w:themeColor="text1"/>
                <w:szCs w:val="16"/>
                <w:lang w:val="en-US"/>
              </w:rPr>
              <w:t xml:space="preserve">Events like table formation operations or changes to table data are recorded in the binary logs as writes or updates to the database data. For replication from a Mater MySQL server to a slave MySQL server, they are crucial. Also, it is </w:t>
            </w:r>
            <w:r>
              <w:rPr>
                <w:rFonts w:ascii="Verdana" w:eastAsia="Verdana" w:hAnsi="Verdana" w:cs="Times New Roman"/>
                <w:color w:val="000000" w:themeColor="text1"/>
                <w:szCs w:val="16"/>
                <w:lang w:val="en-US"/>
              </w:rPr>
              <w:t>essential</w:t>
            </w:r>
            <w:r w:rsidRPr="00E96970">
              <w:rPr>
                <w:rFonts w:ascii="Verdana" w:eastAsia="Verdana" w:hAnsi="Verdana" w:cs="Times New Roman"/>
                <w:color w:val="000000" w:themeColor="text1"/>
                <w:szCs w:val="16"/>
                <w:lang w:val="en-US"/>
              </w:rPr>
              <w:t xml:space="preserve"> for the </w:t>
            </w:r>
            <w:r>
              <w:rPr>
                <w:rFonts w:ascii="Verdana" w:eastAsia="Verdana" w:hAnsi="Verdana" w:cs="Times New Roman"/>
                <w:color w:val="000000" w:themeColor="text1"/>
                <w:szCs w:val="16"/>
                <w:lang w:val="en-US"/>
              </w:rPr>
              <w:t>complete</w:t>
            </w:r>
            <w:r w:rsidRPr="00E96970">
              <w:rPr>
                <w:rFonts w:ascii="Verdana" w:eastAsia="Verdana" w:hAnsi="Verdana" w:cs="Times New Roman"/>
                <w:color w:val="000000" w:themeColor="text1"/>
                <w:szCs w:val="16"/>
                <w:lang w:val="en-US"/>
              </w:rPr>
              <w:t xml:space="preserve"> current recovery of the databases from the backup. Various versions of MySQL utilize </w:t>
            </w:r>
            <w:r>
              <w:rPr>
                <w:rFonts w:ascii="Verdana" w:eastAsia="Verdana" w:hAnsi="Verdana" w:cs="Times New Roman"/>
                <w:color w:val="000000" w:themeColor="text1"/>
                <w:szCs w:val="16"/>
                <w:lang w:val="en-US"/>
              </w:rPr>
              <w:t>different</w:t>
            </w:r>
            <w:r w:rsidRPr="00E96970">
              <w:rPr>
                <w:rFonts w:ascii="Verdana" w:eastAsia="Verdana" w:hAnsi="Verdana" w:cs="Times New Roman"/>
                <w:color w:val="000000" w:themeColor="text1"/>
                <w:szCs w:val="16"/>
                <w:lang w:val="en-US"/>
              </w:rPr>
              <w:t xml:space="preserve"> binary log formats</w:t>
            </w:r>
            <w:r>
              <w:rPr>
                <w:rFonts w:ascii="Verdana" w:eastAsia="Verdana" w:hAnsi="Verdana" w:cs="Times New Roman"/>
                <w:color w:val="000000" w:themeColor="text1"/>
                <w:szCs w:val="16"/>
                <w:lang w:val="en-US"/>
              </w:rPr>
              <w:t>. T</w:t>
            </w:r>
            <w:r w:rsidRPr="00E96970">
              <w:rPr>
                <w:rFonts w:ascii="Verdana" w:eastAsia="Verdana" w:hAnsi="Verdana" w:cs="Times New Roman"/>
                <w:color w:val="000000" w:themeColor="text1"/>
                <w:szCs w:val="16"/>
                <w:lang w:val="en-US"/>
              </w:rPr>
              <w:t>hus</w:t>
            </w:r>
            <w:r>
              <w:rPr>
                <w:rFonts w:ascii="Verdana" w:eastAsia="Verdana" w:hAnsi="Verdana" w:cs="Times New Roman"/>
                <w:color w:val="000000" w:themeColor="text1"/>
                <w:szCs w:val="16"/>
                <w:lang w:val="en-US"/>
              </w:rPr>
              <w:t>,</w:t>
            </w:r>
            <w:r w:rsidRPr="00E96970">
              <w:rPr>
                <w:rFonts w:ascii="Verdana" w:eastAsia="Verdana" w:hAnsi="Verdana" w:cs="Times New Roman"/>
                <w:color w:val="000000" w:themeColor="text1"/>
                <w:szCs w:val="16"/>
                <w:lang w:val="en-US"/>
              </w:rPr>
              <w:t xml:space="preserve"> it is </w:t>
            </w:r>
            <w:r>
              <w:rPr>
                <w:rFonts w:ascii="Verdana" w:eastAsia="Verdana" w:hAnsi="Verdana" w:cs="Times New Roman"/>
                <w:color w:val="000000" w:themeColor="text1"/>
                <w:szCs w:val="16"/>
                <w:lang w:val="en-US"/>
              </w:rPr>
              <w:t>crucial</w:t>
            </w:r>
            <w:r w:rsidRPr="00E96970">
              <w:rPr>
                <w:rFonts w:ascii="Verdana" w:eastAsia="Verdana" w:hAnsi="Verdana" w:cs="Times New Roman"/>
                <w:color w:val="000000" w:themeColor="text1"/>
                <w:szCs w:val="16"/>
                <w:lang w:val="en-US"/>
              </w:rPr>
              <w:t xml:space="preserve"> to pick the right one.</w:t>
            </w:r>
          </w:p>
          <w:p w14:paraId="17B86571" w14:textId="77777777" w:rsidR="00977778" w:rsidRDefault="00977778" w:rsidP="00845112">
            <w:pPr>
              <w:pStyle w:val="TableText8pt"/>
              <w:tabs>
                <w:tab w:val="left" w:pos="810"/>
              </w:tabs>
              <w:ind w:left="15" w:right="175"/>
              <w:rPr>
                <w:b/>
                <w:bCs/>
                <w:color w:val="000000" w:themeColor="text1"/>
                <w:lang w:val="en-US"/>
              </w:rPr>
            </w:pPr>
            <w:r w:rsidRPr="004113C7">
              <w:rPr>
                <w:rFonts w:ascii="Verdana" w:eastAsia="Verdana" w:hAnsi="Verdana" w:cs="Times New Roman"/>
                <w:b/>
                <w:bCs/>
                <w:color w:val="000000" w:themeColor="text1"/>
                <w:szCs w:val="16"/>
                <w:lang w:val="en-US"/>
              </w:rPr>
              <w:lastRenderedPageBreak/>
              <w:t xml:space="preserve">During the analysis, it was found that </w:t>
            </w:r>
            <w:r>
              <w:rPr>
                <w:rFonts w:ascii="Verdana" w:eastAsia="Verdana" w:hAnsi="Verdana" w:cs="Times New Roman"/>
                <w:b/>
                <w:bCs/>
                <w:color w:val="000000" w:themeColor="text1"/>
                <w:szCs w:val="16"/>
                <w:lang w:val="en-US"/>
              </w:rPr>
              <w:t>the b</w:t>
            </w:r>
            <w:r w:rsidRPr="004113C7">
              <w:rPr>
                <w:rFonts w:ascii="Verdana" w:eastAsia="Verdana" w:hAnsi="Verdana" w:cs="Times New Roman"/>
                <w:b/>
                <w:bCs/>
                <w:color w:val="000000" w:themeColor="text1"/>
                <w:szCs w:val="16"/>
                <w:lang w:val="en-US"/>
              </w:rPr>
              <w:t xml:space="preserve">inary log format is not configured (set to "OFF") for the </w:t>
            </w:r>
            <w:r>
              <w:rPr>
                <w:rFonts w:ascii="Verdana" w:eastAsia="Verdana" w:hAnsi="Verdana" w:cs="Times New Roman"/>
                <w:b/>
                <w:bCs/>
                <w:color w:val="000000" w:themeColor="text1"/>
                <w:szCs w:val="16"/>
                <w:lang w:val="en-US"/>
              </w:rPr>
              <w:t xml:space="preserve">following </w:t>
            </w:r>
            <w:r w:rsidRPr="004113C7">
              <w:rPr>
                <w:rFonts w:ascii="Verdana" w:eastAsia="Verdana" w:hAnsi="Verdana" w:cs="Times New Roman"/>
                <w:b/>
                <w:bCs/>
                <w:color w:val="000000" w:themeColor="text1"/>
                <w:szCs w:val="16"/>
                <w:lang w:val="en-US"/>
              </w:rPr>
              <w:t>MYSQL DB Cluste</w:t>
            </w:r>
            <w:r>
              <w:rPr>
                <w:rFonts w:ascii="Verdana" w:eastAsia="Verdana" w:hAnsi="Verdana" w:cs="Times New Roman"/>
                <w:b/>
                <w:bCs/>
                <w:color w:val="000000" w:themeColor="text1"/>
                <w:szCs w:val="16"/>
                <w:lang w:val="en-US"/>
              </w:rPr>
              <w:t>rs:</w:t>
            </w:r>
            <w:r>
              <w:rPr>
                <w:rFonts w:ascii="Verdana" w:eastAsia="Verdana" w:hAnsi="Verdana" w:cs="Times New Roman"/>
                <w:b/>
                <w:bCs/>
                <w:color w:val="000000" w:themeColor="text1"/>
                <w:szCs w:val="16"/>
                <w:lang w:val="en-US"/>
              </w:rPr>
              <w:br/>
            </w:r>
            <w:r w:rsidRPr="009C03E9">
              <w:rPr>
                <w:b/>
                <w:bCs/>
                <w:color w:val="000000" w:themeColor="text1"/>
                <w:lang w:val="en-US"/>
              </w:rPr>
              <w:t>smaf-nbiperf-aws-infra-stage-stack-globaldbcluster-lkculzn7a2pi</w:t>
            </w:r>
            <w:r>
              <w:rPr>
                <w:b/>
                <w:bCs/>
                <w:color w:val="000000" w:themeColor="text1"/>
                <w:lang w:val="en-US"/>
              </w:rPr>
              <w:br/>
            </w:r>
            <w:r w:rsidRPr="009C03E9">
              <w:rPr>
                <w:b/>
                <w:bCs/>
                <w:color w:val="000000" w:themeColor="text1"/>
                <w:lang w:val="en-US"/>
              </w:rPr>
              <w:t>smaf-nbi-aws-infra-stage-stack-rds-globaldbcluster-1vfofkdzvvon</w:t>
            </w:r>
          </w:p>
          <w:p w14:paraId="181866F0" w14:textId="77777777" w:rsidR="00977778" w:rsidRPr="0006024C" w:rsidRDefault="00977778" w:rsidP="00845112">
            <w:pPr>
              <w:pStyle w:val="TableText8pt"/>
              <w:tabs>
                <w:tab w:val="left" w:pos="810"/>
              </w:tabs>
              <w:ind w:left="15" w:right="175"/>
              <w:rPr>
                <w:highlight w:val="cyan"/>
                <w:lang w:val="en-US"/>
              </w:rPr>
            </w:pPr>
            <w:r w:rsidRPr="00436B59">
              <w:rPr>
                <w:color w:val="000000" w:themeColor="text1"/>
              </w:rPr>
              <w:t xml:space="preserve">It is recommended </w:t>
            </w:r>
            <w:r>
              <w:rPr>
                <w:color w:val="000000" w:themeColor="text1"/>
              </w:rPr>
              <w:t xml:space="preserve">to enable </w:t>
            </w:r>
            <w:r w:rsidRPr="00E96970">
              <w:rPr>
                <w:color w:val="000000" w:themeColor="text1"/>
              </w:rPr>
              <w:t>MYSQL DB Instance backup Binary logs</w:t>
            </w:r>
            <w:r>
              <w:rPr>
                <w:color w:val="000000" w:themeColor="text1"/>
              </w:rPr>
              <w:t>.</w:t>
            </w:r>
          </w:p>
        </w:tc>
      </w:tr>
      <w:tr w:rsidR="00977778" w:rsidRPr="00F16B8C" w14:paraId="2911A391" w14:textId="77777777" w:rsidTr="00845112">
        <w:trPr>
          <w:jc w:val="center"/>
        </w:trPr>
        <w:tc>
          <w:tcPr>
            <w:tcW w:w="2188" w:type="dxa"/>
            <w:vAlign w:val="center"/>
          </w:tcPr>
          <w:p w14:paraId="3C8EEE8D" w14:textId="77777777" w:rsidR="00977778" w:rsidRPr="0004713A"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lastRenderedPageBreak/>
              <w:t>La</w:t>
            </w:r>
            <w:r w:rsidRPr="0004713A">
              <w:rPr>
                <w:rFonts w:ascii="Verdana" w:eastAsia="Verdana" w:hAnsi="Verdana" w:cs="Times New Roman"/>
                <w:bCs/>
                <w:szCs w:val="16"/>
                <w:lang w:val="en-US"/>
              </w:rPr>
              <w:t>mbda function has tracing enabled</w:t>
            </w:r>
          </w:p>
        </w:tc>
        <w:tc>
          <w:tcPr>
            <w:tcW w:w="2188" w:type="dxa"/>
            <w:shd w:val="clear" w:color="auto" w:fill="auto"/>
            <w:vAlign w:val="center"/>
          </w:tcPr>
          <w:p w14:paraId="526279C1"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26E5B57C" w14:textId="77777777" w:rsidR="00977778" w:rsidRDefault="00977778" w:rsidP="00845112">
            <w:pPr>
              <w:pStyle w:val="TableText8pt"/>
              <w:tabs>
                <w:tab w:val="left" w:pos="810"/>
              </w:tabs>
              <w:ind w:left="15" w:right="175"/>
              <w:rPr>
                <w:lang w:val="en-US"/>
              </w:rPr>
            </w:pPr>
            <w:r w:rsidRPr="00082BE2">
              <w:rPr>
                <w:lang w:val="en-US"/>
              </w:rPr>
              <w:t>With every call to the Lambda function, Amazon automatically generates logs and metrics using CloudWatch. Nevertheless, this might not be practical for tracking the lambda function's upstream calls or the event source that called it. When enabled, Amazon X-Ray tracing gathers information about client requests for the application servers and offers tools for viewing, filtering, and delving into that information to find problems.</w:t>
            </w:r>
          </w:p>
          <w:p w14:paraId="55701DC1" w14:textId="77777777" w:rsidR="00977778" w:rsidRDefault="00977778" w:rsidP="00845112">
            <w:pPr>
              <w:pStyle w:val="TableText8pt"/>
              <w:tabs>
                <w:tab w:val="left" w:pos="810"/>
              </w:tabs>
              <w:ind w:left="15" w:right="175"/>
              <w:rPr>
                <w:b/>
                <w:bCs/>
                <w:lang w:val="en-US"/>
              </w:rPr>
            </w:pPr>
            <w:r w:rsidRPr="0074366B">
              <w:rPr>
                <w:rFonts w:ascii="Verdana" w:eastAsia="Verdana" w:hAnsi="Verdana" w:cs="Times New Roman"/>
                <w:b/>
                <w:bCs/>
                <w:color w:val="000000" w:themeColor="text1"/>
                <w:szCs w:val="16"/>
                <w:lang w:val="en-US"/>
              </w:rPr>
              <w:t xml:space="preserve">During the analysis, it was found that </w:t>
            </w:r>
            <w:r w:rsidRPr="0074366B">
              <w:rPr>
                <w:b/>
                <w:bCs/>
                <w:color w:val="000000" w:themeColor="text1"/>
                <w:lang w:val="en-US"/>
              </w:rPr>
              <w:t>only the following 2 of 1414 Lambda functions have tracing enabled:</w:t>
            </w:r>
            <w:r>
              <w:rPr>
                <w:b/>
                <w:bCs/>
                <w:color w:val="000000" w:themeColor="text1"/>
                <w:lang w:val="en-US"/>
              </w:rPr>
              <w:br/>
            </w:r>
            <w:r w:rsidRPr="0074366B">
              <w:rPr>
                <w:b/>
                <w:bCs/>
                <w:lang w:val="en-US"/>
              </w:rPr>
              <w:t>smaf-nbi-sys-cc-ddb-service-stage-sta-InvokeLambda-Q8IPlUWtFcMh</w:t>
            </w:r>
            <w:r w:rsidRPr="0074366B">
              <w:rPr>
                <w:b/>
                <w:bCs/>
                <w:lang w:val="en-US"/>
              </w:rPr>
              <w:br/>
              <w:t>smaf-nbiperf-sys-cc-ddb-service-stage-InvokeLambda-ZgOm48HJVIwH</w:t>
            </w:r>
          </w:p>
          <w:p w14:paraId="4932486F" w14:textId="77777777" w:rsidR="00977778" w:rsidRPr="0074366B" w:rsidRDefault="00977778" w:rsidP="00845112">
            <w:pPr>
              <w:pStyle w:val="TableText8pt"/>
              <w:tabs>
                <w:tab w:val="left" w:pos="810"/>
              </w:tabs>
              <w:ind w:left="15" w:right="175"/>
              <w:rPr>
                <w:b/>
                <w:bCs/>
                <w:color w:val="000000" w:themeColor="text1"/>
                <w:lang w:val="en-US"/>
              </w:rPr>
            </w:pPr>
            <w:r w:rsidRPr="00436B59">
              <w:rPr>
                <w:color w:val="000000" w:themeColor="text1"/>
              </w:rPr>
              <w:t xml:space="preserve">It is recommended </w:t>
            </w:r>
            <w:r>
              <w:rPr>
                <w:color w:val="000000" w:themeColor="text1"/>
              </w:rPr>
              <w:t>to enable tracing.</w:t>
            </w:r>
          </w:p>
        </w:tc>
      </w:tr>
      <w:tr w:rsidR="00977778" w:rsidRPr="00F16B8C" w14:paraId="6D1A2F1C" w14:textId="77777777" w:rsidTr="00845112">
        <w:trPr>
          <w:jc w:val="center"/>
        </w:trPr>
        <w:tc>
          <w:tcPr>
            <w:tcW w:w="2188" w:type="dxa"/>
            <w:vAlign w:val="center"/>
          </w:tcPr>
          <w:p w14:paraId="24BCB1F7" w14:textId="77777777" w:rsidR="00977778" w:rsidRDefault="00977778" w:rsidP="00845112">
            <w:pPr>
              <w:pStyle w:val="TableText8pt"/>
              <w:tabs>
                <w:tab w:val="left" w:pos="810"/>
              </w:tabs>
              <w:rPr>
                <w:rFonts w:ascii="Verdana" w:eastAsia="Verdana" w:hAnsi="Verdana" w:cs="Times New Roman"/>
                <w:bCs/>
                <w:szCs w:val="16"/>
                <w:lang w:val="en-US"/>
              </w:rPr>
            </w:pPr>
            <w:r w:rsidRPr="00EF6869">
              <w:rPr>
                <w:rFonts w:ascii="Verdana" w:eastAsia="Verdana" w:hAnsi="Verdana" w:cs="Times New Roman"/>
                <w:bCs/>
                <w:szCs w:val="16"/>
                <w:lang w:val="en-US"/>
              </w:rPr>
              <w:t>Lambda Function is not using An IAM role for more than one Lambda Function</w:t>
            </w:r>
          </w:p>
        </w:tc>
        <w:tc>
          <w:tcPr>
            <w:tcW w:w="2188" w:type="dxa"/>
            <w:shd w:val="clear" w:color="auto" w:fill="auto"/>
            <w:vAlign w:val="center"/>
          </w:tcPr>
          <w:p w14:paraId="760424B9"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1801BECD" w14:textId="77777777" w:rsidR="00977778" w:rsidRDefault="00977778" w:rsidP="00845112">
            <w:pPr>
              <w:pStyle w:val="TableText8pt"/>
              <w:tabs>
                <w:tab w:val="left" w:pos="810"/>
              </w:tabs>
              <w:ind w:right="175" w:firstLine="15"/>
            </w:pPr>
            <w:r w:rsidRPr="00936D41">
              <w:t>POLP</w:t>
            </w:r>
            <w:r>
              <w:t xml:space="preserve"> </w:t>
            </w:r>
            <w:r w:rsidRPr="00936D41">
              <w:t>(Principal of Least Privilege) will be broken if the same IAM Role is used with several Lambda functions</w:t>
            </w:r>
            <w:r>
              <w:t>.</w:t>
            </w:r>
            <w:r w:rsidRPr="00936D41">
              <w:t xml:space="preserve"> Because the access advisor is useless in that situation, keeping track of permissions on the roles is similarly challenging to maintain. Even when the privileges granted are the same, it is best practice to grant resources the fewest possible rights, and each function is given a different IAM Role.</w:t>
            </w:r>
          </w:p>
          <w:p w14:paraId="1601800A" w14:textId="77777777" w:rsidR="00977778" w:rsidRDefault="00977778" w:rsidP="00845112">
            <w:pPr>
              <w:pStyle w:val="TableText8pt"/>
              <w:tabs>
                <w:tab w:val="left" w:pos="810"/>
              </w:tabs>
              <w:ind w:right="175" w:firstLine="15"/>
            </w:pPr>
            <w:r w:rsidRPr="0074366B">
              <w:rPr>
                <w:rFonts w:ascii="Verdana" w:eastAsia="Verdana" w:hAnsi="Verdana" w:cs="Times New Roman"/>
                <w:b/>
                <w:bCs/>
                <w:color w:val="000000" w:themeColor="text1"/>
                <w:szCs w:val="16"/>
                <w:lang w:val="en-US"/>
              </w:rPr>
              <w:t xml:space="preserve">During the analysis, it was found that </w:t>
            </w:r>
            <w:r w:rsidRPr="00936D41">
              <w:rPr>
                <w:rFonts w:ascii="Verdana" w:eastAsia="Verdana" w:hAnsi="Verdana" w:cs="Times New Roman"/>
                <w:b/>
                <w:bCs/>
                <w:color w:val="000000" w:themeColor="text1"/>
                <w:szCs w:val="16"/>
                <w:lang w:val="en-US"/>
              </w:rPr>
              <w:t>t</w:t>
            </w:r>
            <w:r w:rsidRPr="00936D41">
              <w:rPr>
                <w:b/>
                <w:bCs/>
              </w:rPr>
              <w:t>he following IAM role used by the Lambda Function is shared among multiple functions:</w:t>
            </w:r>
            <w:r>
              <w:rPr>
                <w:b/>
                <w:bCs/>
              </w:rPr>
              <w:t xml:space="preserve"> a</w:t>
            </w:r>
            <w:r w:rsidRPr="00936D41">
              <w:rPr>
                <w:b/>
                <w:bCs/>
              </w:rPr>
              <w:t>rn:aws:iam::424155111546:role/lambda_exec_role</w:t>
            </w:r>
          </w:p>
          <w:p w14:paraId="5299B0A3" w14:textId="77777777" w:rsidR="00977778" w:rsidRDefault="00977778" w:rsidP="00845112">
            <w:pPr>
              <w:pStyle w:val="TableText8pt"/>
              <w:tabs>
                <w:tab w:val="left" w:pos="810"/>
              </w:tabs>
              <w:ind w:right="175" w:firstLine="15"/>
            </w:pPr>
            <w:r w:rsidRPr="00436B59">
              <w:rPr>
                <w:color w:val="000000" w:themeColor="text1"/>
              </w:rPr>
              <w:t xml:space="preserve">It is recommended </w:t>
            </w:r>
            <w:r>
              <w:rPr>
                <w:color w:val="000000" w:themeColor="text1"/>
              </w:rPr>
              <w:t>not to</w:t>
            </w:r>
            <w:r w:rsidRPr="00420CE3">
              <w:rPr>
                <w:color w:val="000000" w:themeColor="text1"/>
              </w:rPr>
              <w:t xml:space="preserve"> use</w:t>
            </w:r>
            <w:r>
              <w:rPr>
                <w:color w:val="000000" w:themeColor="text1"/>
              </w:rPr>
              <w:t xml:space="preserve"> the same role</w:t>
            </w:r>
            <w:r w:rsidRPr="00420CE3">
              <w:rPr>
                <w:color w:val="000000" w:themeColor="text1"/>
              </w:rPr>
              <w:t xml:space="preserve"> by more than one Lambda function</w:t>
            </w:r>
            <w:r>
              <w:rPr>
                <w:color w:val="000000" w:themeColor="text1"/>
              </w:rPr>
              <w:t>.</w:t>
            </w:r>
          </w:p>
        </w:tc>
      </w:tr>
      <w:tr w:rsidR="00977778" w:rsidRPr="00F16B8C" w14:paraId="6BCC383D" w14:textId="77777777" w:rsidTr="00845112">
        <w:trPr>
          <w:jc w:val="center"/>
        </w:trPr>
        <w:tc>
          <w:tcPr>
            <w:tcW w:w="2188" w:type="dxa"/>
            <w:vAlign w:val="center"/>
          </w:tcPr>
          <w:p w14:paraId="208E3378" w14:textId="77777777" w:rsidR="00977778" w:rsidRDefault="00977778" w:rsidP="00845112">
            <w:pPr>
              <w:pStyle w:val="TableText8pt"/>
              <w:tabs>
                <w:tab w:val="left" w:pos="810"/>
              </w:tabs>
              <w:rPr>
                <w:rFonts w:ascii="Verdana" w:eastAsia="Verdana" w:hAnsi="Verdana" w:cs="Times New Roman"/>
                <w:bCs/>
                <w:szCs w:val="16"/>
                <w:lang w:val="en-US"/>
              </w:rPr>
            </w:pPr>
            <w:r w:rsidRPr="00EF6869">
              <w:rPr>
                <w:rFonts w:ascii="Verdana" w:eastAsia="Verdana" w:hAnsi="Verdana" w:cs="Times New Roman"/>
                <w:bCs/>
                <w:szCs w:val="16"/>
                <w:lang w:val="en-US"/>
              </w:rPr>
              <w:t xml:space="preserve">Lambda Runtime Version is </w:t>
            </w:r>
            <w:r>
              <w:rPr>
                <w:rFonts w:ascii="Verdana" w:eastAsia="Verdana" w:hAnsi="Verdana" w:cs="Times New Roman"/>
                <w:bCs/>
                <w:szCs w:val="16"/>
                <w:lang w:val="en-US"/>
              </w:rPr>
              <w:t xml:space="preserve">the </w:t>
            </w:r>
            <w:r w:rsidRPr="00EF6869">
              <w:rPr>
                <w:rFonts w:ascii="Verdana" w:eastAsia="Verdana" w:hAnsi="Verdana" w:cs="Times New Roman"/>
                <w:bCs/>
                <w:szCs w:val="16"/>
                <w:lang w:val="en-US"/>
              </w:rPr>
              <w:t>latest and not custom</w:t>
            </w:r>
          </w:p>
        </w:tc>
        <w:tc>
          <w:tcPr>
            <w:tcW w:w="2188" w:type="dxa"/>
            <w:shd w:val="clear" w:color="auto" w:fill="auto"/>
            <w:vAlign w:val="center"/>
          </w:tcPr>
          <w:p w14:paraId="0A594476"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1DA40962" w14:textId="77777777" w:rsidR="00977778" w:rsidRDefault="00977778" w:rsidP="00845112">
            <w:pPr>
              <w:pStyle w:val="TableText8pt"/>
              <w:tabs>
                <w:tab w:val="left" w:pos="810"/>
              </w:tabs>
              <w:ind w:left="15" w:right="175"/>
            </w:pPr>
            <w:r w:rsidRPr="002E0889">
              <w:t>Older runtime environments are more likely to include undiscovered flaws that could lead to errors or give attackers opportunities to exploit them.</w:t>
            </w:r>
          </w:p>
          <w:p w14:paraId="3908B604" w14:textId="77777777" w:rsidR="00977778" w:rsidRDefault="00977778" w:rsidP="00845112">
            <w:pPr>
              <w:pStyle w:val="TableText8pt"/>
              <w:tabs>
                <w:tab w:val="left" w:pos="810"/>
              </w:tabs>
              <w:ind w:left="15" w:right="175"/>
            </w:pPr>
            <w:r w:rsidRPr="0074366B">
              <w:rPr>
                <w:rFonts w:ascii="Verdana" w:eastAsia="Verdana" w:hAnsi="Verdana" w:cs="Times New Roman"/>
                <w:b/>
                <w:bCs/>
                <w:color w:val="000000" w:themeColor="text1"/>
                <w:szCs w:val="16"/>
                <w:lang w:val="en-US"/>
              </w:rPr>
              <w:t xml:space="preserve">During the analysis, it was found that </w:t>
            </w:r>
            <w:r w:rsidRPr="009A17A1">
              <w:rPr>
                <w:b/>
                <w:bCs/>
              </w:rPr>
              <w:t>Lambda Function</w:t>
            </w:r>
            <w:r>
              <w:rPr>
                <w:b/>
                <w:bCs/>
              </w:rPr>
              <w:t>s</w:t>
            </w:r>
            <w:r w:rsidRPr="009A17A1">
              <w:rPr>
                <w:b/>
                <w:bCs/>
              </w:rPr>
              <w:t xml:space="preserve"> </w:t>
            </w:r>
            <w:r>
              <w:rPr>
                <w:b/>
                <w:bCs/>
              </w:rPr>
              <w:t>use</w:t>
            </w:r>
            <w:r w:rsidRPr="009A17A1">
              <w:rPr>
                <w:b/>
                <w:bCs/>
              </w:rPr>
              <w:t xml:space="preserve"> </w:t>
            </w:r>
            <w:r>
              <w:rPr>
                <w:b/>
                <w:bCs/>
              </w:rPr>
              <w:t xml:space="preserve">the following </w:t>
            </w:r>
            <w:r w:rsidRPr="009A17A1">
              <w:rPr>
                <w:b/>
                <w:bCs/>
              </w:rPr>
              <w:t>old Runtime Environment version</w:t>
            </w:r>
            <w:r w:rsidRPr="00936D41">
              <w:rPr>
                <w:b/>
                <w:bCs/>
              </w:rPr>
              <w:t>:</w:t>
            </w:r>
            <w:r>
              <w:rPr>
                <w:b/>
                <w:bCs/>
              </w:rPr>
              <w:br/>
            </w:r>
            <w:r w:rsidRPr="00972BBC">
              <w:rPr>
                <w:b/>
                <w:bCs/>
              </w:rPr>
              <w:t>nodejs12.x</w:t>
            </w:r>
            <w:r w:rsidRPr="00972BBC">
              <w:rPr>
                <w:b/>
                <w:bCs/>
              </w:rPr>
              <w:br/>
              <w:t>nodejs14.x</w:t>
            </w:r>
          </w:p>
          <w:p w14:paraId="1E3B80E3" w14:textId="77777777" w:rsidR="00977778" w:rsidRDefault="00977778" w:rsidP="00845112">
            <w:pPr>
              <w:pStyle w:val="TableText8pt"/>
              <w:tabs>
                <w:tab w:val="left" w:pos="810"/>
              </w:tabs>
              <w:ind w:left="15" w:right="175"/>
            </w:pPr>
            <w:r w:rsidRPr="002E0889">
              <w:t xml:space="preserve">It is recommended </w:t>
            </w:r>
            <w:r>
              <w:t>to</w:t>
            </w:r>
            <w:r w:rsidRPr="002E0889">
              <w:t xml:space="preserve"> utilize the most recent versions of the runtime and the Lambda Function. Make sure that the identified flaws and vulnerabilities from the earlier version have been fixed by using the most recent runtime</w:t>
            </w:r>
          </w:p>
        </w:tc>
      </w:tr>
      <w:tr w:rsidR="00977778" w:rsidRPr="00F16B8C" w14:paraId="3604DE02" w14:textId="77777777" w:rsidTr="00845112">
        <w:trPr>
          <w:jc w:val="center"/>
        </w:trPr>
        <w:tc>
          <w:tcPr>
            <w:tcW w:w="2188" w:type="dxa"/>
            <w:vAlign w:val="center"/>
          </w:tcPr>
          <w:p w14:paraId="149669B5" w14:textId="77777777" w:rsidR="00977778" w:rsidRDefault="00977778" w:rsidP="00845112">
            <w:pPr>
              <w:pStyle w:val="TableText8pt"/>
              <w:tabs>
                <w:tab w:val="left" w:pos="810"/>
              </w:tabs>
              <w:rPr>
                <w:rFonts w:ascii="Verdana" w:eastAsia="Verdana" w:hAnsi="Verdana" w:cs="Times New Roman"/>
                <w:bCs/>
                <w:szCs w:val="16"/>
                <w:lang w:val="en-US"/>
              </w:rPr>
            </w:pPr>
            <w:r w:rsidRPr="00EF6869">
              <w:rPr>
                <w:rFonts w:ascii="Verdana" w:eastAsia="Verdana" w:hAnsi="Verdana" w:cs="Times New Roman"/>
                <w:bCs/>
                <w:szCs w:val="16"/>
                <w:lang w:val="en-US"/>
              </w:rPr>
              <w:t>Lambda Environment Variables at</w:t>
            </w:r>
            <w:r>
              <w:rPr>
                <w:rFonts w:ascii="Verdana" w:eastAsia="Verdana" w:hAnsi="Verdana" w:cs="Times New Roman"/>
                <w:bCs/>
                <w:szCs w:val="16"/>
                <w:lang w:val="en-US"/>
              </w:rPr>
              <w:t xml:space="preserve"> </w:t>
            </w:r>
            <w:r w:rsidRPr="00EF6869">
              <w:rPr>
                <w:rFonts w:ascii="Verdana" w:eastAsia="Verdana" w:hAnsi="Verdana" w:cs="Times New Roman"/>
                <w:bCs/>
                <w:szCs w:val="16"/>
                <w:lang w:val="en-US"/>
              </w:rPr>
              <w:t>rest are encrypted</w:t>
            </w:r>
            <w:r>
              <w:rPr>
                <w:rFonts w:ascii="Verdana" w:eastAsia="Verdana" w:hAnsi="Verdana" w:cs="Times New Roman"/>
                <w:bCs/>
                <w:szCs w:val="16"/>
                <w:lang w:val="en-US"/>
              </w:rPr>
              <w:t xml:space="preserve"> </w:t>
            </w:r>
            <w:r w:rsidRPr="00EF6869">
              <w:rPr>
                <w:rFonts w:ascii="Verdana" w:eastAsia="Verdana" w:hAnsi="Verdana" w:cs="Times New Roman"/>
                <w:bCs/>
                <w:szCs w:val="16"/>
                <w:lang w:val="en-US"/>
              </w:rPr>
              <w:t>with CMK</w:t>
            </w:r>
          </w:p>
        </w:tc>
        <w:tc>
          <w:tcPr>
            <w:tcW w:w="2188" w:type="dxa"/>
            <w:shd w:val="clear" w:color="auto" w:fill="auto"/>
            <w:vAlign w:val="center"/>
          </w:tcPr>
          <w:p w14:paraId="69620DCF"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71B89BDB" w14:textId="77777777" w:rsidR="00977778" w:rsidRPr="00376A03" w:rsidRDefault="00977778" w:rsidP="00845112">
            <w:pPr>
              <w:pStyle w:val="TableText8pt"/>
              <w:tabs>
                <w:tab w:val="left" w:pos="810"/>
              </w:tabs>
              <w:ind w:left="15" w:right="175"/>
              <w:rPr>
                <w:rFonts w:ascii="Verdana" w:eastAsia="Verdana" w:hAnsi="Verdana" w:cs="Times New Roman"/>
                <w:color w:val="000000" w:themeColor="text1"/>
                <w:szCs w:val="16"/>
                <w:lang w:val="en-US"/>
              </w:rPr>
            </w:pPr>
            <w:r>
              <w:rPr>
                <w:rFonts w:ascii="Verdana" w:eastAsia="Verdana" w:hAnsi="Verdana" w:cs="Times New Roman"/>
                <w:color w:val="000000" w:themeColor="text1"/>
                <w:szCs w:val="16"/>
                <w:lang w:val="en-US"/>
              </w:rPr>
              <w:t>AWS Lambda variables can be used to create dynamic and regularly changing settings to alter a Lambda Function's behavior without actually modifying the function code</w:t>
            </w:r>
            <w:r w:rsidRPr="00376A03">
              <w:rPr>
                <w:rFonts w:ascii="Verdana" w:eastAsia="Verdana" w:hAnsi="Verdana" w:cs="Times New Roman"/>
                <w:color w:val="000000" w:themeColor="text1"/>
                <w:szCs w:val="16"/>
                <w:lang w:val="en-US"/>
              </w:rPr>
              <w:t xml:space="preserve">. These variables should be safeguarded when being saved since they may contain sensitive information like database connection details. Amazon </w:t>
            </w:r>
            <w:r w:rsidRPr="00376A03">
              <w:rPr>
                <w:rFonts w:ascii="Verdana" w:eastAsia="Verdana" w:hAnsi="Verdana" w:cs="Times New Roman"/>
                <w:color w:val="000000" w:themeColor="text1"/>
                <w:szCs w:val="16"/>
                <w:lang w:val="en-US"/>
              </w:rPr>
              <w:lastRenderedPageBreak/>
              <w:t>default key management is improved when a CMK is used instead of the KMS key used to encrypt the variables.</w:t>
            </w:r>
          </w:p>
          <w:p w14:paraId="524022B5" w14:textId="77777777" w:rsidR="00977778" w:rsidRDefault="00977778" w:rsidP="00845112">
            <w:pPr>
              <w:pStyle w:val="TableText8pt"/>
              <w:tabs>
                <w:tab w:val="left" w:pos="810"/>
              </w:tabs>
              <w:ind w:left="15" w:right="175"/>
              <w:rPr>
                <w:rFonts w:ascii="Verdana" w:eastAsia="Verdana" w:hAnsi="Verdana" w:cs="Times New Roman"/>
                <w:b/>
                <w:bCs/>
                <w:color w:val="000000" w:themeColor="text1"/>
                <w:szCs w:val="16"/>
                <w:lang w:val="en-US"/>
              </w:rPr>
            </w:pPr>
            <w:r w:rsidRPr="007361EF">
              <w:rPr>
                <w:rFonts w:ascii="Verdana" w:eastAsia="Verdana" w:hAnsi="Verdana" w:cs="Times New Roman"/>
                <w:b/>
                <w:bCs/>
                <w:color w:val="000000" w:themeColor="text1"/>
                <w:szCs w:val="16"/>
                <w:lang w:val="en-US"/>
              </w:rPr>
              <w:t>During the analysis, it was found that</w:t>
            </w:r>
            <w:r w:rsidRPr="007361EF">
              <w:rPr>
                <w:color w:val="000000" w:themeColor="text1"/>
              </w:rPr>
              <w:t xml:space="preserve"> </w:t>
            </w:r>
            <w:r w:rsidRPr="007361EF">
              <w:rPr>
                <w:rFonts w:ascii="Verdana" w:eastAsia="Verdana" w:hAnsi="Verdana" w:cs="Times New Roman"/>
                <w:b/>
                <w:bCs/>
                <w:color w:val="000000" w:themeColor="text1"/>
                <w:szCs w:val="16"/>
                <w:lang w:val="en-US"/>
              </w:rPr>
              <w:t>Aws/Lambda (default) key is used to encrypt Lambda environment variables at rest.</w:t>
            </w:r>
          </w:p>
          <w:p w14:paraId="0180673A" w14:textId="77777777" w:rsidR="00977778" w:rsidRDefault="00977778" w:rsidP="00845112">
            <w:pPr>
              <w:pStyle w:val="TableText8pt"/>
              <w:tabs>
                <w:tab w:val="left" w:pos="810"/>
              </w:tabs>
              <w:ind w:left="15" w:right="175"/>
            </w:pPr>
            <w:r w:rsidRPr="002E0889">
              <w:t xml:space="preserve">It is recommended </w:t>
            </w:r>
            <w:r>
              <w:t xml:space="preserve">to encrypt Lambda </w:t>
            </w:r>
            <w:r w:rsidRPr="00EF6869">
              <w:rPr>
                <w:rFonts w:ascii="Verdana" w:eastAsia="Verdana" w:hAnsi="Verdana" w:cs="Times New Roman"/>
                <w:bCs/>
                <w:szCs w:val="16"/>
                <w:lang w:val="en-US"/>
              </w:rPr>
              <w:t>Environment Variables at</w:t>
            </w:r>
            <w:r>
              <w:rPr>
                <w:rFonts w:ascii="Verdana" w:eastAsia="Verdana" w:hAnsi="Verdana" w:cs="Times New Roman"/>
                <w:bCs/>
                <w:szCs w:val="16"/>
                <w:lang w:val="en-US"/>
              </w:rPr>
              <w:t xml:space="preserve"> </w:t>
            </w:r>
            <w:r w:rsidRPr="00EF6869">
              <w:rPr>
                <w:rFonts w:ascii="Verdana" w:eastAsia="Verdana" w:hAnsi="Verdana" w:cs="Times New Roman"/>
                <w:bCs/>
                <w:szCs w:val="16"/>
                <w:lang w:val="en-US"/>
              </w:rPr>
              <w:t xml:space="preserve">rest </w:t>
            </w:r>
            <w:r>
              <w:rPr>
                <w:rFonts w:ascii="Verdana" w:eastAsia="Verdana" w:hAnsi="Verdana" w:cs="Times New Roman"/>
                <w:bCs/>
                <w:szCs w:val="16"/>
                <w:lang w:val="en-US"/>
              </w:rPr>
              <w:t>wit</w:t>
            </w:r>
            <w:r w:rsidRPr="00EF6869">
              <w:rPr>
                <w:rFonts w:ascii="Verdana" w:eastAsia="Verdana" w:hAnsi="Verdana" w:cs="Times New Roman"/>
                <w:bCs/>
                <w:szCs w:val="16"/>
                <w:lang w:val="en-US"/>
              </w:rPr>
              <w:t>h CMK</w:t>
            </w:r>
            <w:r>
              <w:rPr>
                <w:rFonts w:ascii="Verdana" w:eastAsia="Verdana" w:hAnsi="Verdana" w:cs="Times New Roman"/>
                <w:bCs/>
                <w:szCs w:val="16"/>
                <w:lang w:val="en-US"/>
              </w:rPr>
              <w:t>.</w:t>
            </w:r>
          </w:p>
        </w:tc>
      </w:tr>
      <w:tr w:rsidR="00977778" w:rsidRPr="00F16B8C" w14:paraId="02BAF264" w14:textId="77777777" w:rsidTr="00845112">
        <w:trPr>
          <w:jc w:val="center"/>
        </w:trPr>
        <w:tc>
          <w:tcPr>
            <w:tcW w:w="2188" w:type="dxa"/>
            <w:vAlign w:val="center"/>
          </w:tcPr>
          <w:p w14:paraId="73C5C692" w14:textId="77777777" w:rsidR="00977778" w:rsidRDefault="00977778" w:rsidP="00845112">
            <w:pPr>
              <w:pStyle w:val="TableText8pt"/>
              <w:tabs>
                <w:tab w:val="left" w:pos="810"/>
              </w:tabs>
              <w:rPr>
                <w:rFonts w:ascii="Verdana" w:eastAsia="Verdana" w:hAnsi="Verdana" w:cs="Times New Roman"/>
                <w:bCs/>
                <w:szCs w:val="16"/>
                <w:lang w:val="en-US"/>
              </w:rPr>
            </w:pPr>
            <w:r w:rsidRPr="000C5EB9">
              <w:rPr>
                <w:rFonts w:ascii="Verdana" w:eastAsia="Verdana" w:hAnsi="Verdana" w:cs="Times New Roman"/>
                <w:bCs/>
                <w:szCs w:val="16"/>
                <w:lang w:val="en-US"/>
              </w:rPr>
              <w:lastRenderedPageBreak/>
              <w:t>Lambda Environment Variables are encrypted using</w:t>
            </w:r>
            <w:r>
              <w:rPr>
                <w:rFonts w:ascii="Verdana" w:eastAsia="Verdana" w:hAnsi="Verdana" w:cs="Times New Roman"/>
                <w:bCs/>
                <w:szCs w:val="16"/>
                <w:lang w:val="en-US"/>
              </w:rPr>
              <w:t xml:space="preserve"> </w:t>
            </w:r>
            <w:r w:rsidRPr="000C5EB9">
              <w:rPr>
                <w:rFonts w:ascii="Verdana" w:eastAsia="Verdana" w:hAnsi="Verdana" w:cs="Times New Roman"/>
                <w:bCs/>
                <w:szCs w:val="16"/>
                <w:lang w:val="en-US"/>
              </w:rPr>
              <w:t>AWS encryption helpers for encryption in transit</w:t>
            </w:r>
          </w:p>
        </w:tc>
        <w:tc>
          <w:tcPr>
            <w:tcW w:w="2188" w:type="dxa"/>
            <w:shd w:val="clear" w:color="auto" w:fill="auto"/>
            <w:vAlign w:val="center"/>
          </w:tcPr>
          <w:p w14:paraId="055FBE29"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450EECC2" w14:textId="77777777" w:rsidR="00977778" w:rsidRDefault="00977778" w:rsidP="00845112">
            <w:pPr>
              <w:pStyle w:val="TableText8pt"/>
              <w:tabs>
                <w:tab w:val="left" w:pos="810"/>
              </w:tabs>
              <w:ind w:left="17" w:right="175"/>
            </w:pPr>
            <w:r>
              <w:t>Dynamic and often changing variables can be configured using AWS Lambda variables to alter the function's behavior without changing the function code</w:t>
            </w:r>
            <w:r w:rsidRPr="00E234A8">
              <w:t xml:space="preserve">. These variables should be secured using Amazon Lambda helpers for encryption in transit because they may contain sensitive information like database connection details. If the variable is </w:t>
            </w:r>
            <w:r>
              <w:t>unencrypted</w:t>
            </w:r>
            <w:r w:rsidRPr="00E234A8">
              <w:t xml:space="preserve">, any user </w:t>
            </w:r>
            <w:r>
              <w:t>accessing</w:t>
            </w:r>
            <w:r w:rsidRPr="00E234A8">
              <w:t xml:space="preserve"> Lambda Function can read it in plain text.</w:t>
            </w:r>
          </w:p>
          <w:p w14:paraId="689D9B5A" w14:textId="77777777" w:rsidR="00977778"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7361EF">
              <w:rPr>
                <w:rFonts w:ascii="Verdana" w:eastAsia="Verdana" w:hAnsi="Verdana" w:cs="Times New Roman"/>
                <w:b/>
                <w:bCs/>
                <w:color w:val="000000" w:themeColor="text1"/>
                <w:szCs w:val="16"/>
                <w:lang w:val="en-US"/>
              </w:rPr>
              <w:t xml:space="preserve">During the analysis, it was found that </w:t>
            </w:r>
            <w:r>
              <w:rPr>
                <w:rFonts w:ascii="Verdana" w:eastAsia="Verdana" w:hAnsi="Verdana" w:cs="Times New Roman"/>
                <w:b/>
                <w:bCs/>
                <w:color w:val="000000" w:themeColor="text1"/>
                <w:szCs w:val="16"/>
                <w:lang w:val="en-US"/>
              </w:rPr>
              <w:t xml:space="preserve">the </w:t>
            </w:r>
            <w:r w:rsidRPr="007361EF">
              <w:rPr>
                <w:rFonts w:ascii="Verdana" w:eastAsia="Verdana" w:hAnsi="Verdana" w:cs="Times New Roman"/>
                <w:b/>
                <w:bCs/>
                <w:color w:val="000000" w:themeColor="text1"/>
                <w:szCs w:val="16"/>
                <w:lang w:val="en-US"/>
              </w:rPr>
              <w:t>Environment Variables of the Lambda Functions are not encrypted.</w:t>
            </w:r>
          </w:p>
          <w:p w14:paraId="015DB37A" w14:textId="77777777" w:rsidR="00977778" w:rsidRDefault="00977778" w:rsidP="00845112">
            <w:pPr>
              <w:pStyle w:val="TableText8pt"/>
              <w:tabs>
                <w:tab w:val="left" w:pos="810"/>
              </w:tabs>
              <w:ind w:left="17" w:right="175"/>
            </w:pPr>
            <w:r w:rsidRPr="002E0889">
              <w:t xml:space="preserve">It is recommended </w:t>
            </w:r>
            <w:r>
              <w:t xml:space="preserve">to encrypt Lambda </w:t>
            </w:r>
            <w:r w:rsidRPr="00EF6869">
              <w:rPr>
                <w:rFonts w:ascii="Verdana" w:eastAsia="Verdana" w:hAnsi="Verdana" w:cs="Times New Roman"/>
                <w:bCs/>
                <w:szCs w:val="16"/>
                <w:lang w:val="en-US"/>
              </w:rPr>
              <w:t xml:space="preserve">Environment Variables </w:t>
            </w:r>
            <w:r>
              <w:rPr>
                <w:rFonts w:ascii="Verdana" w:eastAsia="Verdana" w:hAnsi="Verdana" w:cs="Times New Roman"/>
                <w:bCs/>
                <w:szCs w:val="16"/>
                <w:lang w:val="en-US"/>
              </w:rPr>
              <w:t>in transit.</w:t>
            </w:r>
          </w:p>
        </w:tc>
      </w:tr>
      <w:tr w:rsidR="00977778" w:rsidRPr="00F16B8C" w14:paraId="622AC955" w14:textId="77777777" w:rsidTr="00845112">
        <w:trPr>
          <w:jc w:val="center"/>
        </w:trPr>
        <w:tc>
          <w:tcPr>
            <w:tcW w:w="2188" w:type="dxa"/>
            <w:vAlign w:val="center"/>
          </w:tcPr>
          <w:p w14:paraId="58F19A1B" w14:textId="77777777" w:rsidR="00977778" w:rsidRDefault="00977778" w:rsidP="00845112">
            <w:pPr>
              <w:pStyle w:val="TableText8pt"/>
              <w:tabs>
                <w:tab w:val="left" w:pos="810"/>
              </w:tabs>
              <w:rPr>
                <w:rFonts w:ascii="Verdana" w:eastAsia="Verdana" w:hAnsi="Verdana" w:cs="Times New Roman"/>
                <w:bCs/>
                <w:szCs w:val="16"/>
                <w:lang w:val="en-US"/>
              </w:rPr>
            </w:pPr>
            <w:r w:rsidRPr="000C5EB9">
              <w:rPr>
                <w:rFonts w:ascii="Verdana" w:eastAsia="Verdana" w:hAnsi="Verdana" w:cs="Times New Roman"/>
                <w:bCs/>
                <w:szCs w:val="16"/>
                <w:lang w:val="en-US"/>
              </w:rPr>
              <w:t>VPC access for Lambda Function is not set to</w:t>
            </w:r>
            <w:r>
              <w:rPr>
                <w:rFonts w:ascii="Verdana" w:eastAsia="Verdana" w:hAnsi="Verdana" w:cs="Times New Roman"/>
                <w:bCs/>
                <w:szCs w:val="16"/>
                <w:lang w:val="en-US"/>
              </w:rPr>
              <w:t xml:space="preserve"> </w:t>
            </w:r>
            <w:r w:rsidRPr="000C5EB9">
              <w:rPr>
                <w:rFonts w:ascii="Verdana" w:eastAsia="Verdana" w:hAnsi="Verdana" w:cs="Times New Roman"/>
                <w:bCs/>
                <w:szCs w:val="16"/>
                <w:lang w:val="en-US"/>
              </w:rPr>
              <w:t>default</w:t>
            </w:r>
          </w:p>
        </w:tc>
        <w:tc>
          <w:tcPr>
            <w:tcW w:w="2188" w:type="dxa"/>
            <w:shd w:val="clear" w:color="auto" w:fill="auto"/>
            <w:vAlign w:val="center"/>
          </w:tcPr>
          <w:p w14:paraId="47B1D07D"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Lambda</w:t>
            </w:r>
          </w:p>
        </w:tc>
        <w:tc>
          <w:tcPr>
            <w:tcW w:w="5598" w:type="dxa"/>
            <w:shd w:val="clear" w:color="auto" w:fill="auto"/>
            <w:vAlign w:val="center"/>
          </w:tcPr>
          <w:p w14:paraId="0B98325D" w14:textId="77777777" w:rsidR="00977778" w:rsidRPr="00FC504B"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Pr>
                <w:rFonts w:ascii="Verdana" w:eastAsia="Verdana" w:hAnsi="Verdana" w:cs="Times New Roman"/>
                <w:color w:val="000000" w:themeColor="text1"/>
                <w:szCs w:val="16"/>
                <w:lang w:val="en-US"/>
              </w:rPr>
              <w:t>T</w:t>
            </w:r>
            <w:r w:rsidRPr="00FC504B">
              <w:rPr>
                <w:rFonts w:ascii="Verdana" w:eastAsia="Verdana" w:hAnsi="Verdana" w:cs="Times New Roman"/>
                <w:color w:val="000000" w:themeColor="text1"/>
                <w:szCs w:val="16"/>
                <w:lang w:val="en-US"/>
              </w:rPr>
              <w:t xml:space="preserve">o have better control over the network between the resources, AWS resources can be used inside a VPC. </w:t>
            </w:r>
          </w:p>
          <w:p w14:paraId="68D0E34A" w14:textId="77777777" w:rsidR="00977778" w:rsidRPr="00FC504B" w:rsidRDefault="00977778" w:rsidP="00845112">
            <w:pPr>
              <w:pStyle w:val="TableText8pt"/>
              <w:tabs>
                <w:tab w:val="left" w:pos="810"/>
              </w:tabs>
              <w:ind w:left="17" w:right="175"/>
              <w:rPr>
                <w:b/>
                <w:bCs/>
                <w:color w:val="000000" w:themeColor="text1"/>
              </w:rPr>
            </w:pPr>
            <w:r w:rsidRPr="00FC504B">
              <w:rPr>
                <w:rFonts w:ascii="Verdana" w:eastAsia="Verdana" w:hAnsi="Verdana" w:cs="Times New Roman"/>
                <w:b/>
                <w:bCs/>
                <w:color w:val="000000" w:themeColor="text1"/>
                <w:szCs w:val="16"/>
                <w:lang w:val="en-US"/>
              </w:rPr>
              <w:t xml:space="preserve">During the analysis, it was found that </w:t>
            </w:r>
            <w:r>
              <w:rPr>
                <w:rFonts w:ascii="Verdana" w:eastAsia="Verdana" w:hAnsi="Verdana" w:cs="Times New Roman"/>
                <w:b/>
                <w:bCs/>
                <w:color w:val="000000" w:themeColor="text1"/>
                <w:szCs w:val="16"/>
                <w:lang w:val="en-US"/>
              </w:rPr>
              <w:t xml:space="preserve">the </w:t>
            </w:r>
            <w:r w:rsidRPr="00FC504B">
              <w:rPr>
                <w:rFonts w:ascii="Verdana" w:eastAsia="Verdana" w:hAnsi="Verdana" w:cs="Times New Roman"/>
                <w:b/>
                <w:bCs/>
                <w:color w:val="000000" w:themeColor="text1"/>
                <w:szCs w:val="16"/>
                <w:lang w:val="en-US"/>
              </w:rPr>
              <w:t>following Lambda functions use default VPC:</w:t>
            </w:r>
            <w:r w:rsidRPr="00FC504B">
              <w:rPr>
                <w:b/>
                <w:bCs/>
                <w:color w:val="000000" w:themeColor="text1"/>
              </w:rPr>
              <w:br/>
              <w:t>nbi-s3foldercreator-stage</w:t>
            </w:r>
            <w:r w:rsidRPr="00FC504B">
              <w:rPr>
                <w:b/>
                <w:bCs/>
                <w:color w:val="000000" w:themeColor="text1"/>
              </w:rPr>
              <w:br/>
              <w:t>nbi-cloudfront-lambdafunc-stage</w:t>
            </w:r>
            <w:r w:rsidRPr="00FC504B">
              <w:rPr>
                <w:b/>
                <w:bCs/>
                <w:color w:val="000000" w:themeColor="text1"/>
              </w:rPr>
              <w:br/>
              <w:t>lambda-logging-stage-nbiperf</w:t>
            </w:r>
            <w:r w:rsidRPr="00FC504B">
              <w:rPr>
                <w:b/>
                <w:bCs/>
                <w:color w:val="000000" w:themeColor="text1"/>
              </w:rPr>
              <w:br/>
              <w:t>nbiperf-s3foldercreator-stage</w:t>
            </w:r>
            <w:r w:rsidRPr="00FC504B">
              <w:rPr>
                <w:b/>
                <w:bCs/>
                <w:color w:val="000000" w:themeColor="text1"/>
              </w:rPr>
              <w:br/>
              <w:t>nbiperf-cloudfront-lambdafunc-stage</w:t>
            </w:r>
            <w:r w:rsidRPr="00FC504B">
              <w:rPr>
                <w:b/>
                <w:bCs/>
                <w:color w:val="000000" w:themeColor="text1"/>
              </w:rPr>
              <w:br/>
              <w:t>lambda-logging-stage-nbi</w:t>
            </w:r>
          </w:p>
          <w:p w14:paraId="30AC6EFE" w14:textId="77777777" w:rsidR="00977778" w:rsidRDefault="00977778" w:rsidP="00845112">
            <w:pPr>
              <w:pStyle w:val="TableText8pt"/>
              <w:tabs>
                <w:tab w:val="left" w:pos="810"/>
              </w:tabs>
              <w:ind w:left="17" w:right="175"/>
            </w:pPr>
            <w:r w:rsidRPr="002E0889">
              <w:t xml:space="preserve">It is recommended </w:t>
            </w:r>
            <w:r>
              <w:t>not to use the default VPC.</w:t>
            </w:r>
          </w:p>
        </w:tc>
      </w:tr>
      <w:tr w:rsidR="00977778" w:rsidRPr="00F16B8C" w14:paraId="7A874C45" w14:textId="77777777" w:rsidTr="00845112">
        <w:trPr>
          <w:jc w:val="center"/>
        </w:trPr>
        <w:tc>
          <w:tcPr>
            <w:tcW w:w="2188" w:type="dxa"/>
            <w:vAlign w:val="center"/>
          </w:tcPr>
          <w:p w14:paraId="1E7AB186" w14:textId="77777777" w:rsidR="00977778" w:rsidRPr="0004713A"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A</w:t>
            </w:r>
            <w:r w:rsidRPr="0004713A">
              <w:rPr>
                <w:rFonts w:ascii="Verdana" w:eastAsia="Verdana" w:hAnsi="Verdana" w:cs="Times New Roman"/>
                <w:bCs/>
                <w:szCs w:val="16"/>
                <w:lang w:val="en-US"/>
              </w:rPr>
              <w:t>ccess keys unused for 90 days or greater are disabled</w:t>
            </w:r>
          </w:p>
        </w:tc>
        <w:tc>
          <w:tcPr>
            <w:tcW w:w="2188" w:type="dxa"/>
            <w:shd w:val="clear" w:color="auto" w:fill="auto"/>
            <w:vAlign w:val="center"/>
          </w:tcPr>
          <w:p w14:paraId="63F92DE1"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69620686" w14:textId="77777777" w:rsidR="00977778" w:rsidRDefault="00977778" w:rsidP="00845112">
            <w:pPr>
              <w:spacing w:after="120"/>
              <w:ind w:left="17"/>
              <w:rPr>
                <w:rFonts w:ascii="Verdana" w:eastAsia="Verdana" w:hAnsi="Verdana" w:cs="Times New Roman"/>
                <w:color w:val="000000" w:themeColor="text1"/>
                <w:szCs w:val="16"/>
                <w:lang w:val="en-US"/>
              </w:rPr>
            </w:pPr>
            <w:r w:rsidRPr="00581D3D">
              <w:rPr>
                <w:rFonts w:ascii="Verdana" w:eastAsia="Verdana" w:hAnsi="Verdana" w:cs="Times New Roman"/>
                <w:color w:val="000000" w:themeColor="text1"/>
                <w:szCs w:val="16"/>
                <w:lang w:val="en-US"/>
              </w:rPr>
              <w:t>AWS IAM users can access AWS resources using different types of credentials, such as passwords or access keys.</w:t>
            </w:r>
          </w:p>
          <w:p w14:paraId="70A13132" w14:textId="77777777" w:rsidR="00977778" w:rsidRDefault="00977778" w:rsidP="00845112">
            <w:pPr>
              <w:spacing w:after="120"/>
              <w:ind w:left="17"/>
              <w:rPr>
                <w:rFonts w:ascii="Verdana" w:eastAsia="Verdana" w:hAnsi="Verdana" w:cs="Times New Roman"/>
                <w:color w:val="000000" w:themeColor="text1"/>
                <w:szCs w:val="16"/>
                <w:lang w:val="en-US"/>
              </w:rPr>
            </w:pPr>
            <w:r w:rsidRPr="00581D3D">
              <w:rPr>
                <w:rFonts w:ascii="Verdana" w:eastAsia="Verdana" w:hAnsi="Verdana" w:cs="Times New Roman"/>
                <w:b/>
                <w:bCs/>
                <w:color w:val="000000" w:themeColor="text1"/>
                <w:szCs w:val="16"/>
                <w:lang w:val="en-US"/>
              </w:rPr>
              <w:t>During the analysis, it was found that</w:t>
            </w:r>
            <w:r w:rsidRPr="00581D3D">
              <w:rPr>
                <w:rFonts w:ascii="Verdana" w:eastAsia="Verdana" w:hAnsi="Verdana" w:cs="Times New Roman"/>
                <w:b/>
                <w:bCs/>
                <w:color w:val="000000" w:themeColor="text1"/>
                <w:szCs w:val="16"/>
                <w:lang w:val="uk-UA"/>
              </w:rPr>
              <w:t xml:space="preserve"> </w:t>
            </w:r>
            <w:r w:rsidRPr="00581D3D">
              <w:rPr>
                <w:rFonts w:ascii="Verdana" w:eastAsia="Verdana" w:hAnsi="Verdana" w:cs="Times New Roman"/>
                <w:b/>
                <w:bCs/>
                <w:color w:val="000000" w:themeColor="text1"/>
                <w:szCs w:val="16"/>
                <w:lang w:val="en-US"/>
              </w:rPr>
              <w:t xml:space="preserve">the following </w:t>
            </w:r>
            <w:r w:rsidRPr="00581D3D">
              <w:rPr>
                <w:rFonts w:ascii="Verdana" w:eastAsia="Verdana" w:hAnsi="Verdana" w:cs="Times New Roman"/>
                <w:b/>
                <w:bCs/>
                <w:color w:val="000000" w:themeColor="text1"/>
                <w:szCs w:val="16"/>
                <w:lang w:val="uk-UA"/>
              </w:rPr>
              <w:t>IAM user</w:t>
            </w:r>
            <w:r w:rsidRPr="00581D3D">
              <w:rPr>
                <w:rFonts w:ascii="Verdana" w:eastAsia="Verdana" w:hAnsi="Verdana" w:cs="Times New Roman"/>
                <w:b/>
                <w:bCs/>
                <w:color w:val="000000" w:themeColor="text1"/>
                <w:szCs w:val="16"/>
                <w:lang w:val="en-US"/>
              </w:rPr>
              <w:t>s</w:t>
            </w:r>
            <w:r w:rsidRPr="00581D3D">
              <w:rPr>
                <w:rFonts w:ascii="Verdana" w:eastAsia="Verdana" w:hAnsi="Verdana" w:cs="Times New Roman"/>
                <w:b/>
                <w:bCs/>
                <w:color w:val="000000" w:themeColor="text1"/>
                <w:szCs w:val="16"/>
                <w:lang w:val="uk-UA"/>
              </w:rPr>
              <w:t xml:space="preserve"> last</w:t>
            </w:r>
            <w:r>
              <w:rPr>
                <w:rFonts w:ascii="Verdana" w:eastAsia="Verdana" w:hAnsi="Verdana" w:cs="Times New Roman"/>
                <w:b/>
                <w:bCs/>
                <w:color w:val="000000" w:themeColor="text1"/>
                <w:szCs w:val="16"/>
                <w:lang w:val="uk-UA"/>
              </w:rPr>
              <w:t>ed</w:t>
            </w:r>
            <w:r w:rsidRPr="00581D3D">
              <w:rPr>
                <w:rFonts w:ascii="Verdana" w:eastAsia="Verdana" w:hAnsi="Verdana" w:cs="Times New Roman"/>
                <w:b/>
                <w:bCs/>
                <w:color w:val="000000" w:themeColor="text1"/>
                <w:szCs w:val="16"/>
                <w:lang w:val="uk-UA"/>
              </w:rPr>
              <w:t xml:space="preserve"> used access keys more than 90 days ago</w:t>
            </w:r>
            <w:r w:rsidRPr="00581D3D">
              <w:rPr>
                <w:rFonts w:ascii="Verdana" w:eastAsia="Verdana" w:hAnsi="Verdana" w:cs="Times New Roman"/>
                <w:b/>
                <w:bCs/>
                <w:color w:val="000000" w:themeColor="text1"/>
                <w:szCs w:val="16"/>
                <w:lang w:val="en-US"/>
              </w:rPr>
              <w:t>:</w:t>
            </w:r>
            <w:r w:rsidRPr="00581D3D">
              <w:rPr>
                <w:rFonts w:ascii="Verdana" w:eastAsia="Verdana" w:hAnsi="Verdana" w:cs="Times New Roman"/>
                <w:b/>
                <w:bCs/>
                <w:color w:val="000000" w:themeColor="text1"/>
                <w:szCs w:val="16"/>
                <w:lang w:val="en-US"/>
              </w:rPr>
              <w:br/>
            </w:r>
            <w:r w:rsidRPr="00581D3D">
              <w:rPr>
                <w:rFonts w:ascii="Calibri" w:hAnsi="Calibri" w:cs="Calibri"/>
                <w:b/>
                <w:bCs/>
                <w:color w:val="000000" w:themeColor="text1"/>
                <w:sz w:val="22"/>
              </w:rPr>
              <w:t>arn:aws:iam::424155111546:user/svc-smaf-product-stage</w:t>
            </w:r>
            <w:r w:rsidRPr="00581D3D">
              <w:rPr>
                <w:rFonts w:ascii="Calibri" w:hAnsi="Calibri" w:cs="Calibri"/>
                <w:b/>
                <w:bCs/>
                <w:color w:val="000000" w:themeColor="text1"/>
                <w:sz w:val="22"/>
              </w:rPr>
              <w:br/>
              <w:t>arn:aws:iam::424155111546:user/tower-init</w:t>
            </w:r>
          </w:p>
          <w:p w14:paraId="72E9484B" w14:textId="77777777" w:rsidR="00977778" w:rsidRPr="00581D3D" w:rsidRDefault="00977778" w:rsidP="00845112">
            <w:pPr>
              <w:ind w:left="17"/>
              <w:rPr>
                <w:rFonts w:ascii="Verdana" w:eastAsia="Verdana" w:hAnsi="Verdana" w:cs="Times New Roman"/>
                <w:color w:val="000000" w:themeColor="text1"/>
                <w:szCs w:val="16"/>
                <w:lang w:val="en-US"/>
              </w:rPr>
            </w:pPr>
            <w:r w:rsidRPr="00581D3D">
              <w:rPr>
                <w:rFonts w:ascii="Verdana" w:eastAsia="Verdana" w:hAnsi="Verdana" w:cs="Times New Roman"/>
                <w:color w:val="000000" w:themeColor="text1"/>
                <w:szCs w:val="16"/>
                <w:lang w:val="en-US"/>
              </w:rPr>
              <w:t>It is recommended that all users</w:t>
            </w:r>
            <w:r>
              <w:rPr>
                <w:rFonts w:ascii="Verdana" w:eastAsia="Verdana" w:hAnsi="Verdana" w:cs="Times New Roman"/>
                <w:color w:val="000000" w:themeColor="text1"/>
                <w:szCs w:val="16"/>
                <w:lang w:val="en-US"/>
              </w:rPr>
              <w:t>'</w:t>
            </w:r>
            <w:r w:rsidRPr="00581D3D">
              <w:rPr>
                <w:rFonts w:ascii="Verdana" w:eastAsia="Verdana" w:hAnsi="Verdana" w:cs="Times New Roman"/>
                <w:color w:val="000000" w:themeColor="text1"/>
                <w:szCs w:val="16"/>
                <w:lang w:val="en-US"/>
              </w:rPr>
              <w:t xml:space="preserve"> access keys </w:t>
            </w:r>
            <w:r>
              <w:rPr>
                <w:rFonts w:ascii="Verdana" w:eastAsia="Verdana" w:hAnsi="Verdana" w:cs="Times New Roman"/>
                <w:color w:val="000000" w:themeColor="text1"/>
                <w:szCs w:val="16"/>
                <w:lang w:val="en-US"/>
              </w:rPr>
              <w:t>unused in 90 or greater days be removed or deactivated</w:t>
            </w:r>
            <w:r w:rsidRPr="00581D3D">
              <w:rPr>
                <w:rFonts w:ascii="Verdana" w:eastAsia="Verdana" w:hAnsi="Verdana" w:cs="Times New Roman"/>
                <w:color w:val="000000" w:themeColor="text1"/>
                <w:szCs w:val="16"/>
                <w:lang w:val="en-US"/>
              </w:rPr>
              <w:t>.</w:t>
            </w:r>
          </w:p>
        </w:tc>
      </w:tr>
      <w:tr w:rsidR="00977778" w:rsidRPr="00F16B8C" w14:paraId="420346DB" w14:textId="77777777" w:rsidTr="00845112">
        <w:trPr>
          <w:jc w:val="center"/>
        </w:trPr>
        <w:tc>
          <w:tcPr>
            <w:tcW w:w="2188" w:type="dxa"/>
            <w:vAlign w:val="center"/>
          </w:tcPr>
          <w:p w14:paraId="3385E9FB"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IAM policies are attached only to groups or roles</w:t>
            </w:r>
          </w:p>
        </w:tc>
        <w:tc>
          <w:tcPr>
            <w:tcW w:w="2188" w:type="dxa"/>
            <w:shd w:val="clear" w:color="auto" w:fill="auto"/>
            <w:vAlign w:val="center"/>
          </w:tcPr>
          <w:p w14:paraId="336DFFDA"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IAM</w:t>
            </w:r>
          </w:p>
        </w:tc>
        <w:tc>
          <w:tcPr>
            <w:tcW w:w="5598" w:type="dxa"/>
            <w:shd w:val="clear" w:color="auto" w:fill="auto"/>
            <w:vAlign w:val="center"/>
          </w:tcPr>
          <w:p w14:paraId="1DFD147B" w14:textId="77777777" w:rsidR="00977778" w:rsidRDefault="00977778" w:rsidP="00845112">
            <w:pPr>
              <w:pStyle w:val="TableText8pt"/>
              <w:tabs>
                <w:tab w:val="left" w:pos="810"/>
              </w:tabs>
              <w:ind w:left="17" w:right="175"/>
            </w:pPr>
            <w:r w:rsidRPr="002549DC">
              <w:t xml:space="preserve">By default, IAM users, groups, and roles have no access to AWS resources. IAM policies are </w:t>
            </w:r>
            <w:r>
              <w:t>how</w:t>
            </w:r>
            <w:r w:rsidRPr="002549DC">
              <w:t xml:space="preserve"> </w:t>
            </w:r>
            <w:r>
              <w:t>users, groups, or roles are granted privileg</w:t>
            </w:r>
            <w:r w:rsidRPr="002549DC">
              <w:t xml:space="preserve">es. </w:t>
            </w:r>
          </w:p>
          <w:p w14:paraId="110774B3" w14:textId="77777777" w:rsidR="00977778" w:rsidRPr="003704AB" w:rsidRDefault="00977778" w:rsidP="00845112">
            <w:pPr>
              <w:pStyle w:val="TableText8pt"/>
              <w:tabs>
                <w:tab w:val="left" w:pos="810"/>
              </w:tabs>
              <w:ind w:left="17" w:right="175"/>
              <w:rPr>
                <w:b/>
                <w:bCs/>
                <w:color w:val="000000" w:themeColor="text1"/>
              </w:rPr>
            </w:pPr>
            <w:r w:rsidRPr="003704AB">
              <w:rPr>
                <w:rFonts w:ascii="Verdana" w:eastAsia="Verdana" w:hAnsi="Verdana" w:cs="Times New Roman"/>
                <w:b/>
                <w:bCs/>
                <w:color w:val="000000" w:themeColor="text1"/>
                <w:szCs w:val="16"/>
                <w:lang w:val="en-US"/>
              </w:rPr>
              <w:t>During the analysis, it was found that</w:t>
            </w:r>
            <w:r w:rsidRPr="003704AB">
              <w:rPr>
                <w:b/>
                <w:bCs/>
                <w:color w:val="000000" w:themeColor="text1"/>
              </w:rPr>
              <w:t xml:space="preserve"> the following </w:t>
            </w:r>
            <w:r w:rsidRPr="003704AB">
              <w:rPr>
                <w:rFonts w:ascii="Verdana" w:eastAsia="Verdana" w:hAnsi="Verdana" w:cs="Times New Roman"/>
                <w:b/>
                <w:bCs/>
                <w:color w:val="000000" w:themeColor="text1"/>
                <w:szCs w:val="16"/>
                <w:lang w:val="en-US"/>
              </w:rPr>
              <w:t>IAM Users have a direct policy attachment</w:t>
            </w:r>
            <w:r w:rsidRPr="003704AB">
              <w:rPr>
                <w:b/>
                <w:bCs/>
                <w:color w:val="000000" w:themeColor="text1"/>
              </w:rPr>
              <w:br/>
              <w:t>arn:aws:iam::424155111546:user/tower-init</w:t>
            </w:r>
            <w:r w:rsidRPr="003704AB">
              <w:rPr>
                <w:b/>
                <w:bCs/>
                <w:color w:val="000000" w:themeColor="text1"/>
              </w:rPr>
              <w:br/>
              <w:t>arn:aws:iam::424155111546:user/svc-smaf-product-stg</w:t>
            </w:r>
            <w:r w:rsidRPr="003704AB">
              <w:rPr>
                <w:b/>
                <w:bCs/>
                <w:color w:val="000000" w:themeColor="text1"/>
              </w:rPr>
              <w:br/>
              <w:t>arn:aws:iam::424155111546:user/svc-okta-424155111546</w:t>
            </w:r>
          </w:p>
          <w:p w14:paraId="6614AB7A" w14:textId="77777777" w:rsidR="00977778" w:rsidRDefault="00977778" w:rsidP="00845112">
            <w:pPr>
              <w:pStyle w:val="TableText8pt"/>
              <w:tabs>
                <w:tab w:val="left" w:pos="810"/>
              </w:tabs>
              <w:ind w:left="17" w:right="175"/>
            </w:pPr>
            <w:r w:rsidRPr="002549DC">
              <w:t>It is recommended that IAM policies be applied directly to groups and roles but not users.</w:t>
            </w:r>
          </w:p>
        </w:tc>
      </w:tr>
      <w:tr w:rsidR="00977778" w:rsidRPr="00F16B8C" w14:paraId="538BC0FD" w14:textId="77777777" w:rsidTr="00845112">
        <w:trPr>
          <w:jc w:val="center"/>
        </w:trPr>
        <w:tc>
          <w:tcPr>
            <w:tcW w:w="2188" w:type="dxa"/>
            <w:vAlign w:val="center"/>
          </w:tcPr>
          <w:p w14:paraId="12C209BE"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A</w:t>
            </w:r>
            <w:r w:rsidRPr="0004713A">
              <w:rPr>
                <w:rFonts w:ascii="Verdana" w:eastAsia="Verdana" w:hAnsi="Verdana" w:cs="Times New Roman"/>
                <w:bCs/>
                <w:szCs w:val="16"/>
                <w:lang w:val="en-US"/>
              </w:rPr>
              <w:t>ccess logging is enabled for S3 buckets</w:t>
            </w:r>
          </w:p>
        </w:tc>
        <w:tc>
          <w:tcPr>
            <w:tcW w:w="2188" w:type="dxa"/>
            <w:shd w:val="clear" w:color="auto" w:fill="auto"/>
            <w:vAlign w:val="center"/>
          </w:tcPr>
          <w:p w14:paraId="38FC6AC2"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469858D0" w14:textId="77777777" w:rsidR="00977778" w:rsidRPr="00312A57"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312A57">
              <w:rPr>
                <w:rFonts w:ascii="Verdana" w:eastAsia="Verdana" w:hAnsi="Verdana" w:cs="Times New Roman"/>
                <w:color w:val="000000" w:themeColor="text1"/>
                <w:szCs w:val="16"/>
                <w:lang w:val="en-US"/>
              </w:rPr>
              <w:t xml:space="preserve">S3 Bucket Access Logging generates a log that contains access records for each request made to your S3 bucket. An access log record contains details about the request, such as the request </w:t>
            </w:r>
            <w:r w:rsidRPr="00312A57">
              <w:rPr>
                <w:rFonts w:ascii="Verdana" w:eastAsia="Verdana" w:hAnsi="Verdana" w:cs="Times New Roman"/>
                <w:color w:val="000000" w:themeColor="text1"/>
                <w:szCs w:val="16"/>
                <w:lang w:val="en-US"/>
              </w:rPr>
              <w:lastRenderedPageBreak/>
              <w:t>type, the resources specified in the request worked, and the time and date the request was processed. It is recommended that bucket access logging be enabled on the CloudTrail S3 bucket.</w:t>
            </w:r>
          </w:p>
          <w:p w14:paraId="5D93F036" w14:textId="77777777" w:rsidR="00977778" w:rsidRDefault="00977778" w:rsidP="00845112">
            <w:pPr>
              <w:pStyle w:val="TableText8pt"/>
              <w:tabs>
                <w:tab w:val="left" w:pos="810"/>
              </w:tabs>
              <w:ind w:left="17" w:right="175"/>
              <w:rPr>
                <w:b/>
                <w:bCs/>
                <w:color w:val="000000" w:themeColor="text1"/>
              </w:rPr>
            </w:pPr>
            <w:r w:rsidRPr="00351D3C">
              <w:rPr>
                <w:rFonts w:ascii="Verdana" w:eastAsia="Verdana" w:hAnsi="Verdana" w:cs="Times New Roman"/>
                <w:b/>
                <w:bCs/>
                <w:color w:val="000000" w:themeColor="text1"/>
                <w:szCs w:val="16"/>
                <w:lang w:val="en-US"/>
              </w:rPr>
              <w:t xml:space="preserve">During the analysis, it was found that access logging is not enabled for the following S3 buckets: </w:t>
            </w:r>
            <w:r w:rsidRPr="00351D3C">
              <w:rPr>
                <w:rFonts w:ascii="Verdana" w:eastAsia="Verdana" w:hAnsi="Verdana" w:cs="Times New Roman"/>
                <w:b/>
                <w:bCs/>
                <w:color w:val="000000" w:themeColor="text1"/>
                <w:szCs w:val="16"/>
                <w:lang w:val="en-US"/>
              </w:rPr>
              <w:br/>
            </w:r>
            <w:r w:rsidRPr="00351D3C">
              <w:rPr>
                <w:b/>
                <w:bCs/>
                <w:color w:val="000000" w:themeColor="text1"/>
              </w:rPr>
              <w:t>dcs-s3-access-log-424155111546-us-east-1</w:t>
            </w:r>
            <w:r w:rsidRPr="00351D3C">
              <w:rPr>
                <w:b/>
                <w:bCs/>
                <w:color w:val="000000" w:themeColor="text1"/>
              </w:rPr>
              <w:br/>
              <w:t>dcs-centralized-logging-bucket-[region]</w:t>
            </w:r>
          </w:p>
          <w:p w14:paraId="0F7340DB" w14:textId="77777777" w:rsidR="00977778" w:rsidRPr="00351D3C" w:rsidRDefault="00977778" w:rsidP="00845112">
            <w:pPr>
              <w:pStyle w:val="TableText8pt"/>
              <w:tabs>
                <w:tab w:val="left" w:pos="810"/>
              </w:tabs>
              <w:ind w:left="17" w:right="175"/>
              <w:rPr>
                <w:b/>
                <w:bCs/>
              </w:rPr>
            </w:pPr>
            <w:r w:rsidRPr="002549DC">
              <w:t xml:space="preserve">It is recommended </w:t>
            </w:r>
            <w:r>
              <w:t xml:space="preserve">to enable </w:t>
            </w:r>
            <w:r>
              <w:rPr>
                <w:rFonts w:ascii="Verdana" w:eastAsia="Verdana" w:hAnsi="Verdana" w:cs="Times New Roman"/>
                <w:bCs/>
                <w:szCs w:val="16"/>
                <w:lang w:val="en-US"/>
              </w:rPr>
              <w:t>access logging</w:t>
            </w:r>
            <w:r w:rsidRPr="0004713A">
              <w:rPr>
                <w:rFonts w:ascii="Verdana" w:eastAsia="Verdana" w:hAnsi="Verdana" w:cs="Times New Roman"/>
                <w:bCs/>
                <w:szCs w:val="16"/>
                <w:lang w:val="en-US"/>
              </w:rPr>
              <w:t xml:space="preserve"> for S3 buckets</w:t>
            </w:r>
            <w:r>
              <w:rPr>
                <w:rFonts w:ascii="Verdana" w:eastAsia="Verdana" w:hAnsi="Verdana" w:cs="Times New Roman"/>
                <w:bCs/>
                <w:szCs w:val="16"/>
                <w:lang w:val="en-US"/>
              </w:rPr>
              <w:t>.</w:t>
            </w:r>
          </w:p>
        </w:tc>
      </w:tr>
      <w:tr w:rsidR="00977778" w:rsidRPr="004C339D" w14:paraId="77DD0DC8" w14:textId="77777777" w:rsidTr="00845112">
        <w:trPr>
          <w:jc w:val="center"/>
        </w:trPr>
        <w:tc>
          <w:tcPr>
            <w:tcW w:w="2188" w:type="dxa"/>
            <w:vAlign w:val="center"/>
          </w:tcPr>
          <w:p w14:paraId="337782ED"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lastRenderedPageBreak/>
              <w:t>V</w:t>
            </w:r>
            <w:r w:rsidRPr="0004713A">
              <w:rPr>
                <w:rFonts w:ascii="Verdana" w:eastAsia="Verdana" w:hAnsi="Verdana" w:cs="Times New Roman"/>
                <w:bCs/>
                <w:szCs w:val="16"/>
                <w:lang w:val="en-US"/>
              </w:rPr>
              <w:t>ersioning is enabled for S3 buckets</w:t>
            </w:r>
          </w:p>
        </w:tc>
        <w:tc>
          <w:tcPr>
            <w:tcW w:w="2188" w:type="dxa"/>
            <w:shd w:val="clear" w:color="auto" w:fill="auto"/>
            <w:vAlign w:val="center"/>
          </w:tcPr>
          <w:p w14:paraId="0AE68FD9"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S3</w:t>
            </w:r>
          </w:p>
        </w:tc>
        <w:tc>
          <w:tcPr>
            <w:tcW w:w="5598" w:type="dxa"/>
            <w:shd w:val="clear" w:color="auto" w:fill="auto"/>
            <w:vAlign w:val="center"/>
          </w:tcPr>
          <w:p w14:paraId="4A2931D4" w14:textId="77777777" w:rsidR="00977778" w:rsidRPr="0045096D"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45096D">
              <w:rPr>
                <w:rFonts w:ascii="Verdana" w:eastAsia="Verdana" w:hAnsi="Verdana" w:cs="Times New Roman"/>
                <w:color w:val="000000" w:themeColor="text1"/>
                <w:szCs w:val="16"/>
                <w:lang w:val="en-US"/>
              </w:rPr>
              <w:t xml:space="preserve">Versioning is a means of keeping multiple variants of an object in the same bucket. </w:t>
            </w:r>
            <w:r>
              <w:rPr>
                <w:rFonts w:ascii="Verdana" w:eastAsia="Verdana" w:hAnsi="Verdana" w:cs="Times New Roman"/>
                <w:color w:val="000000" w:themeColor="text1"/>
                <w:szCs w:val="16"/>
                <w:lang w:val="en-US"/>
              </w:rPr>
              <w:t>V</w:t>
            </w:r>
            <w:r w:rsidRPr="0045096D">
              <w:rPr>
                <w:rFonts w:ascii="Verdana" w:eastAsia="Verdana" w:hAnsi="Verdana" w:cs="Times New Roman"/>
                <w:color w:val="000000" w:themeColor="text1"/>
                <w:szCs w:val="16"/>
                <w:lang w:val="en-US"/>
              </w:rPr>
              <w:t xml:space="preserve">ersioning </w:t>
            </w:r>
            <w:r>
              <w:rPr>
                <w:rFonts w:ascii="Verdana" w:eastAsia="Verdana" w:hAnsi="Verdana" w:cs="Times New Roman"/>
                <w:color w:val="000000" w:themeColor="text1"/>
                <w:szCs w:val="16"/>
                <w:lang w:val="en-US"/>
              </w:rPr>
              <w:t xml:space="preserve">is used </w:t>
            </w:r>
            <w:r w:rsidRPr="0045096D">
              <w:rPr>
                <w:rFonts w:ascii="Verdana" w:eastAsia="Verdana" w:hAnsi="Verdana" w:cs="Times New Roman"/>
                <w:color w:val="000000" w:themeColor="text1"/>
                <w:szCs w:val="16"/>
                <w:lang w:val="en-US"/>
              </w:rPr>
              <w:t xml:space="preserve">to preserve, retrieve, and restore every version of every object stored in your Amazon S3 bucket. With versioning, </w:t>
            </w:r>
            <w:r>
              <w:rPr>
                <w:rFonts w:ascii="Verdana" w:eastAsia="Verdana" w:hAnsi="Verdana" w:cs="Times New Roman"/>
                <w:color w:val="000000" w:themeColor="text1"/>
                <w:szCs w:val="16"/>
                <w:lang w:val="en-US"/>
              </w:rPr>
              <w:t xml:space="preserve">it </w:t>
            </w:r>
            <w:r w:rsidRPr="0045096D">
              <w:rPr>
                <w:rFonts w:ascii="Verdana" w:eastAsia="Verdana" w:hAnsi="Verdana" w:cs="Times New Roman"/>
                <w:color w:val="000000" w:themeColor="text1"/>
                <w:szCs w:val="16"/>
                <w:lang w:val="en-US"/>
              </w:rPr>
              <w:t>can</w:t>
            </w:r>
            <w:r>
              <w:rPr>
                <w:rFonts w:ascii="Verdana" w:eastAsia="Verdana" w:hAnsi="Verdana" w:cs="Times New Roman"/>
                <w:color w:val="000000" w:themeColor="text1"/>
                <w:szCs w:val="16"/>
                <w:lang w:val="en-US"/>
              </w:rPr>
              <w:t xml:space="preserve"> easily recover from</w:t>
            </w:r>
            <w:r w:rsidRPr="0045096D">
              <w:rPr>
                <w:rFonts w:ascii="Verdana" w:eastAsia="Verdana" w:hAnsi="Verdana" w:cs="Times New Roman"/>
                <w:color w:val="000000" w:themeColor="text1"/>
                <w:szCs w:val="16"/>
                <w:lang w:val="en-US"/>
              </w:rPr>
              <w:t xml:space="preserve"> unintended user actions and application failures.</w:t>
            </w:r>
          </w:p>
          <w:p w14:paraId="29695C1F" w14:textId="77777777" w:rsidR="00977778" w:rsidRPr="00351D3C"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351D3C">
              <w:rPr>
                <w:rFonts w:ascii="Verdana" w:eastAsia="Verdana" w:hAnsi="Verdana" w:cs="Times New Roman"/>
                <w:b/>
                <w:bCs/>
                <w:color w:val="000000" w:themeColor="text1"/>
                <w:szCs w:val="16"/>
                <w:lang w:val="en-US"/>
              </w:rPr>
              <w:t>During the analysis, it was found that versioning is not enabled for S3 buckets.</w:t>
            </w:r>
          </w:p>
          <w:p w14:paraId="49FFDD63" w14:textId="77777777" w:rsidR="00977778" w:rsidRPr="006101D4" w:rsidRDefault="00977778" w:rsidP="00845112">
            <w:pPr>
              <w:pStyle w:val="TableText8pt"/>
              <w:tabs>
                <w:tab w:val="left" w:pos="810"/>
              </w:tabs>
              <w:ind w:left="17" w:right="175"/>
              <w:rPr>
                <w:rFonts w:ascii="Verdana" w:eastAsia="Verdana" w:hAnsi="Verdana" w:cs="Times New Roman"/>
                <w:b/>
                <w:bCs/>
                <w:color w:val="FF0000"/>
                <w:szCs w:val="16"/>
                <w:lang w:val="en-US"/>
              </w:rPr>
            </w:pPr>
            <w:r w:rsidRPr="002549DC">
              <w:t xml:space="preserve">It is recommended </w:t>
            </w:r>
            <w:r>
              <w:t xml:space="preserve">to enable </w:t>
            </w:r>
            <w:r w:rsidRPr="0004713A">
              <w:rPr>
                <w:rFonts w:ascii="Verdana" w:eastAsia="Verdana" w:hAnsi="Verdana" w:cs="Times New Roman"/>
                <w:bCs/>
                <w:szCs w:val="16"/>
                <w:lang w:val="en-US"/>
              </w:rPr>
              <w:t>versioning for S3 buckets</w:t>
            </w:r>
            <w:r>
              <w:rPr>
                <w:rFonts w:ascii="Verdana" w:eastAsia="Verdana" w:hAnsi="Verdana" w:cs="Times New Roman"/>
                <w:bCs/>
                <w:szCs w:val="16"/>
                <w:lang w:val="en-US"/>
              </w:rPr>
              <w:t>.</w:t>
            </w:r>
          </w:p>
        </w:tc>
      </w:tr>
      <w:tr w:rsidR="00977778" w:rsidRPr="00F16B8C" w14:paraId="04D4DE8E" w14:textId="77777777" w:rsidTr="00845112">
        <w:trPr>
          <w:jc w:val="center"/>
        </w:trPr>
        <w:tc>
          <w:tcPr>
            <w:tcW w:w="2188" w:type="dxa"/>
            <w:vAlign w:val="center"/>
          </w:tcPr>
          <w:p w14:paraId="7666A44B"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N</w:t>
            </w:r>
            <w:r w:rsidRPr="0004713A">
              <w:rPr>
                <w:rFonts w:ascii="Verdana" w:eastAsia="Verdana" w:hAnsi="Verdana" w:cs="Times New Roman"/>
                <w:bCs/>
                <w:szCs w:val="16"/>
                <w:lang w:val="en-US"/>
              </w:rPr>
              <w:t xml:space="preserve">o AWS default KMS Key is used to protect Secrets </w:t>
            </w:r>
          </w:p>
        </w:tc>
        <w:tc>
          <w:tcPr>
            <w:tcW w:w="2188" w:type="dxa"/>
            <w:shd w:val="clear" w:color="auto" w:fill="auto"/>
            <w:vAlign w:val="center"/>
          </w:tcPr>
          <w:p w14:paraId="5AB9CE26"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Secrets Manager</w:t>
            </w:r>
          </w:p>
        </w:tc>
        <w:tc>
          <w:tcPr>
            <w:tcW w:w="5598" w:type="dxa"/>
            <w:shd w:val="clear" w:color="auto" w:fill="auto"/>
            <w:vAlign w:val="center"/>
          </w:tcPr>
          <w:p w14:paraId="25268037"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9B268D">
              <w:rPr>
                <w:rFonts w:ascii="Verdana" w:eastAsia="Verdana" w:hAnsi="Verdana" w:cs="Times New Roman"/>
                <w:bCs/>
                <w:szCs w:val="16"/>
                <w:lang w:val="en-US"/>
              </w:rPr>
              <w:t xml:space="preserve">AWS Secrets Manager service provides secure </w:t>
            </w:r>
            <w:r>
              <w:rPr>
                <w:rFonts w:ascii="Verdana" w:eastAsia="Verdana" w:hAnsi="Verdana" w:cs="Times New Roman"/>
                <w:bCs/>
                <w:szCs w:val="16"/>
                <w:lang w:val="en-US"/>
              </w:rPr>
              <w:t>information management</w:t>
            </w:r>
            <w:r w:rsidRPr="009B268D">
              <w:rPr>
                <w:rFonts w:ascii="Verdana" w:eastAsia="Verdana" w:hAnsi="Verdana" w:cs="Times New Roman"/>
                <w:bCs/>
                <w:szCs w:val="16"/>
                <w:lang w:val="en-US"/>
              </w:rPr>
              <w:t xml:space="preserve"> such as database credentials, passwords, third-party API keys, and arbitrary text. This information is termed as secret and can be retrieved from centralized storage whenever needed. </w:t>
            </w:r>
          </w:p>
          <w:p w14:paraId="511193D9" w14:textId="77777777" w:rsidR="00977778" w:rsidRDefault="00977778" w:rsidP="00845112">
            <w:pPr>
              <w:pStyle w:val="TableText8pt"/>
              <w:tabs>
                <w:tab w:val="left" w:pos="810"/>
              </w:tabs>
              <w:ind w:left="17" w:right="175"/>
              <w:rPr>
                <w:b/>
                <w:bCs/>
                <w:color w:val="000000" w:themeColor="text1"/>
              </w:rPr>
            </w:pPr>
            <w:r w:rsidRPr="00B82BBA">
              <w:rPr>
                <w:rFonts w:ascii="Verdana" w:eastAsia="Verdana" w:hAnsi="Verdana" w:cs="Times New Roman"/>
                <w:b/>
                <w:bCs/>
                <w:color w:val="000000" w:themeColor="text1"/>
                <w:szCs w:val="16"/>
                <w:lang w:val="en-US"/>
              </w:rPr>
              <w:t>During the analysis, it was found that</w:t>
            </w:r>
            <w:r w:rsidRPr="00B82BBA">
              <w:rPr>
                <w:b/>
                <w:bCs/>
                <w:color w:val="000000" w:themeColor="text1"/>
              </w:rPr>
              <w:t xml:space="preserve"> </w:t>
            </w:r>
            <w:r w:rsidRPr="00B82BBA">
              <w:rPr>
                <w:rFonts w:ascii="Verdana" w:eastAsia="Verdana" w:hAnsi="Verdana" w:cs="Times New Roman"/>
                <w:b/>
                <w:bCs/>
                <w:color w:val="000000" w:themeColor="text1"/>
                <w:szCs w:val="16"/>
                <w:lang w:val="en-US"/>
              </w:rPr>
              <w:t xml:space="preserve">CMK </w:t>
            </w:r>
            <w:r>
              <w:rPr>
                <w:rFonts w:ascii="Verdana" w:eastAsia="Verdana" w:hAnsi="Verdana" w:cs="Times New Roman"/>
                <w:b/>
                <w:bCs/>
                <w:color w:val="000000" w:themeColor="text1"/>
                <w:szCs w:val="16"/>
                <w:lang w:val="en-US"/>
              </w:rPr>
              <w:t xml:space="preserve">was </w:t>
            </w:r>
            <w:r w:rsidRPr="00B82BBA">
              <w:rPr>
                <w:rFonts w:ascii="Verdana" w:eastAsia="Verdana" w:hAnsi="Verdana" w:cs="Times New Roman"/>
                <w:b/>
                <w:bCs/>
                <w:color w:val="000000" w:themeColor="text1"/>
                <w:szCs w:val="16"/>
                <w:lang w:val="en-US"/>
              </w:rPr>
              <w:t>not used for encryption at rest for the secret:</w:t>
            </w:r>
            <w:r w:rsidRPr="00B82BBA">
              <w:rPr>
                <w:b/>
                <w:bCs/>
                <w:color w:val="000000" w:themeColor="text1"/>
              </w:rPr>
              <w:br/>
              <w:t>smaf-db-service-nbi-entitymanagement-stage</w:t>
            </w:r>
            <w:r w:rsidRPr="00B82BBA">
              <w:rPr>
                <w:b/>
                <w:bCs/>
                <w:color w:val="000000" w:themeColor="text1"/>
              </w:rPr>
              <w:br/>
              <w:t>smfa-stage-gyILwG</w:t>
            </w:r>
            <w:r w:rsidRPr="00B82BBA">
              <w:rPr>
                <w:b/>
                <w:bCs/>
                <w:color w:val="000000" w:themeColor="text1"/>
              </w:rPr>
              <w:br/>
              <w:t>smaf-db-service-nbi-crewscheduling-stage</w:t>
            </w:r>
            <w:r w:rsidRPr="00B82BBA">
              <w:rPr>
                <w:b/>
                <w:bCs/>
                <w:color w:val="000000" w:themeColor="text1"/>
              </w:rPr>
              <w:br/>
              <w:t>smaf-db-service-nbi-commonservice-stage</w:t>
            </w:r>
            <w:r w:rsidRPr="00B82BBA">
              <w:rPr>
                <w:b/>
                <w:bCs/>
                <w:color w:val="000000" w:themeColor="text1"/>
              </w:rPr>
              <w:br/>
              <w:t>smaf-db-service-nbi-factoryhealthconfig-stage</w:t>
            </w:r>
            <w:r w:rsidRPr="00B82BBA">
              <w:rPr>
                <w:b/>
                <w:bCs/>
                <w:color w:val="000000" w:themeColor="text1"/>
              </w:rPr>
              <w:tab/>
            </w:r>
            <w:r w:rsidRPr="00B82BBA">
              <w:rPr>
                <w:b/>
                <w:bCs/>
                <w:color w:val="000000" w:themeColor="text1"/>
              </w:rPr>
              <w:br/>
              <w:t>smaf-db-service-nbi-organization-stage</w:t>
            </w:r>
            <w:r w:rsidRPr="00B82BBA">
              <w:rPr>
                <w:b/>
                <w:bCs/>
                <w:color w:val="000000" w:themeColor="text1"/>
              </w:rPr>
              <w:tab/>
            </w:r>
            <w:r w:rsidRPr="00B82BBA">
              <w:rPr>
                <w:b/>
                <w:bCs/>
                <w:color w:val="000000" w:themeColor="text1"/>
              </w:rPr>
              <w:br/>
              <w:t>smaf-db-service-nbi-rolemanagement-stage</w:t>
            </w:r>
            <w:r w:rsidRPr="00B82BBA">
              <w:rPr>
                <w:b/>
                <w:bCs/>
                <w:color w:val="000000" w:themeColor="text1"/>
              </w:rPr>
              <w:tab/>
            </w:r>
            <w:r w:rsidRPr="00B82BBA">
              <w:rPr>
                <w:b/>
                <w:bCs/>
                <w:color w:val="000000" w:themeColor="text1"/>
              </w:rPr>
              <w:tab/>
            </w:r>
            <w:r w:rsidRPr="00B82BBA">
              <w:rPr>
                <w:b/>
                <w:bCs/>
                <w:color w:val="000000" w:themeColor="text1"/>
              </w:rPr>
              <w:br/>
              <w:t>smaf-tenant-credentials</w:t>
            </w:r>
            <w:r w:rsidRPr="00B82BBA">
              <w:rPr>
                <w:b/>
                <w:bCs/>
                <w:color w:val="000000" w:themeColor="text1"/>
              </w:rPr>
              <w:br/>
              <w:t>smfa-stage</w:t>
            </w:r>
            <w:r w:rsidRPr="00B82BBA">
              <w:rPr>
                <w:b/>
                <w:bCs/>
                <w:color w:val="000000" w:themeColor="text1"/>
              </w:rPr>
              <w:br/>
              <w:t>smaf-db-service-nbi-entities-stage</w:t>
            </w:r>
          </w:p>
          <w:p w14:paraId="2A61CBD1" w14:textId="77777777" w:rsidR="00977778" w:rsidRPr="00B82BBA" w:rsidRDefault="00977778" w:rsidP="00845112">
            <w:pPr>
              <w:pStyle w:val="TableText8pt"/>
              <w:tabs>
                <w:tab w:val="left" w:pos="810"/>
              </w:tabs>
              <w:ind w:left="17" w:right="175"/>
              <w:rPr>
                <w:b/>
                <w:bCs/>
              </w:rPr>
            </w:pPr>
            <w:r w:rsidRPr="009B268D">
              <w:rPr>
                <w:rFonts w:ascii="Verdana" w:eastAsia="Verdana" w:hAnsi="Verdana" w:cs="Times New Roman"/>
                <w:bCs/>
                <w:szCs w:val="16"/>
                <w:lang w:val="en-US"/>
              </w:rPr>
              <w:t>KMS CMK is recommended to encrypt the secrets when stored at rest.</w:t>
            </w:r>
          </w:p>
        </w:tc>
      </w:tr>
      <w:tr w:rsidR="00977778" w:rsidRPr="00F16B8C" w14:paraId="06820CA8" w14:textId="77777777" w:rsidTr="00845112">
        <w:trPr>
          <w:jc w:val="center"/>
        </w:trPr>
        <w:tc>
          <w:tcPr>
            <w:tcW w:w="2188" w:type="dxa"/>
            <w:vAlign w:val="center"/>
          </w:tcPr>
          <w:p w14:paraId="756AA7F4"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O</w:t>
            </w:r>
            <w:r w:rsidRPr="0004713A">
              <w:rPr>
                <w:rFonts w:ascii="Verdana" w:eastAsia="Verdana" w:hAnsi="Verdana" w:cs="Times New Roman"/>
                <w:bCs/>
                <w:szCs w:val="16"/>
                <w:lang w:val="en-US"/>
              </w:rPr>
              <w:t xml:space="preserve">nly Root user of the AWS Account should be allowed full access </w:t>
            </w:r>
            <w:r>
              <w:rPr>
                <w:rFonts w:ascii="Verdana" w:eastAsia="Verdana" w:hAnsi="Verdana" w:cs="Times New Roman"/>
                <w:bCs/>
                <w:szCs w:val="16"/>
                <w:lang w:val="en-US"/>
              </w:rPr>
              <w:t>to</w:t>
            </w:r>
            <w:r w:rsidRPr="0004713A">
              <w:rPr>
                <w:rFonts w:ascii="Verdana" w:eastAsia="Verdana" w:hAnsi="Verdana" w:cs="Times New Roman"/>
                <w:bCs/>
                <w:szCs w:val="16"/>
                <w:lang w:val="en-US"/>
              </w:rPr>
              <w:t xml:space="preserve"> the CMK</w:t>
            </w:r>
          </w:p>
        </w:tc>
        <w:tc>
          <w:tcPr>
            <w:tcW w:w="2188" w:type="dxa"/>
            <w:shd w:val="clear" w:color="auto" w:fill="auto"/>
            <w:vAlign w:val="center"/>
          </w:tcPr>
          <w:p w14:paraId="17BA2897"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KMS</w:t>
            </w:r>
          </w:p>
        </w:tc>
        <w:tc>
          <w:tcPr>
            <w:tcW w:w="5598" w:type="dxa"/>
            <w:shd w:val="clear" w:color="auto" w:fill="auto"/>
            <w:vAlign w:val="center"/>
          </w:tcPr>
          <w:p w14:paraId="5BB3E087"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B33F89">
              <w:rPr>
                <w:rFonts w:ascii="Verdana" w:eastAsia="Verdana" w:hAnsi="Verdana" w:cs="Times New Roman"/>
                <w:bCs/>
                <w:szCs w:val="16"/>
                <w:lang w:val="en-US"/>
              </w:rPr>
              <w:t>A</w:t>
            </w:r>
            <w:r>
              <w:rPr>
                <w:rFonts w:ascii="Verdana" w:eastAsia="Verdana" w:hAnsi="Verdana" w:cs="Times New Roman"/>
                <w:bCs/>
                <w:szCs w:val="16"/>
                <w:lang w:val="en-US"/>
              </w:rPr>
              <w:t>WS KMS Customer Managed Keys (CMKs) access control</w:t>
            </w:r>
            <w:r w:rsidRPr="00B33F89">
              <w:rPr>
                <w:rFonts w:ascii="Verdana" w:eastAsia="Verdana" w:hAnsi="Verdana" w:cs="Times New Roman"/>
                <w:bCs/>
                <w:szCs w:val="16"/>
                <w:lang w:val="en-US"/>
              </w:rPr>
              <w:t xml:space="preserve"> is primarily accomplished using Key policies and can be used with IAM policies and Grants. Unlike many AWS services, the AWS account's root user does not have access to CMK implicitly</w:t>
            </w:r>
            <w:r>
              <w:rPr>
                <w:rFonts w:ascii="Verdana" w:eastAsia="Verdana" w:hAnsi="Verdana" w:cs="Times New Roman"/>
                <w:bCs/>
                <w:szCs w:val="16"/>
                <w:lang w:val="en-US"/>
              </w:rPr>
              <w:t>.</w:t>
            </w:r>
          </w:p>
          <w:p w14:paraId="1EB97350" w14:textId="77777777" w:rsidR="00977778" w:rsidRPr="006F079B"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6F079B">
              <w:rPr>
                <w:rFonts w:ascii="Verdana" w:eastAsia="Verdana" w:hAnsi="Verdana" w:cs="Times New Roman"/>
                <w:b/>
                <w:bCs/>
                <w:color w:val="000000" w:themeColor="text1"/>
                <w:szCs w:val="16"/>
                <w:lang w:val="en-US"/>
              </w:rPr>
              <w:t>During the analysis, it was found that</w:t>
            </w:r>
            <w:r w:rsidRPr="006F079B">
              <w:rPr>
                <w:rFonts w:ascii="Verdana" w:eastAsia="Verdana" w:hAnsi="Verdana" w:cs="Times New Roman"/>
                <w:b/>
                <w:bCs/>
                <w:color w:val="000000" w:themeColor="text1"/>
                <w:szCs w:val="16"/>
                <w:lang w:val="uk-UA"/>
              </w:rPr>
              <w:t xml:space="preserve"> </w:t>
            </w:r>
            <w:r w:rsidRPr="006F079B">
              <w:rPr>
                <w:b/>
                <w:bCs/>
                <w:color w:val="000000" w:themeColor="text1"/>
                <w:lang w:val="en-US"/>
              </w:rPr>
              <w:t>arn:aws:sts::424155111546:assumed-role/dcs-logging-plugin-role/DCSLoggingAutomation</w:t>
            </w:r>
            <w:r w:rsidRPr="006F079B">
              <w:rPr>
                <w:b/>
                <w:bCs/>
                <w:color w:val="000000" w:themeColor="text1"/>
                <w:lang w:val="uk-UA"/>
              </w:rPr>
              <w:t xml:space="preserve"> </w:t>
            </w:r>
            <w:r w:rsidRPr="006F079B">
              <w:rPr>
                <w:b/>
                <w:bCs/>
                <w:color w:val="000000" w:themeColor="text1"/>
                <w:lang w:val="en-US"/>
              </w:rPr>
              <w:t xml:space="preserve">policy </w:t>
            </w:r>
            <w:r w:rsidRPr="006F079B">
              <w:rPr>
                <w:rFonts w:ascii="Verdana" w:eastAsia="Verdana" w:hAnsi="Verdana" w:cs="Times New Roman"/>
                <w:b/>
                <w:bCs/>
                <w:color w:val="000000" w:themeColor="text1"/>
                <w:szCs w:val="16"/>
                <w:lang w:val="en-US"/>
              </w:rPr>
              <w:t xml:space="preserve">has full access </w:t>
            </w:r>
            <w:r>
              <w:rPr>
                <w:rFonts w:ascii="Verdana" w:eastAsia="Verdana" w:hAnsi="Verdana" w:cs="Times New Roman"/>
                <w:b/>
                <w:bCs/>
                <w:color w:val="000000" w:themeColor="text1"/>
                <w:szCs w:val="16"/>
                <w:lang w:val="en-US"/>
              </w:rPr>
              <w:t>to</w:t>
            </w:r>
            <w:r w:rsidRPr="006F079B">
              <w:rPr>
                <w:rFonts w:ascii="Verdana" w:eastAsia="Verdana" w:hAnsi="Verdana" w:cs="Times New Roman"/>
                <w:b/>
                <w:bCs/>
                <w:color w:val="000000" w:themeColor="text1"/>
                <w:szCs w:val="16"/>
                <w:lang w:val="en-US"/>
              </w:rPr>
              <w:t xml:space="preserve"> the keys, except the following ones: </w:t>
            </w:r>
          </w:p>
          <w:p w14:paraId="4B89767D" w14:textId="77777777" w:rsidR="00977778" w:rsidRPr="003C5CB3" w:rsidRDefault="00977778" w:rsidP="00845112">
            <w:pPr>
              <w:pStyle w:val="TableText8pt"/>
              <w:tabs>
                <w:tab w:val="left" w:pos="810"/>
              </w:tabs>
              <w:ind w:left="17" w:right="175"/>
              <w:rPr>
                <w:b/>
                <w:bCs/>
                <w:lang w:val="en-US"/>
              </w:rPr>
            </w:pPr>
            <w:r w:rsidRPr="003C5CB3">
              <w:rPr>
                <w:b/>
                <w:bCs/>
                <w:lang w:val="en-US"/>
              </w:rPr>
              <w:t>5a45ce2c-3a3c-4f71-a20b-3fcffc8b50ce</w:t>
            </w:r>
          </w:p>
          <w:p w14:paraId="73937C9D" w14:textId="77777777" w:rsidR="00977778" w:rsidRPr="003C5CB3" w:rsidRDefault="00977778" w:rsidP="00845112">
            <w:pPr>
              <w:pStyle w:val="TableText8pt"/>
              <w:tabs>
                <w:tab w:val="left" w:pos="810"/>
              </w:tabs>
              <w:ind w:left="17" w:right="175"/>
              <w:rPr>
                <w:b/>
                <w:bCs/>
                <w:lang w:val="en-US"/>
              </w:rPr>
            </w:pPr>
            <w:r w:rsidRPr="003C5CB3">
              <w:rPr>
                <w:b/>
                <w:bCs/>
                <w:lang w:val="en-US"/>
              </w:rPr>
              <w:t>bc7a9343-130a-40d5-b9d1-5002b2102afd</w:t>
            </w:r>
          </w:p>
          <w:p w14:paraId="7C207FC1" w14:textId="77777777" w:rsidR="00977778" w:rsidRPr="003C5CB3" w:rsidRDefault="00977778" w:rsidP="00845112">
            <w:pPr>
              <w:pStyle w:val="TableText8pt"/>
              <w:tabs>
                <w:tab w:val="left" w:pos="810"/>
              </w:tabs>
              <w:ind w:left="17" w:right="175"/>
              <w:rPr>
                <w:b/>
                <w:bCs/>
                <w:lang w:val="en-US"/>
              </w:rPr>
            </w:pPr>
            <w:r w:rsidRPr="003C5CB3">
              <w:rPr>
                <w:b/>
                <w:bCs/>
                <w:lang w:val="en-US"/>
              </w:rPr>
              <w:t>762f70b2-d02c-4e61-ad1d-d542748482a8</w:t>
            </w:r>
          </w:p>
          <w:p w14:paraId="05D1FE89" w14:textId="77777777" w:rsidR="00977778" w:rsidRPr="003C5CB3" w:rsidRDefault="00977778" w:rsidP="00845112">
            <w:pPr>
              <w:pStyle w:val="TableText8pt"/>
              <w:tabs>
                <w:tab w:val="left" w:pos="810"/>
              </w:tabs>
              <w:ind w:left="17" w:right="175"/>
              <w:rPr>
                <w:b/>
                <w:bCs/>
                <w:lang w:val="en-US"/>
              </w:rPr>
            </w:pPr>
            <w:r w:rsidRPr="003C5CB3">
              <w:rPr>
                <w:b/>
                <w:bCs/>
                <w:lang w:val="en-US"/>
              </w:rPr>
              <w:t>bd1ea10e-4f41-4092-8c4c-9d360fc5200f</w:t>
            </w:r>
          </w:p>
          <w:p w14:paraId="641E8524" w14:textId="77777777" w:rsidR="00977778" w:rsidRPr="003C5CB3" w:rsidRDefault="00977778" w:rsidP="00845112">
            <w:pPr>
              <w:pStyle w:val="TableText8pt"/>
              <w:tabs>
                <w:tab w:val="left" w:pos="810"/>
              </w:tabs>
              <w:ind w:left="17" w:right="175"/>
              <w:rPr>
                <w:b/>
                <w:bCs/>
                <w:lang w:val="en-US"/>
              </w:rPr>
            </w:pPr>
            <w:r w:rsidRPr="003C5CB3">
              <w:rPr>
                <w:b/>
                <w:bCs/>
                <w:lang w:val="en-US"/>
              </w:rPr>
              <w:t>321a7ad7-a05c-4352-a9b1-26c9a67390df</w:t>
            </w:r>
          </w:p>
          <w:p w14:paraId="01E698D6" w14:textId="77777777" w:rsidR="00977778" w:rsidRPr="008A2FCB" w:rsidRDefault="00977778" w:rsidP="00845112">
            <w:pPr>
              <w:pStyle w:val="TableText8pt"/>
              <w:tabs>
                <w:tab w:val="left" w:pos="810"/>
              </w:tabs>
              <w:ind w:left="17" w:right="175"/>
              <w:rPr>
                <w:lang w:val="en-US"/>
              </w:rPr>
            </w:pPr>
            <w:r>
              <w:rPr>
                <w:lang w:val="en-US"/>
              </w:rPr>
              <w:t>I</w:t>
            </w:r>
            <w:r w:rsidRPr="00B33F89">
              <w:rPr>
                <w:lang w:val="en-US"/>
              </w:rPr>
              <w:t xml:space="preserve">t is recommended to allow access to AWS account's root user to reduce the risk of CMK becoming unmanageable in case the account with such privileges is either not accessible or deleted. Further, to enable IAM policies for the CMK, the Root user of the AWS account </w:t>
            </w:r>
            <w:r>
              <w:rPr>
                <w:lang w:val="en-US"/>
              </w:rPr>
              <w:t>must have full access to</w:t>
            </w:r>
            <w:r w:rsidRPr="00B33F89">
              <w:rPr>
                <w:lang w:val="en-US"/>
              </w:rPr>
              <w:t xml:space="preserve"> the key.</w:t>
            </w:r>
          </w:p>
        </w:tc>
      </w:tr>
      <w:tr w:rsidR="00977778" w:rsidRPr="00F16B8C" w14:paraId="45DE6FD1" w14:textId="77777777" w:rsidTr="00845112">
        <w:trPr>
          <w:jc w:val="center"/>
        </w:trPr>
        <w:tc>
          <w:tcPr>
            <w:tcW w:w="2188" w:type="dxa"/>
            <w:vAlign w:val="center"/>
          </w:tcPr>
          <w:p w14:paraId="462C4460"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lastRenderedPageBreak/>
              <w:t xml:space="preserve">Permission to delete </w:t>
            </w:r>
            <w:r>
              <w:rPr>
                <w:rFonts w:ascii="Verdana" w:eastAsia="Verdana" w:hAnsi="Verdana" w:cs="Times New Roman"/>
                <w:bCs/>
                <w:szCs w:val="16"/>
                <w:lang w:val="en-US"/>
              </w:rPr>
              <w:t xml:space="preserve">the </w:t>
            </w:r>
            <w:r w:rsidRPr="0004713A">
              <w:rPr>
                <w:rFonts w:ascii="Verdana" w:eastAsia="Verdana" w:hAnsi="Verdana" w:cs="Times New Roman"/>
                <w:bCs/>
                <w:szCs w:val="16"/>
                <w:lang w:val="en-US"/>
              </w:rPr>
              <w:t xml:space="preserve">key is not granted to any Principal other than the Root user of AWS Account </w:t>
            </w:r>
          </w:p>
        </w:tc>
        <w:tc>
          <w:tcPr>
            <w:tcW w:w="2188" w:type="dxa"/>
            <w:shd w:val="clear" w:color="auto" w:fill="auto"/>
            <w:vAlign w:val="center"/>
          </w:tcPr>
          <w:p w14:paraId="2B480250"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KMS</w:t>
            </w:r>
          </w:p>
        </w:tc>
        <w:tc>
          <w:tcPr>
            <w:tcW w:w="5598" w:type="dxa"/>
            <w:shd w:val="clear" w:color="auto" w:fill="auto"/>
            <w:vAlign w:val="center"/>
          </w:tcPr>
          <w:p w14:paraId="048D93C1" w14:textId="77777777" w:rsidR="00977778" w:rsidRDefault="00977778" w:rsidP="00845112">
            <w:pPr>
              <w:pStyle w:val="TableText8pt"/>
              <w:tabs>
                <w:tab w:val="left" w:pos="810"/>
              </w:tabs>
              <w:ind w:left="17" w:right="175"/>
            </w:pPr>
            <w:r w:rsidRPr="0007795E">
              <w:t>The deletion of AWS KMS CMK is destructive. Deleting CMK results in the deletion of the associated key material and metadata. If the effect radius is not monitored correctly, deleting a CMK could lead to the unavailability of data</w:t>
            </w:r>
            <w:r>
              <w:t>,</w:t>
            </w:r>
            <w:r w:rsidRPr="0007795E">
              <w:t xml:space="preserve"> as any data encrypted with this key cannot be decrypted. </w:t>
            </w:r>
          </w:p>
          <w:p w14:paraId="4669FAAD" w14:textId="77777777" w:rsidR="00977778"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EA4C00">
              <w:rPr>
                <w:rFonts w:ascii="Verdana" w:eastAsia="Verdana" w:hAnsi="Verdana" w:cs="Times New Roman"/>
                <w:b/>
                <w:bCs/>
                <w:color w:val="000000" w:themeColor="text1"/>
                <w:szCs w:val="16"/>
                <w:lang w:val="en-US"/>
              </w:rPr>
              <w:t xml:space="preserve">During the analysis, it was found that </w:t>
            </w:r>
            <w:r>
              <w:rPr>
                <w:rFonts w:ascii="Verdana" w:eastAsia="Verdana" w:hAnsi="Verdana" w:cs="Times New Roman"/>
                <w:b/>
                <w:bCs/>
                <w:color w:val="000000" w:themeColor="text1"/>
                <w:szCs w:val="16"/>
                <w:lang w:val="en-US"/>
              </w:rPr>
              <w:t xml:space="preserve">the </w:t>
            </w:r>
            <w:r w:rsidRPr="00EA4C00">
              <w:rPr>
                <w:rFonts w:ascii="Verdana" w:eastAsia="Verdana" w:hAnsi="Verdana" w:cs="Times New Roman"/>
                <w:b/>
                <w:bCs/>
                <w:color w:val="000000" w:themeColor="text1"/>
                <w:szCs w:val="16"/>
                <w:lang w:val="en-US"/>
              </w:rPr>
              <w:t>Delete privilege was assigned to Principals other than the AWS account's Root user. The following insecure policy was identified</w:t>
            </w:r>
            <w:r>
              <w:rPr>
                <w:rFonts w:ascii="Verdana" w:eastAsia="Verdana" w:hAnsi="Verdana" w:cs="Times New Roman"/>
                <w:b/>
                <w:bCs/>
                <w:color w:val="000000" w:themeColor="text1"/>
                <w:szCs w:val="16"/>
                <w:lang w:val="en-US"/>
              </w:rPr>
              <w:t xml:space="preserve"> a</w:t>
            </w:r>
            <w:r w:rsidRPr="00EA4C00">
              <w:rPr>
                <w:rFonts w:ascii="Verdana" w:eastAsia="Verdana" w:hAnsi="Verdana" w:cs="Times New Roman"/>
                <w:b/>
                <w:bCs/>
                <w:color w:val="000000" w:themeColor="text1"/>
                <w:szCs w:val="16"/>
                <w:lang w:val="en-US"/>
              </w:rPr>
              <w:t>rn:aws:sts::424155111546:assumed-role/dcs-logging-plugin-role/DCSLoggingAutomation</w:t>
            </w:r>
          </w:p>
          <w:p w14:paraId="6AC29516" w14:textId="77777777" w:rsidR="00977778" w:rsidRDefault="00977778" w:rsidP="00845112">
            <w:pPr>
              <w:pStyle w:val="TableText8pt"/>
              <w:tabs>
                <w:tab w:val="left" w:pos="810"/>
              </w:tabs>
              <w:ind w:left="17" w:right="175"/>
            </w:pPr>
            <w:r>
              <w:rPr>
                <w:lang w:val="en-US"/>
              </w:rPr>
              <w:t>I</w:t>
            </w:r>
            <w:r w:rsidRPr="00B33F89">
              <w:rPr>
                <w:lang w:val="en-US"/>
              </w:rPr>
              <w:t xml:space="preserve">t is recommended </w:t>
            </w:r>
            <w:r>
              <w:rPr>
                <w:lang w:val="en-US"/>
              </w:rPr>
              <w:t>to re</w:t>
            </w:r>
            <w:r w:rsidRPr="00BC4A47">
              <w:t xml:space="preserve">move </w:t>
            </w:r>
            <w:r>
              <w:t xml:space="preserve">the </w:t>
            </w:r>
            <w:r w:rsidRPr="00BC4A47">
              <w:t>"kms:ScheduleKeyDeletion" privilege from any Principal other than the AWS account's root use</w:t>
            </w:r>
            <w:r>
              <w:t>r.</w:t>
            </w:r>
          </w:p>
        </w:tc>
      </w:tr>
      <w:tr w:rsidR="00977778" w:rsidRPr="00F16B8C" w14:paraId="62B6B496" w14:textId="77777777" w:rsidTr="00845112">
        <w:trPr>
          <w:jc w:val="center"/>
        </w:trPr>
        <w:tc>
          <w:tcPr>
            <w:tcW w:w="2188" w:type="dxa"/>
            <w:vAlign w:val="center"/>
          </w:tcPr>
          <w:p w14:paraId="01748450"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Ensure to enable config for the global resources like IAM for Config Service</w:t>
            </w:r>
          </w:p>
        </w:tc>
        <w:tc>
          <w:tcPr>
            <w:tcW w:w="2188" w:type="dxa"/>
            <w:shd w:val="clear" w:color="auto" w:fill="auto"/>
            <w:vAlign w:val="center"/>
          </w:tcPr>
          <w:p w14:paraId="6E04AD4D"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Config</w:t>
            </w:r>
          </w:p>
        </w:tc>
        <w:tc>
          <w:tcPr>
            <w:tcW w:w="5598" w:type="dxa"/>
            <w:shd w:val="clear" w:color="auto" w:fill="auto"/>
            <w:vAlign w:val="center"/>
          </w:tcPr>
          <w:p w14:paraId="447964AD"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63667B">
              <w:rPr>
                <w:rFonts w:ascii="Verdana" w:eastAsia="Verdana" w:hAnsi="Verdana" w:cs="Times New Roman"/>
                <w:bCs/>
                <w:szCs w:val="16"/>
                <w:lang w:val="en-US"/>
              </w:rPr>
              <w:t xml:space="preserve">AWS Config enables assess, audit, and evaluate the configurations of AWS resources. Config continuously monitors and records AWS resource configurations and allows to automate the evaluation of recorded configurations against desired configurations. </w:t>
            </w:r>
          </w:p>
          <w:p w14:paraId="0018100D" w14:textId="77777777" w:rsidR="00977778" w:rsidRPr="00E370C1" w:rsidRDefault="00977778" w:rsidP="00845112">
            <w:pPr>
              <w:pStyle w:val="TableText8pt"/>
              <w:tabs>
                <w:tab w:val="left" w:pos="810"/>
              </w:tabs>
              <w:ind w:left="17" w:right="175"/>
              <w:rPr>
                <w:rFonts w:ascii="Verdana" w:eastAsia="Verdana" w:hAnsi="Verdana" w:cs="Times New Roman"/>
                <w:bCs/>
                <w:color w:val="000000" w:themeColor="text1"/>
                <w:szCs w:val="16"/>
                <w:lang w:val="en-US"/>
              </w:rPr>
            </w:pPr>
            <w:r w:rsidRPr="00E370C1">
              <w:rPr>
                <w:rFonts w:ascii="Verdana" w:eastAsia="Verdana" w:hAnsi="Verdana" w:cs="Times New Roman"/>
                <w:b/>
                <w:bCs/>
                <w:color w:val="000000" w:themeColor="text1"/>
                <w:szCs w:val="16"/>
                <w:lang w:val="en-US"/>
              </w:rPr>
              <w:t>During the analysis, it was found that Config for global resources like IAM is not enabled for Config Service.</w:t>
            </w:r>
          </w:p>
          <w:p w14:paraId="362C75F9" w14:textId="77777777" w:rsidR="00977778" w:rsidRDefault="00977778" w:rsidP="00845112">
            <w:pPr>
              <w:pStyle w:val="TableText8pt"/>
              <w:tabs>
                <w:tab w:val="left" w:pos="810"/>
              </w:tabs>
              <w:ind w:right="175"/>
            </w:pPr>
            <w:r>
              <w:rPr>
                <w:lang w:val="en-US"/>
              </w:rPr>
              <w:t>I</w:t>
            </w:r>
            <w:r w:rsidRPr="00B33F89">
              <w:rPr>
                <w:lang w:val="en-US"/>
              </w:rPr>
              <w:t>t is recommended</w:t>
            </w:r>
            <w:r>
              <w:rPr>
                <w:lang w:val="en-US"/>
              </w:rPr>
              <w:t xml:space="preserve"> </w:t>
            </w:r>
            <w:r w:rsidRPr="0004713A">
              <w:rPr>
                <w:rFonts w:ascii="Verdana" w:eastAsia="Verdana" w:hAnsi="Verdana" w:cs="Times New Roman"/>
                <w:bCs/>
                <w:szCs w:val="16"/>
                <w:lang w:val="en-US"/>
              </w:rPr>
              <w:t>to enable config for the global resources like IAM for Config Service</w:t>
            </w:r>
            <w:r>
              <w:rPr>
                <w:rFonts w:ascii="Verdana" w:eastAsia="Verdana" w:hAnsi="Verdana" w:cs="Times New Roman"/>
                <w:bCs/>
                <w:szCs w:val="16"/>
                <w:lang w:val="en-US"/>
              </w:rPr>
              <w:t>.</w:t>
            </w:r>
          </w:p>
        </w:tc>
      </w:tr>
      <w:tr w:rsidR="00977778" w:rsidRPr="00F16B8C" w14:paraId="601426CA" w14:textId="77777777" w:rsidTr="00845112">
        <w:trPr>
          <w:jc w:val="center"/>
        </w:trPr>
        <w:tc>
          <w:tcPr>
            <w:tcW w:w="2188" w:type="dxa"/>
            <w:vAlign w:val="center"/>
          </w:tcPr>
          <w:p w14:paraId="163AD1E2"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T</w:t>
            </w:r>
            <w:r w:rsidRPr="0004713A">
              <w:rPr>
                <w:rFonts w:ascii="Verdana" w:eastAsia="Verdana" w:hAnsi="Verdana" w:cs="Times New Roman"/>
                <w:bCs/>
                <w:szCs w:val="16"/>
                <w:lang w:val="en-US"/>
              </w:rPr>
              <w:t xml:space="preserve">rail is configured on </w:t>
            </w:r>
            <w:r>
              <w:rPr>
                <w:rFonts w:ascii="Verdana" w:eastAsia="Verdana" w:hAnsi="Verdana" w:cs="Times New Roman"/>
                <w:bCs/>
                <w:szCs w:val="16"/>
                <w:lang w:val="en-US"/>
              </w:rPr>
              <w:t xml:space="preserve">the </w:t>
            </w:r>
            <w:r w:rsidRPr="0004713A">
              <w:rPr>
                <w:rFonts w:ascii="Verdana" w:eastAsia="Verdana" w:hAnsi="Verdana" w:cs="Times New Roman"/>
                <w:bCs/>
                <w:szCs w:val="16"/>
                <w:lang w:val="en-US"/>
              </w:rPr>
              <w:t>organization level</w:t>
            </w:r>
          </w:p>
        </w:tc>
        <w:tc>
          <w:tcPr>
            <w:tcW w:w="2188" w:type="dxa"/>
            <w:shd w:val="clear" w:color="auto" w:fill="auto"/>
            <w:vAlign w:val="center"/>
          </w:tcPr>
          <w:p w14:paraId="69929A73"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CloudTrail</w:t>
            </w:r>
          </w:p>
        </w:tc>
        <w:tc>
          <w:tcPr>
            <w:tcW w:w="5598" w:type="dxa"/>
            <w:shd w:val="clear" w:color="auto" w:fill="auto"/>
            <w:vAlign w:val="center"/>
          </w:tcPr>
          <w:p w14:paraId="383C1554" w14:textId="77777777" w:rsidR="00977778" w:rsidRPr="00AC09E2"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AC09E2">
              <w:rPr>
                <w:rFonts w:ascii="Verdana" w:eastAsia="Verdana" w:hAnsi="Verdana" w:cs="Times New Roman"/>
                <w:color w:val="000000" w:themeColor="text1"/>
                <w:szCs w:val="16"/>
                <w:lang w:val="en-US"/>
              </w:rPr>
              <w:t>AWS CloudTrail is an AWS service that helps you enable governance, compliance, and operational and risk auditing of your AWS account. Using AWS CloudTrail, a user in a management account can create an organization trail that logs all events for all AWS accounts in that organization.</w:t>
            </w:r>
          </w:p>
          <w:p w14:paraId="740B1267" w14:textId="77777777" w:rsidR="00977778" w:rsidRPr="00405638" w:rsidRDefault="00977778" w:rsidP="00845112">
            <w:pPr>
              <w:pStyle w:val="TableText8pt"/>
              <w:tabs>
                <w:tab w:val="left" w:pos="810"/>
              </w:tabs>
              <w:ind w:left="17" w:right="175"/>
              <w:rPr>
                <w:rFonts w:ascii="Verdana" w:eastAsia="Verdana" w:hAnsi="Verdana" w:cs="Times New Roman"/>
                <w:bCs/>
                <w:color w:val="000000" w:themeColor="text1"/>
                <w:szCs w:val="16"/>
                <w:lang w:val="en-US"/>
              </w:rPr>
            </w:pPr>
            <w:r w:rsidRPr="00405638">
              <w:rPr>
                <w:rFonts w:ascii="Verdana" w:eastAsia="Verdana" w:hAnsi="Verdana" w:cs="Times New Roman"/>
                <w:b/>
                <w:bCs/>
                <w:color w:val="000000" w:themeColor="text1"/>
                <w:szCs w:val="16"/>
                <w:lang w:val="en-US"/>
              </w:rPr>
              <w:t xml:space="preserve">During the analysis, it was found that Trail is not configured on </w:t>
            </w:r>
            <w:r>
              <w:rPr>
                <w:rFonts w:ascii="Verdana" w:eastAsia="Verdana" w:hAnsi="Verdana" w:cs="Times New Roman"/>
                <w:b/>
                <w:bCs/>
                <w:color w:val="000000" w:themeColor="text1"/>
                <w:szCs w:val="16"/>
                <w:lang w:val="en-US"/>
              </w:rPr>
              <w:t xml:space="preserve">the </w:t>
            </w:r>
            <w:r w:rsidRPr="00405638">
              <w:rPr>
                <w:rFonts w:ascii="Verdana" w:eastAsia="Verdana" w:hAnsi="Verdana" w:cs="Times New Roman"/>
                <w:b/>
                <w:bCs/>
                <w:color w:val="000000" w:themeColor="text1"/>
                <w:szCs w:val="16"/>
                <w:lang w:val="en-US"/>
              </w:rPr>
              <w:t>organization level.</w:t>
            </w:r>
          </w:p>
          <w:p w14:paraId="67CDDFEB"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w:t>
            </w:r>
            <w:r w:rsidRPr="0004713A">
              <w:rPr>
                <w:rFonts w:ascii="Verdana" w:eastAsia="Verdana" w:hAnsi="Verdana" w:cs="Times New Roman"/>
                <w:bCs/>
                <w:szCs w:val="16"/>
                <w:lang w:val="en-US"/>
              </w:rPr>
              <w:t>to</w:t>
            </w:r>
            <w:r>
              <w:rPr>
                <w:rFonts w:ascii="Verdana" w:eastAsia="Verdana" w:hAnsi="Verdana" w:cs="Times New Roman"/>
                <w:bCs/>
                <w:szCs w:val="16"/>
                <w:lang w:val="en-US"/>
              </w:rPr>
              <w:t xml:space="preserve"> </w:t>
            </w:r>
            <w:r w:rsidRPr="0004713A">
              <w:rPr>
                <w:rFonts w:ascii="Verdana" w:eastAsia="Verdana" w:hAnsi="Verdana" w:cs="Times New Roman"/>
                <w:bCs/>
                <w:szCs w:val="16"/>
                <w:lang w:val="en-US"/>
              </w:rPr>
              <w:t>configure</w:t>
            </w:r>
            <w:r>
              <w:rPr>
                <w:rFonts w:ascii="Verdana" w:eastAsia="Verdana" w:hAnsi="Verdana" w:cs="Times New Roman"/>
                <w:bCs/>
                <w:szCs w:val="16"/>
                <w:lang w:val="en-US"/>
              </w:rPr>
              <w:t xml:space="preserve"> T</w:t>
            </w:r>
            <w:r w:rsidRPr="0004713A">
              <w:rPr>
                <w:rFonts w:ascii="Verdana" w:eastAsia="Verdana" w:hAnsi="Verdana" w:cs="Times New Roman"/>
                <w:bCs/>
                <w:szCs w:val="16"/>
                <w:lang w:val="en-US"/>
              </w:rPr>
              <w:t xml:space="preserve">rail on </w:t>
            </w:r>
            <w:r>
              <w:rPr>
                <w:rFonts w:ascii="Verdana" w:eastAsia="Verdana" w:hAnsi="Verdana" w:cs="Times New Roman"/>
                <w:bCs/>
                <w:szCs w:val="16"/>
                <w:lang w:val="en-US"/>
              </w:rPr>
              <w:t xml:space="preserve">the </w:t>
            </w:r>
            <w:r w:rsidRPr="0004713A">
              <w:rPr>
                <w:rFonts w:ascii="Verdana" w:eastAsia="Verdana" w:hAnsi="Verdana" w:cs="Times New Roman"/>
                <w:bCs/>
                <w:szCs w:val="16"/>
                <w:lang w:val="en-US"/>
              </w:rPr>
              <w:t>organization level</w:t>
            </w:r>
            <w:r>
              <w:rPr>
                <w:rFonts w:ascii="Verdana" w:eastAsia="Verdana" w:hAnsi="Verdana" w:cs="Times New Roman"/>
                <w:bCs/>
                <w:szCs w:val="16"/>
                <w:lang w:val="en-US"/>
              </w:rPr>
              <w:t>.</w:t>
            </w:r>
          </w:p>
        </w:tc>
      </w:tr>
      <w:tr w:rsidR="00977778" w:rsidRPr="00F16B8C" w14:paraId="3B9B9054" w14:textId="77777777" w:rsidTr="00845112">
        <w:trPr>
          <w:jc w:val="center"/>
        </w:trPr>
        <w:tc>
          <w:tcPr>
            <w:tcW w:w="2188" w:type="dxa"/>
            <w:vAlign w:val="center"/>
          </w:tcPr>
          <w:p w14:paraId="00210D38"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E</w:t>
            </w:r>
            <w:r w:rsidRPr="0004713A">
              <w:rPr>
                <w:rFonts w:ascii="Verdana" w:eastAsia="Verdana" w:hAnsi="Verdana" w:cs="Times New Roman"/>
                <w:bCs/>
                <w:szCs w:val="16"/>
                <w:lang w:val="en-US"/>
              </w:rPr>
              <w:t>ach trail includes the global services</w:t>
            </w:r>
          </w:p>
        </w:tc>
        <w:tc>
          <w:tcPr>
            <w:tcW w:w="2188" w:type="dxa"/>
            <w:shd w:val="clear" w:color="auto" w:fill="auto"/>
            <w:vAlign w:val="center"/>
          </w:tcPr>
          <w:p w14:paraId="0F04DE29"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CloudTrail</w:t>
            </w:r>
          </w:p>
        </w:tc>
        <w:tc>
          <w:tcPr>
            <w:tcW w:w="5598" w:type="dxa"/>
            <w:shd w:val="clear" w:color="auto" w:fill="auto"/>
            <w:vAlign w:val="center"/>
          </w:tcPr>
          <w:p w14:paraId="48CB82F1"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0D425E">
              <w:rPr>
                <w:rFonts w:ascii="Verdana" w:eastAsia="Verdana" w:hAnsi="Verdana" w:cs="Times New Roman"/>
                <w:bCs/>
                <w:szCs w:val="16"/>
                <w:lang w:val="en-US"/>
              </w:rPr>
              <w:t xml:space="preserve">For most global services, events are logged as occurring in US East (N. Virginia) Region, but some global service events are logged as </w:t>
            </w:r>
            <w:r>
              <w:rPr>
                <w:rFonts w:ascii="Verdana" w:eastAsia="Verdana" w:hAnsi="Verdana" w:cs="Times New Roman"/>
                <w:bCs/>
                <w:szCs w:val="16"/>
                <w:lang w:val="en-US"/>
              </w:rPr>
              <w:t>appearing</w:t>
            </w:r>
            <w:r w:rsidRPr="000D425E">
              <w:rPr>
                <w:rFonts w:ascii="Verdana" w:eastAsia="Verdana" w:hAnsi="Verdana" w:cs="Times New Roman"/>
                <w:bCs/>
                <w:szCs w:val="16"/>
                <w:lang w:val="en-US"/>
              </w:rPr>
              <w:t xml:space="preserve"> in other regions, such as US East (Ohio) Region or US West (Oregon) Region.</w:t>
            </w:r>
          </w:p>
          <w:p w14:paraId="426B3AAA" w14:textId="77777777" w:rsidR="00977778" w:rsidRPr="00094797"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094797">
              <w:rPr>
                <w:rFonts w:ascii="Verdana" w:eastAsia="Verdana" w:hAnsi="Verdana" w:cs="Times New Roman"/>
                <w:b/>
                <w:bCs/>
                <w:color w:val="000000" w:themeColor="text1"/>
                <w:szCs w:val="16"/>
                <w:lang w:val="en-US"/>
              </w:rPr>
              <w:t>During the analysis, it was found that</w:t>
            </w:r>
            <w:r w:rsidRPr="00094797">
              <w:rPr>
                <w:b/>
                <w:bCs/>
                <w:color w:val="000000" w:themeColor="text1"/>
              </w:rPr>
              <w:t xml:space="preserve"> t</w:t>
            </w:r>
            <w:r w:rsidRPr="00094797">
              <w:rPr>
                <w:rFonts w:ascii="Verdana" w:eastAsia="Verdana" w:hAnsi="Verdana" w:cs="Times New Roman"/>
                <w:b/>
                <w:bCs/>
                <w:color w:val="000000" w:themeColor="text1"/>
                <w:szCs w:val="16"/>
                <w:lang w:val="en-US"/>
              </w:rPr>
              <w:t>rails are not configured to log global service events.</w:t>
            </w:r>
          </w:p>
          <w:p w14:paraId="26B65304"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 include global service events logging to trail</w:t>
            </w:r>
            <w:r>
              <w:rPr>
                <w:lang w:val="en-US"/>
              </w:rPr>
              <w:t>.</w:t>
            </w:r>
          </w:p>
        </w:tc>
      </w:tr>
      <w:tr w:rsidR="00977778" w:rsidRPr="00F16B8C" w14:paraId="66913506" w14:textId="77777777" w:rsidTr="00845112">
        <w:trPr>
          <w:jc w:val="center"/>
        </w:trPr>
        <w:tc>
          <w:tcPr>
            <w:tcW w:w="2188" w:type="dxa"/>
            <w:vAlign w:val="center"/>
          </w:tcPr>
          <w:p w14:paraId="59FCB21E"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E</w:t>
            </w:r>
            <w:r w:rsidRPr="0004713A">
              <w:rPr>
                <w:rFonts w:ascii="Verdana" w:eastAsia="Verdana" w:hAnsi="Verdana" w:cs="Times New Roman"/>
                <w:bCs/>
                <w:szCs w:val="16"/>
                <w:lang w:val="en-US"/>
              </w:rPr>
              <w:t>very security groups rule has a description</w:t>
            </w:r>
          </w:p>
        </w:tc>
        <w:tc>
          <w:tcPr>
            <w:tcW w:w="2188" w:type="dxa"/>
            <w:shd w:val="clear" w:color="auto" w:fill="auto"/>
            <w:vAlign w:val="center"/>
          </w:tcPr>
          <w:p w14:paraId="4E4A0D4D" w14:textId="77777777" w:rsidR="00977778" w:rsidRPr="00F72F14" w:rsidRDefault="00977778" w:rsidP="00845112">
            <w:pPr>
              <w:pStyle w:val="TableText8pt"/>
              <w:tabs>
                <w:tab w:val="left" w:pos="810"/>
              </w:tabs>
              <w:jc w:val="center"/>
              <w:rPr>
                <w:rFonts w:ascii="Verdana" w:eastAsia="Verdana" w:hAnsi="Verdana" w:cs="Times New Roman"/>
                <w:bCs/>
                <w:szCs w:val="16"/>
                <w:lang w:val="en-US"/>
              </w:rPr>
            </w:pPr>
            <w:r w:rsidRPr="00F72F14">
              <w:rPr>
                <w:rFonts w:ascii="Verdana" w:eastAsia="Verdana" w:hAnsi="Verdana" w:cs="Times New Roman"/>
                <w:bCs/>
                <w:szCs w:val="16"/>
                <w:lang w:val="en-US"/>
              </w:rPr>
              <w:t>VPC</w:t>
            </w:r>
          </w:p>
        </w:tc>
        <w:tc>
          <w:tcPr>
            <w:tcW w:w="5598" w:type="dxa"/>
            <w:shd w:val="clear" w:color="auto" w:fill="auto"/>
            <w:vAlign w:val="center"/>
          </w:tcPr>
          <w:p w14:paraId="09ED2C1A" w14:textId="77777777" w:rsidR="00977778" w:rsidRPr="00931B75"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931B75">
              <w:rPr>
                <w:rFonts w:ascii="Verdana" w:eastAsia="Verdana" w:hAnsi="Verdana" w:cs="Times New Roman"/>
                <w:color w:val="000000" w:themeColor="text1"/>
                <w:szCs w:val="16"/>
                <w:lang w:val="en-US"/>
              </w:rPr>
              <w:t xml:space="preserve">Security Group Rule descriptions help </w:t>
            </w:r>
            <w:r>
              <w:rPr>
                <w:rFonts w:ascii="Verdana" w:eastAsia="Verdana" w:hAnsi="Verdana" w:cs="Times New Roman"/>
                <w:color w:val="000000" w:themeColor="text1"/>
                <w:szCs w:val="16"/>
                <w:lang w:val="en-US"/>
              </w:rPr>
              <w:t>to</w:t>
            </w:r>
            <w:r w:rsidRPr="00931B75">
              <w:rPr>
                <w:rFonts w:ascii="Verdana" w:eastAsia="Verdana" w:hAnsi="Verdana" w:cs="Times New Roman"/>
                <w:color w:val="000000" w:themeColor="text1"/>
                <w:szCs w:val="16"/>
                <w:lang w:val="en-US"/>
              </w:rPr>
              <w:t xml:space="preserve"> get an insight </w:t>
            </w:r>
            <w:r>
              <w:rPr>
                <w:rFonts w:ascii="Verdana" w:eastAsia="Verdana" w:hAnsi="Verdana" w:cs="Times New Roman"/>
                <w:color w:val="000000" w:themeColor="text1"/>
                <w:szCs w:val="16"/>
                <w:lang w:val="en-US"/>
              </w:rPr>
              <w:t>i</w:t>
            </w:r>
            <w:r w:rsidRPr="00931B75">
              <w:rPr>
                <w:rFonts w:ascii="Verdana" w:eastAsia="Verdana" w:hAnsi="Verdana" w:cs="Times New Roman"/>
                <w:color w:val="000000" w:themeColor="text1"/>
                <w:szCs w:val="16"/>
                <w:lang w:val="en-US"/>
              </w:rPr>
              <w:t xml:space="preserve">nto the rule's configuration. It gives an idea </w:t>
            </w:r>
            <w:r>
              <w:rPr>
                <w:rFonts w:ascii="Verdana" w:eastAsia="Verdana" w:hAnsi="Verdana" w:cs="Times New Roman"/>
                <w:color w:val="000000" w:themeColor="text1"/>
                <w:szCs w:val="16"/>
                <w:lang w:val="en-US"/>
              </w:rPr>
              <w:t xml:space="preserve">of </w:t>
            </w:r>
            <w:r w:rsidRPr="00931B75">
              <w:rPr>
                <w:rFonts w:ascii="Verdana" w:eastAsia="Verdana" w:hAnsi="Verdana" w:cs="Times New Roman"/>
                <w:color w:val="000000" w:themeColor="text1"/>
                <w:szCs w:val="16"/>
                <w:lang w:val="en-US"/>
              </w:rPr>
              <w:t>who has access and what prompted the rule's creation</w:t>
            </w:r>
            <w:r>
              <w:rPr>
                <w:rFonts w:ascii="Verdana" w:eastAsia="Verdana" w:hAnsi="Verdana" w:cs="Times New Roman"/>
                <w:color w:val="000000" w:themeColor="text1"/>
                <w:szCs w:val="16"/>
                <w:lang w:val="en-US"/>
              </w:rPr>
              <w:t>.</w:t>
            </w:r>
          </w:p>
          <w:p w14:paraId="6AC18ED9" w14:textId="77777777" w:rsidR="00977778" w:rsidRPr="00BD31BC"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BD31BC">
              <w:rPr>
                <w:rFonts w:ascii="Verdana" w:eastAsia="Verdana" w:hAnsi="Verdana" w:cs="Times New Roman"/>
                <w:b/>
                <w:bCs/>
                <w:color w:val="000000" w:themeColor="text1"/>
                <w:szCs w:val="16"/>
                <w:lang w:val="en-US"/>
              </w:rPr>
              <w:t>During the analysis, it was found that</w:t>
            </w:r>
            <w:r w:rsidRPr="00BD31BC">
              <w:rPr>
                <w:b/>
                <w:bCs/>
                <w:color w:val="000000" w:themeColor="text1"/>
              </w:rPr>
              <w:t xml:space="preserve"> </w:t>
            </w:r>
            <w:r w:rsidRPr="00BD31BC">
              <w:rPr>
                <w:rFonts w:ascii="Verdana" w:eastAsia="Verdana" w:hAnsi="Verdana" w:cs="Times New Roman"/>
                <w:b/>
                <w:bCs/>
                <w:color w:val="000000" w:themeColor="text1"/>
                <w:szCs w:val="16"/>
                <w:lang w:val="en-US"/>
              </w:rPr>
              <w:t>Security groups</w:t>
            </w:r>
            <w:r>
              <w:rPr>
                <w:rFonts w:ascii="Verdana" w:eastAsia="Verdana" w:hAnsi="Verdana" w:cs="Times New Roman"/>
                <w:b/>
                <w:bCs/>
                <w:color w:val="000000" w:themeColor="text1"/>
                <w:szCs w:val="16"/>
                <w:lang w:val="en-US"/>
              </w:rPr>
              <w:t>'</w:t>
            </w:r>
            <w:r w:rsidRPr="00BD31BC">
              <w:rPr>
                <w:rFonts w:ascii="Verdana" w:eastAsia="Verdana" w:hAnsi="Verdana" w:cs="Times New Roman"/>
                <w:b/>
                <w:bCs/>
                <w:color w:val="000000" w:themeColor="text1"/>
                <w:szCs w:val="16"/>
                <w:lang w:val="en-US"/>
              </w:rPr>
              <w:t xml:space="preserve"> rules do not have a description.</w:t>
            </w:r>
          </w:p>
          <w:p w14:paraId="1E921DE2"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Pr>
                <w:lang w:val="en-US"/>
              </w:rPr>
              <w:t xml:space="preserve"> create</w:t>
            </w:r>
            <w:r w:rsidRPr="0004713A">
              <w:rPr>
                <w:rFonts w:ascii="Verdana" w:eastAsia="Verdana" w:hAnsi="Verdana" w:cs="Times New Roman"/>
                <w:bCs/>
                <w:szCs w:val="16"/>
                <w:lang w:val="en-US"/>
              </w:rPr>
              <w:t xml:space="preserve"> security groups</w:t>
            </w:r>
            <w:r>
              <w:rPr>
                <w:rFonts w:ascii="Verdana" w:eastAsia="Verdana" w:hAnsi="Verdana" w:cs="Times New Roman"/>
                <w:bCs/>
                <w:szCs w:val="16"/>
                <w:lang w:val="en-US"/>
              </w:rPr>
              <w:t>'</w:t>
            </w:r>
            <w:r w:rsidRPr="0004713A">
              <w:rPr>
                <w:rFonts w:ascii="Verdana" w:eastAsia="Verdana" w:hAnsi="Verdana" w:cs="Times New Roman"/>
                <w:bCs/>
                <w:szCs w:val="16"/>
                <w:lang w:val="en-US"/>
              </w:rPr>
              <w:t xml:space="preserve"> rule description</w:t>
            </w:r>
            <w:r>
              <w:rPr>
                <w:rFonts w:ascii="Verdana" w:eastAsia="Verdana" w:hAnsi="Verdana" w:cs="Times New Roman"/>
                <w:bCs/>
                <w:szCs w:val="16"/>
                <w:lang w:val="en-US"/>
              </w:rPr>
              <w:t>s.</w:t>
            </w:r>
          </w:p>
        </w:tc>
      </w:tr>
      <w:tr w:rsidR="00977778" w:rsidRPr="00F16B8C" w14:paraId="12B077A1" w14:textId="77777777" w:rsidTr="00845112">
        <w:trPr>
          <w:jc w:val="center"/>
        </w:trPr>
        <w:tc>
          <w:tcPr>
            <w:tcW w:w="2188" w:type="dxa"/>
            <w:vAlign w:val="center"/>
          </w:tcPr>
          <w:p w14:paraId="6BAC23C8"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Customer</w:t>
            </w:r>
            <w:r>
              <w:rPr>
                <w:rFonts w:ascii="Verdana" w:eastAsia="Verdana" w:hAnsi="Verdana" w:cs="Times New Roman"/>
                <w:bCs/>
                <w:szCs w:val="16"/>
                <w:lang w:val="en-US"/>
              </w:rPr>
              <w:t>-</w:t>
            </w:r>
            <w:r w:rsidRPr="0004713A">
              <w:rPr>
                <w:rFonts w:ascii="Verdana" w:eastAsia="Verdana" w:hAnsi="Verdana" w:cs="Times New Roman"/>
                <w:bCs/>
                <w:szCs w:val="16"/>
                <w:lang w:val="en-US"/>
              </w:rPr>
              <w:t xml:space="preserve">managed KMS key policy does not contain </w:t>
            </w:r>
            <w:r>
              <w:rPr>
                <w:rFonts w:ascii="Verdana" w:eastAsia="Verdana" w:hAnsi="Verdana" w:cs="Times New Roman"/>
                <w:bCs/>
                <w:szCs w:val="16"/>
                <w:lang w:val="en-US"/>
              </w:rPr>
              <w:t xml:space="preserve">a </w:t>
            </w:r>
            <w:r w:rsidRPr="0004713A">
              <w:rPr>
                <w:rFonts w:ascii="Verdana" w:eastAsia="Verdana" w:hAnsi="Verdana" w:cs="Times New Roman"/>
                <w:bCs/>
                <w:szCs w:val="16"/>
                <w:lang w:val="en-US"/>
              </w:rPr>
              <w:t>wildcard (*) principal</w:t>
            </w:r>
          </w:p>
        </w:tc>
        <w:tc>
          <w:tcPr>
            <w:tcW w:w="2188" w:type="dxa"/>
            <w:shd w:val="clear" w:color="auto" w:fill="auto"/>
            <w:vAlign w:val="center"/>
          </w:tcPr>
          <w:p w14:paraId="45E5B27B"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8A2FCB">
              <w:rPr>
                <w:rFonts w:ascii="Verdana" w:eastAsia="Verdana" w:hAnsi="Verdana" w:cs="Times New Roman"/>
                <w:bCs/>
                <w:szCs w:val="16"/>
                <w:lang w:val="en-US"/>
              </w:rPr>
              <w:t>KMS</w:t>
            </w:r>
            <w:r w:rsidRPr="00F16B8C">
              <w:rPr>
                <w:rFonts w:ascii="Verdana" w:eastAsia="Verdana" w:hAnsi="Verdana" w:cs="Times New Roman"/>
                <w:bCs/>
                <w:szCs w:val="16"/>
                <w:lang w:val="en-US"/>
              </w:rPr>
              <w:t xml:space="preserve"> </w:t>
            </w:r>
          </w:p>
        </w:tc>
        <w:tc>
          <w:tcPr>
            <w:tcW w:w="5598" w:type="dxa"/>
            <w:shd w:val="clear" w:color="auto" w:fill="auto"/>
            <w:vAlign w:val="center"/>
          </w:tcPr>
          <w:p w14:paraId="17FCF838" w14:textId="77777777" w:rsidR="00977778" w:rsidRPr="009B3784"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9B3784">
              <w:rPr>
                <w:rFonts w:ascii="Verdana" w:eastAsia="Verdana" w:hAnsi="Verdana" w:cs="Times New Roman"/>
                <w:color w:val="000000" w:themeColor="text1"/>
                <w:szCs w:val="16"/>
                <w:lang w:val="en-US"/>
              </w:rPr>
              <w:t>Key policies are the primary way to control access to AWS KMS keys. The statements in the key policy document</w:t>
            </w:r>
            <w:r>
              <w:rPr>
                <w:rFonts w:ascii="Verdana" w:eastAsia="Verdana" w:hAnsi="Verdana" w:cs="Times New Roman"/>
                <w:color w:val="000000" w:themeColor="text1"/>
                <w:szCs w:val="16"/>
                <w:lang w:val="en-US"/>
              </w:rPr>
              <w:t xml:space="preserve"> </w:t>
            </w:r>
            <w:r w:rsidRPr="009B3784">
              <w:rPr>
                <w:rFonts w:ascii="Verdana" w:eastAsia="Verdana" w:hAnsi="Verdana" w:cs="Times New Roman"/>
                <w:color w:val="000000" w:themeColor="text1"/>
                <w:szCs w:val="16"/>
                <w:lang w:val="en-US"/>
              </w:rPr>
              <w:t>determine who has permission to use the KMS key and how they can use it.</w:t>
            </w:r>
          </w:p>
          <w:p w14:paraId="5ECB4685" w14:textId="77777777" w:rsidR="00977778" w:rsidRPr="004B6482"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6F079B">
              <w:rPr>
                <w:rFonts w:ascii="Verdana" w:eastAsia="Verdana" w:hAnsi="Verdana" w:cs="Times New Roman"/>
                <w:b/>
                <w:bCs/>
                <w:color w:val="000000" w:themeColor="text1"/>
                <w:szCs w:val="16"/>
                <w:lang w:val="en-US"/>
              </w:rPr>
              <w:t>During the analysis, it was found that</w:t>
            </w:r>
            <w:r w:rsidRPr="006F079B">
              <w:rPr>
                <w:rFonts w:ascii="Verdana" w:eastAsia="Verdana" w:hAnsi="Verdana" w:cs="Times New Roman"/>
                <w:b/>
                <w:bCs/>
                <w:color w:val="000000" w:themeColor="text1"/>
                <w:szCs w:val="16"/>
                <w:lang w:val="uk-UA"/>
              </w:rPr>
              <w:t xml:space="preserve"> </w:t>
            </w:r>
            <w:r w:rsidRPr="006F079B">
              <w:rPr>
                <w:b/>
                <w:bCs/>
                <w:color w:val="000000" w:themeColor="text1"/>
                <w:lang w:val="en-US"/>
              </w:rPr>
              <w:t>arn:aws:sts::424155111546:assumed-role/dcs-logging-plugin-role/DCSLoggingAutomation</w:t>
            </w:r>
            <w:r w:rsidRPr="006F079B">
              <w:rPr>
                <w:b/>
                <w:bCs/>
                <w:color w:val="000000" w:themeColor="text1"/>
                <w:lang w:val="uk-UA"/>
              </w:rPr>
              <w:t xml:space="preserve"> </w:t>
            </w:r>
            <w:r w:rsidRPr="006F079B">
              <w:rPr>
                <w:b/>
                <w:bCs/>
                <w:color w:val="000000" w:themeColor="text1"/>
                <w:lang w:val="en-US"/>
              </w:rPr>
              <w:t xml:space="preserve">policy </w:t>
            </w:r>
            <w:r>
              <w:rPr>
                <w:b/>
                <w:bCs/>
                <w:color w:val="000000" w:themeColor="text1"/>
                <w:lang w:val="en-US"/>
              </w:rPr>
              <w:t xml:space="preserve">contains </w:t>
            </w:r>
            <w:r w:rsidRPr="00B9308C">
              <w:rPr>
                <w:rFonts w:ascii="Verdana" w:eastAsia="Verdana" w:hAnsi="Verdana" w:cs="Times New Roman"/>
                <w:b/>
                <w:bCs/>
                <w:color w:val="000000" w:themeColor="text1"/>
                <w:szCs w:val="16"/>
                <w:lang w:val="en-US"/>
              </w:rPr>
              <w:t>Wildcard Principal</w:t>
            </w:r>
            <w:r w:rsidRPr="006F079B">
              <w:rPr>
                <w:rFonts w:ascii="Verdana" w:eastAsia="Verdana" w:hAnsi="Verdana" w:cs="Times New Roman"/>
                <w:b/>
                <w:bCs/>
                <w:color w:val="000000" w:themeColor="text1"/>
                <w:szCs w:val="16"/>
                <w:lang w:val="en-US"/>
              </w:rPr>
              <w:t xml:space="preserve"> on the keys, except the following ones:</w:t>
            </w:r>
            <w:r>
              <w:rPr>
                <w:rFonts w:ascii="Verdana" w:eastAsia="Verdana" w:hAnsi="Verdana" w:cs="Times New Roman"/>
                <w:b/>
                <w:bCs/>
                <w:color w:val="000000" w:themeColor="text1"/>
                <w:szCs w:val="16"/>
                <w:lang w:val="en-US"/>
              </w:rPr>
              <w:br/>
            </w:r>
            <w:r w:rsidRPr="003C5CB3">
              <w:rPr>
                <w:b/>
                <w:bCs/>
                <w:lang w:val="en-US"/>
              </w:rPr>
              <w:t>5a45ce2c-3a3c-4f71-a20b-3fcffc8b50ce</w:t>
            </w:r>
            <w:r>
              <w:rPr>
                <w:rFonts w:ascii="Verdana" w:eastAsia="Verdana" w:hAnsi="Verdana" w:cs="Times New Roman"/>
                <w:b/>
                <w:bCs/>
                <w:color w:val="000000" w:themeColor="text1"/>
                <w:szCs w:val="16"/>
                <w:lang w:val="en-US"/>
              </w:rPr>
              <w:br/>
            </w:r>
            <w:r w:rsidRPr="003C5CB3">
              <w:rPr>
                <w:b/>
                <w:bCs/>
                <w:lang w:val="en-US"/>
              </w:rPr>
              <w:t>bc7a9343-130a-40d5-b9d1-5002b2102afd</w:t>
            </w:r>
            <w:r>
              <w:rPr>
                <w:rFonts w:ascii="Verdana" w:eastAsia="Verdana" w:hAnsi="Verdana" w:cs="Times New Roman"/>
                <w:b/>
                <w:bCs/>
                <w:color w:val="000000" w:themeColor="text1"/>
                <w:szCs w:val="16"/>
                <w:lang w:val="en-US"/>
              </w:rPr>
              <w:br/>
            </w:r>
            <w:r w:rsidRPr="003C5CB3">
              <w:rPr>
                <w:b/>
                <w:bCs/>
                <w:lang w:val="en-US"/>
              </w:rPr>
              <w:lastRenderedPageBreak/>
              <w:t>762f70b2-d02c-4e61-ad1d-d542748482a8</w:t>
            </w:r>
            <w:r>
              <w:rPr>
                <w:rFonts w:ascii="Verdana" w:eastAsia="Verdana" w:hAnsi="Verdana" w:cs="Times New Roman"/>
                <w:b/>
                <w:bCs/>
                <w:color w:val="000000" w:themeColor="text1"/>
                <w:szCs w:val="16"/>
                <w:lang w:val="en-US"/>
              </w:rPr>
              <w:br/>
            </w:r>
            <w:r w:rsidRPr="003C5CB3">
              <w:rPr>
                <w:b/>
                <w:bCs/>
                <w:lang w:val="en-US"/>
              </w:rPr>
              <w:t>bd1ea10e-4f41-4092-8c4c-9d360fc5200f</w:t>
            </w:r>
            <w:r>
              <w:rPr>
                <w:rFonts w:ascii="Verdana" w:eastAsia="Verdana" w:hAnsi="Verdana" w:cs="Times New Roman"/>
                <w:b/>
                <w:bCs/>
                <w:color w:val="000000" w:themeColor="text1"/>
                <w:szCs w:val="16"/>
                <w:lang w:val="en-US"/>
              </w:rPr>
              <w:br/>
            </w:r>
            <w:r w:rsidRPr="003C5CB3">
              <w:rPr>
                <w:b/>
                <w:bCs/>
                <w:lang w:val="en-US"/>
              </w:rPr>
              <w:t>321a7ad7-a05c-4352-a9b1-26c9a67390df</w:t>
            </w:r>
          </w:p>
          <w:p w14:paraId="375D55C7"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sidRPr="0004713A">
              <w:rPr>
                <w:rFonts w:ascii="Verdana" w:eastAsia="Verdana" w:hAnsi="Verdana" w:cs="Times New Roman"/>
                <w:bCs/>
                <w:szCs w:val="16"/>
                <w:lang w:val="en-US"/>
              </w:rPr>
              <w:t xml:space="preserve"> </w:t>
            </w:r>
            <w:r>
              <w:rPr>
                <w:rFonts w:ascii="Verdana" w:eastAsia="Verdana" w:hAnsi="Verdana" w:cs="Times New Roman"/>
                <w:bCs/>
                <w:szCs w:val="16"/>
                <w:lang w:val="en-US"/>
              </w:rPr>
              <w:t xml:space="preserve">remove </w:t>
            </w:r>
            <w:r w:rsidRPr="0004713A">
              <w:rPr>
                <w:rFonts w:ascii="Verdana" w:eastAsia="Verdana" w:hAnsi="Verdana" w:cs="Times New Roman"/>
                <w:bCs/>
                <w:szCs w:val="16"/>
                <w:lang w:val="en-US"/>
              </w:rPr>
              <w:t>wildcard (*) principal</w:t>
            </w:r>
            <w:r>
              <w:rPr>
                <w:rFonts w:ascii="Verdana" w:eastAsia="Verdana" w:hAnsi="Verdana" w:cs="Times New Roman"/>
                <w:bCs/>
                <w:szCs w:val="16"/>
                <w:lang w:val="en-US"/>
              </w:rPr>
              <w:t>s from</w:t>
            </w:r>
            <w:r w:rsidRPr="0004713A">
              <w:rPr>
                <w:rFonts w:ascii="Verdana" w:eastAsia="Verdana" w:hAnsi="Verdana" w:cs="Times New Roman"/>
                <w:bCs/>
                <w:szCs w:val="16"/>
                <w:lang w:val="en-US"/>
              </w:rPr>
              <w:t xml:space="preserve"> Customer managed KMS key policy</w:t>
            </w:r>
            <w:r>
              <w:rPr>
                <w:rFonts w:ascii="Verdana" w:eastAsia="Verdana" w:hAnsi="Verdana" w:cs="Times New Roman"/>
                <w:bCs/>
                <w:szCs w:val="16"/>
                <w:lang w:val="en-US"/>
              </w:rPr>
              <w:t>.</w:t>
            </w:r>
            <w:r w:rsidRPr="0004713A">
              <w:rPr>
                <w:rFonts w:ascii="Verdana" w:eastAsia="Verdana" w:hAnsi="Verdana" w:cs="Times New Roman"/>
                <w:bCs/>
                <w:szCs w:val="16"/>
                <w:lang w:val="en-US"/>
              </w:rPr>
              <w:t xml:space="preserve"> </w:t>
            </w:r>
          </w:p>
        </w:tc>
      </w:tr>
      <w:tr w:rsidR="00977778" w:rsidRPr="00F16B8C" w14:paraId="6023043C" w14:textId="77777777" w:rsidTr="00845112">
        <w:trPr>
          <w:jc w:val="center"/>
        </w:trPr>
        <w:tc>
          <w:tcPr>
            <w:tcW w:w="2188" w:type="dxa"/>
            <w:vAlign w:val="center"/>
          </w:tcPr>
          <w:p w14:paraId="16EA2825"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lastRenderedPageBreak/>
              <w:t>Glue Data Catalog Encryption is enabled with SSE-KMS with customer-managed keys</w:t>
            </w:r>
          </w:p>
        </w:tc>
        <w:tc>
          <w:tcPr>
            <w:tcW w:w="2188" w:type="dxa"/>
            <w:shd w:val="clear" w:color="auto" w:fill="auto"/>
            <w:vAlign w:val="center"/>
          </w:tcPr>
          <w:p w14:paraId="3012BFF3"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Glue</w:t>
            </w:r>
          </w:p>
        </w:tc>
        <w:tc>
          <w:tcPr>
            <w:tcW w:w="5598" w:type="dxa"/>
            <w:shd w:val="clear" w:color="auto" w:fill="auto"/>
            <w:vAlign w:val="center"/>
          </w:tcPr>
          <w:p w14:paraId="5A5AA312"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7D0530">
              <w:rPr>
                <w:rFonts w:ascii="Verdana" w:eastAsia="Verdana" w:hAnsi="Verdana" w:cs="Times New Roman"/>
                <w:bCs/>
                <w:szCs w:val="16"/>
                <w:lang w:val="en-US"/>
              </w:rPr>
              <w:t>When encryption is turned on, all future Data Catalog objects are encrypted. The default key is the AWS Glue AWS KMS key created for your account by AWS.</w:t>
            </w:r>
          </w:p>
          <w:p w14:paraId="622EC28D" w14:textId="77777777" w:rsidR="00977778" w:rsidRPr="007D0530"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7D0530">
              <w:rPr>
                <w:rFonts w:ascii="Verdana" w:eastAsia="Verdana" w:hAnsi="Verdana" w:cs="Times New Roman"/>
                <w:b/>
                <w:bCs/>
                <w:color w:val="000000" w:themeColor="text1"/>
                <w:szCs w:val="16"/>
                <w:lang w:val="en-US"/>
              </w:rPr>
              <w:t>During the analysis, it was found that AWS Glue Data Catalog Encryption is disabled.</w:t>
            </w:r>
          </w:p>
          <w:p w14:paraId="36EA9355"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Pr>
                <w:lang w:val="en-US"/>
              </w:rPr>
              <w:t xml:space="preserve"> enable </w:t>
            </w:r>
            <w:r w:rsidRPr="007B331D">
              <w:rPr>
                <w:lang w:val="en-US"/>
              </w:rPr>
              <w:t>Glue Data Catalog Encryption with SSE-KMS with customer-managed keys</w:t>
            </w:r>
            <w:r>
              <w:rPr>
                <w:lang w:val="en-US"/>
              </w:rPr>
              <w:t>.</w:t>
            </w:r>
          </w:p>
        </w:tc>
      </w:tr>
      <w:tr w:rsidR="00977778" w:rsidRPr="00F16B8C" w14:paraId="42089CA7" w14:textId="77777777" w:rsidTr="00845112">
        <w:trPr>
          <w:jc w:val="center"/>
        </w:trPr>
        <w:tc>
          <w:tcPr>
            <w:tcW w:w="2188" w:type="dxa"/>
            <w:vAlign w:val="center"/>
          </w:tcPr>
          <w:p w14:paraId="3A666244"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EBS default encryption is enabled with customer</w:t>
            </w:r>
            <w:r>
              <w:rPr>
                <w:rFonts w:ascii="Verdana" w:eastAsia="Verdana" w:hAnsi="Verdana" w:cs="Times New Roman"/>
                <w:bCs/>
                <w:szCs w:val="16"/>
                <w:lang w:val="en-US"/>
              </w:rPr>
              <w:t>-</w:t>
            </w:r>
            <w:r w:rsidRPr="0004713A">
              <w:rPr>
                <w:rFonts w:ascii="Verdana" w:eastAsia="Verdana" w:hAnsi="Verdana" w:cs="Times New Roman"/>
                <w:bCs/>
                <w:szCs w:val="16"/>
                <w:lang w:val="en-US"/>
              </w:rPr>
              <w:t>managed key</w:t>
            </w:r>
          </w:p>
        </w:tc>
        <w:tc>
          <w:tcPr>
            <w:tcW w:w="2188" w:type="dxa"/>
            <w:shd w:val="clear" w:color="auto" w:fill="auto"/>
            <w:vAlign w:val="center"/>
          </w:tcPr>
          <w:p w14:paraId="04D496D6"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Pr>
                <w:rFonts w:ascii="Verdana" w:eastAsia="Verdana" w:hAnsi="Verdana" w:cs="Times New Roman"/>
                <w:bCs/>
                <w:szCs w:val="16"/>
                <w:lang w:val="en-US"/>
              </w:rPr>
              <w:t>EC2</w:t>
            </w:r>
          </w:p>
        </w:tc>
        <w:tc>
          <w:tcPr>
            <w:tcW w:w="5598" w:type="dxa"/>
            <w:shd w:val="clear" w:color="auto" w:fill="auto"/>
            <w:vAlign w:val="center"/>
          </w:tcPr>
          <w:p w14:paraId="6AAB31D5"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B864EC">
              <w:rPr>
                <w:rFonts w:ascii="Verdana" w:eastAsia="Verdana" w:hAnsi="Verdana" w:cs="Times New Roman"/>
                <w:bCs/>
                <w:szCs w:val="16"/>
                <w:lang w:val="en-US"/>
              </w:rPr>
              <w:t xml:space="preserve">Encryption operations occur on the servers </w:t>
            </w:r>
            <w:r>
              <w:rPr>
                <w:rFonts w:ascii="Verdana" w:eastAsia="Verdana" w:hAnsi="Verdana" w:cs="Times New Roman"/>
                <w:bCs/>
                <w:szCs w:val="16"/>
                <w:lang w:val="en-US"/>
              </w:rPr>
              <w:t>hosting EC2 instances, ensuring the security of</w:t>
            </w:r>
            <w:r w:rsidRPr="00B864EC">
              <w:rPr>
                <w:rFonts w:ascii="Verdana" w:eastAsia="Verdana" w:hAnsi="Verdana" w:cs="Times New Roman"/>
                <w:bCs/>
                <w:szCs w:val="16"/>
                <w:lang w:val="en-US"/>
              </w:rPr>
              <w:t xml:space="preserve"> data-at-rest and data-in-transit between an instance and its attached EBS storage</w:t>
            </w:r>
            <w:r>
              <w:rPr>
                <w:rFonts w:ascii="Verdana" w:eastAsia="Verdana" w:hAnsi="Verdana" w:cs="Times New Roman"/>
                <w:bCs/>
                <w:szCs w:val="16"/>
                <w:lang w:val="en-US"/>
              </w:rPr>
              <w:t>.</w:t>
            </w:r>
          </w:p>
          <w:p w14:paraId="44A3AB05" w14:textId="77777777" w:rsidR="00977778" w:rsidRPr="00B864EC"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B864EC">
              <w:rPr>
                <w:rFonts w:ascii="Verdana" w:eastAsia="Verdana" w:hAnsi="Verdana" w:cs="Times New Roman"/>
                <w:b/>
                <w:bCs/>
                <w:color w:val="000000" w:themeColor="text1"/>
                <w:szCs w:val="16"/>
                <w:lang w:val="en-US"/>
              </w:rPr>
              <w:t>During the analysis, it was found that AWS EBS default encryption is either disabled or used AWS managed key.</w:t>
            </w:r>
          </w:p>
          <w:p w14:paraId="55E4B535"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Pr>
                <w:lang w:val="en-US"/>
              </w:rPr>
              <w:t xml:space="preserve"> enable</w:t>
            </w:r>
            <w:r w:rsidRPr="0004713A">
              <w:rPr>
                <w:rFonts w:ascii="Verdana" w:eastAsia="Verdana" w:hAnsi="Verdana" w:cs="Times New Roman"/>
                <w:bCs/>
                <w:szCs w:val="16"/>
                <w:lang w:val="en-US"/>
              </w:rPr>
              <w:t xml:space="preserve"> EBS default encryption with </w:t>
            </w:r>
            <w:r>
              <w:rPr>
                <w:rFonts w:ascii="Verdana" w:eastAsia="Verdana" w:hAnsi="Verdana" w:cs="Times New Roman"/>
                <w:bCs/>
                <w:szCs w:val="16"/>
                <w:lang w:val="en-US"/>
              </w:rPr>
              <w:t xml:space="preserve">a </w:t>
            </w:r>
            <w:r w:rsidRPr="0004713A">
              <w:rPr>
                <w:rFonts w:ascii="Verdana" w:eastAsia="Verdana" w:hAnsi="Verdana" w:cs="Times New Roman"/>
                <w:bCs/>
                <w:szCs w:val="16"/>
                <w:lang w:val="en-US"/>
              </w:rPr>
              <w:t>customer</w:t>
            </w:r>
            <w:r>
              <w:rPr>
                <w:rFonts w:ascii="Verdana" w:eastAsia="Verdana" w:hAnsi="Verdana" w:cs="Times New Roman"/>
                <w:bCs/>
                <w:szCs w:val="16"/>
                <w:lang w:val="en-US"/>
              </w:rPr>
              <w:t>-</w:t>
            </w:r>
            <w:r w:rsidRPr="0004713A">
              <w:rPr>
                <w:rFonts w:ascii="Verdana" w:eastAsia="Verdana" w:hAnsi="Verdana" w:cs="Times New Roman"/>
                <w:bCs/>
                <w:szCs w:val="16"/>
                <w:lang w:val="en-US"/>
              </w:rPr>
              <w:t>managed key</w:t>
            </w:r>
            <w:r>
              <w:rPr>
                <w:rFonts w:ascii="Verdana" w:eastAsia="Verdana" w:hAnsi="Verdana" w:cs="Times New Roman"/>
                <w:bCs/>
                <w:szCs w:val="16"/>
                <w:lang w:val="en-US"/>
              </w:rPr>
              <w:t>.</w:t>
            </w:r>
          </w:p>
        </w:tc>
      </w:tr>
      <w:tr w:rsidR="00977778" w:rsidRPr="00F16B8C" w14:paraId="39DE18BA" w14:textId="77777777" w:rsidTr="00845112">
        <w:trPr>
          <w:jc w:val="center"/>
        </w:trPr>
        <w:tc>
          <w:tcPr>
            <w:tcW w:w="2188" w:type="dxa"/>
            <w:vAlign w:val="center"/>
          </w:tcPr>
          <w:p w14:paraId="5F6E89CF"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Trail is configured to log Data events for s3 buckets</w:t>
            </w:r>
          </w:p>
        </w:tc>
        <w:tc>
          <w:tcPr>
            <w:tcW w:w="2188" w:type="dxa"/>
            <w:shd w:val="clear" w:color="auto" w:fill="auto"/>
            <w:vAlign w:val="center"/>
          </w:tcPr>
          <w:p w14:paraId="2EA9AD8E"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F72F14">
              <w:rPr>
                <w:rFonts w:ascii="Verdana" w:eastAsia="Verdana" w:hAnsi="Verdana" w:cs="Times New Roman"/>
                <w:bCs/>
                <w:szCs w:val="16"/>
                <w:lang w:val="en-US"/>
              </w:rPr>
              <w:t>CloudTrail</w:t>
            </w:r>
          </w:p>
        </w:tc>
        <w:tc>
          <w:tcPr>
            <w:tcW w:w="5598" w:type="dxa"/>
            <w:shd w:val="clear" w:color="auto" w:fill="auto"/>
            <w:vAlign w:val="center"/>
          </w:tcPr>
          <w:p w14:paraId="3E73F4E1" w14:textId="77777777" w:rsidR="00977778" w:rsidRDefault="00977778" w:rsidP="00845112">
            <w:pPr>
              <w:pStyle w:val="TableText8pt"/>
              <w:tabs>
                <w:tab w:val="left" w:pos="810"/>
              </w:tabs>
              <w:ind w:left="17" w:right="175"/>
              <w:rPr>
                <w:rFonts w:ascii="Verdana" w:eastAsia="Verdana" w:hAnsi="Verdana" w:cs="Times New Roman"/>
                <w:bCs/>
                <w:szCs w:val="16"/>
                <w:lang w:val="en-US"/>
              </w:rPr>
            </w:pPr>
            <w:r w:rsidRPr="00780D08">
              <w:rPr>
                <w:rFonts w:ascii="Verdana" w:eastAsia="Verdana" w:hAnsi="Verdana" w:cs="Times New Roman"/>
                <w:bCs/>
                <w:szCs w:val="16"/>
                <w:lang w:val="en-US"/>
              </w:rPr>
              <w:t xml:space="preserve">Choosing All current and future S3 buckets enables data event logging for all buckets currently in AWS account and any buckets </w:t>
            </w:r>
            <w:r>
              <w:rPr>
                <w:rFonts w:ascii="Verdana" w:eastAsia="Verdana" w:hAnsi="Verdana" w:cs="Times New Roman"/>
                <w:bCs/>
                <w:szCs w:val="16"/>
                <w:lang w:val="en-US"/>
              </w:rPr>
              <w:t>created after</w:t>
            </w:r>
            <w:r w:rsidRPr="00780D08">
              <w:rPr>
                <w:rFonts w:ascii="Verdana" w:eastAsia="Verdana" w:hAnsi="Verdana" w:cs="Times New Roman"/>
                <w:bCs/>
                <w:szCs w:val="16"/>
                <w:lang w:val="en-US"/>
              </w:rPr>
              <w:t xml:space="preserve"> creating the trail. It also </w:t>
            </w:r>
            <w:r>
              <w:rPr>
                <w:rFonts w:ascii="Verdana" w:eastAsia="Verdana" w:hAnsi="Verdana" w:cs="Times New Roman"/>
                <w:bCs/>
                <w:szCs w:val="16"/>
                <w:lang w:val="en-US"/>
              </w:rPr>
              <w:t>allows</w:t>
            </w:r>
            <w:r w:rsidRPr="00780D08">
              <w:rPr>
                <w:rFonts w:ascii="Verdana" w:eastAsia="Verdana" w:hAnsi="Verdana" w:cs="Times New Roman"/>
                <w:bCs/>
                <w:szCs w:val="16"/>
                <w:lang w:val="en-US"/>
              </w:rPr>
              <w:t xml:space="preserve"> </w:t>
            </w:r>
            <w:r>
              <w:rPr>
                <w:rFonts w:ascii="Verdana" w:eastAsia="Verdana" w:hAnsi="Verdana" w:cs="Times New Roman"/>
                <w:bCs/>
                <w:szCs w:val="16"/>
                <w:lang w:val="en-US"/>
              </w:rPr>
              <w:t xml:space="preserve">the </w:t>
            </w:r>
            <w:r w:rsidRPr="00780D08">
              <w:rPr>
                <w:rFonts w:ascii="Verdana" w:eastAsia="Verdana" w:hAnsi="Verdana" w:cs="Times New Roman"/>
                <w:bCs/>
                <w:szCs w:val="16"/>
                <w:lang w:val="en-US"/>
              </w:rPr>
              <w:t xml:space="preserve">logging of data event activity performed by any user or role in </w:t>
            </w:r>
            <w:r>
              <w:rPr>
                <w:rFonts w:ascii="Verdana" w:eastAsia="Verdana" w:hAnsi="Verdana" w:cs="Times New Roman"/>
                <w:bCs/>
                <w:szCs w:val="16"/>
                <w:lang w:val="en-US"/>
              </w:rPr>
              <w:t xml:space="preserve">the </w:t>
            </w:r>
            <w:r w:rsidRPr="00780D08">
              <w:rPr>
                <w:rFonts w:ascii="Verdana" w:eastAsia="Verdana" w:hAnsi="Verdana" w:cs="Times New Roman"/>
                <w:bCs/>
                <w:szCs w:val="16"/>
                <w:lang w:val="en-US"/>
              </w:rPr>
              <w:t>account, even if performed on a bucket that belongs to another AWS account.</w:t>
            </w:r>
          </w:p>
          <w:p w14:paraId="018642D8" w14:textId="77777777" w:rsidR="00977778" w:rsidRPr="00AD0983"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AD0983">
              <w:rPr>
                <w:rFonts w:ascii="Verdana" w:eastAsia="Verdana" w:hAnsi="Verdana" w:cs="Times New Roman"/>
                <w:b/>
                <w:bCs/>
                <w:color w:val="000000" w:themeColor="text1"/>
                <w:szCs w:val="16"/>
                <w:lang w:val="en-US"/>
              </w:rPr>
              <w:t>During the analysis, it was found that</w:t>
            </w:r>
            <w:r w:rsidRPr="00AD0983">
              <w:rPr>
                <w:b/>
                <w:bCs/>
                <w:color w:val="000000" w:themeColor="text1"/>
              </w:rPr>
              <w:t xml:space="preserve"> t</w:t>
            </w:r>
            <w:r w:rsidRPr="00AD0983">
              <w:rPr>
                <w:rFonts w:ascii="Verdana" w:eastAsia="Verdana" w:hAnsi="Verdana" w:cs="Times New Roman"/>
                <w:b/>
                <w:bCs/>
                <w:color w:val="000000" w:themeColor="text1"/>
                <w:szCs w:val="16"/>
                <w:lang w:val="en-US"/>
              </w:rPr>
              <w:t xml:space="preserve">rail is not configured to log </w:t>
            </w:r>
            <w:r>
              <w:rPr>
                <w:rFonts w:ascii="Verdana" w:eastAsia="Verdana" w:hAnsi="Verdana" w:cs="Times New Roman"/>
                <w:b/>
                <w:bCs/>
                <w:color w:val="000000" w:themeColor="text1"/>
                <w:szCs w:val="16"/>
                <w:lang w:val="en-US"/>
              </w:rPr>
              <w:t>d</w:t>
            </w:r>
            <w:r w:rsidRPr="00AD0983">
              <w:rPr>
                <w:rFonts w:ascii="Verdana" w:eastAsia="Verdana" w:hAnsi="Verdana" w:cs="Times New Roman"/>
                <w:b/>
                <w:bCs/>
                <w:color w:val="000000" w:themeColor="text1"/>
                <w:szCs w:val="16"/>
                <w:lang w:val="en-US"/>
              </w:rPr>
              <w:t>ata events for all s3 buckets.</w:t>
            </w:r>
          </w:p>
          <w:p w14:paraId="16BF098D"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Pr>
                <w:rFonts w:ascii="Verdana" w:eastAsia="Verdana" w:hAnsi="Verdana" w:cs="Times New Roman"/>
                <w:bCs/>
                <w:szCs w:val="16"/>
                <w:lang w:val="en-US"/>
              </w:rPr>
              <w:t xml:space="preserve"> enable </w:t>
            </w:r>
            <w:r w:rsidRPr="0004713A">
              <w:rPr>
                <w:rFonts w:ascii="Verdana" w:eastAsia="Verdana" w:hAnsi="Verdana" w:cs="Times New Roman"/>
                <w:bCs/>
                <w:szCs w:val="16"/>
                <w:lang w:val="en-US"/>
              </w:rPr>
              <w:t>Trail to log Data events for s3 buckets</w:t>
            </w:r>
            <w:r>
              <w:rPr>
                <w:rFonts w:ascii="Verdana" w:eastAsia="Verdana" w:hAnsi="Verdana" w:cs="Times New Roman"/>
                <w:bCs/>
                <w:szCs w:val="16"/>
                <w:lang w:val="en-US"/>
              </w:rPr>
              <w:t>.</w:t>
            </w:r>
          </w:p>
        </w:tc>
      </w:tr>
      <w:tr w:rsidR="00977778" w:rsidRPr="00F16B8C" w14:paraId="71F7D98B" w14:textId="77777777" w:rsidTr="00845112">
        <w:trPr>
          <w:jc w:val="center"/>
        </w:trPr>
        <w:tc>
          <w:tcPr>
            <w:tcW w:w="2188" w:type="dxa"/>
            <w:vAlign w:val="center"/>
          </w:tcPr>
          <w:p w14:paraId="186766E2" w14:textId="77777777" w:rsidR="00977778" w:rsidRDefault="00977778" w:rsidP="00845112">
            <w:pPr>
              <w:pStyle w:val="TableText8pt"/>
              <w:tabs>
                <w:tab w:val="left" w:pos="810"/>
              </w:tabs>
              <w:rPr>
                <w:rFonts w:ascii="Verdana" w:eastAsia="Verdana" w:hAnsi="Verdana" w:cs="Times New Roman"/>
                <w:bCs/>
                <w:szCs w:val="16"/>
                <w:lang w:val="en-US"/>
              </w:rPr>
            </w:pPr>
            <w:r w:rsidRPr="0004713A">
              <w:rPr>
                <w:rFonts w:ascii="Verdana" w:eastAsia="Verdana" w:hAnsi="Verdana" w:cs="Times New Roman"/>
                <w:bCs/>
                <w:szCs w:val="16"/>
                <w:lang w:val="en-US"/>
              </w:rPr>
              <w:t xml:space="preserve">GuardDuty is enabled </w:t>
            </w:r>
            <w:r>
              <w:rPr>
                <w:rFonts w:ascii="Verdana" w:eastAsia="Verdana" w:hAnsi="Verdana" w:cs="Times New Roman"/>
                <w:bCs/>
                <w:szCs w:val="16"/>
                <w:lang w:val="en-US"/>
              </w:rPr>
              <w:t>for</w:t>
            </w:r>
            <w:r w:rsidRPr="0004713A">
              <w:rPr>
                <w:rFonts w:ascii="Verdana" w:eastAsia="Verdana" w:hAnsi="Verdana" w:cs="Times New Roman"/>
                <w:bCs/>
                <w:szCs w:val="16"/>
                <w:lang w:val="en-US"/>
              </w:rPr>
              <w:t xml:space="preserve"> specific org/region</w:t>
            </w:r>
          </w:p>
        </w:tc>
        <w:tc>
          <w:tcPr>
            <w:tcW w:w="2188" w:type="dxa"/>
            <w:shd w:val="clear" w:color="auto" w:fill="auto"/>
            <w:vAlign w:val="center"/>
          </w:tcPr>
          <w:p w14:paraId="51E2BD06"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r w:rsidRPr="00EC56A9">
              <w:rPr>
                <w:rFonts w:ascii="Verdana" w:eastAsia="Verdana" w:hAnsi="Verdana" w:cs="Times New Roman"/>
                <w:bCs/>
                <w:szCs w:val="16"/>
                <w:lang w:val="en-US"/>
              </w:rPr>
              <w:t xml:space="preserve">GuardDuty </w:t>
            </w:r>
          </w:p>
        </w:tc>
        <w:tc>
          <w:tcPr>
            <w:tcW w:w="5598" w:type="dxa"/>
            <w:shd w:val="clear" w:color="auto" w:fill="auto"/>
            <w:vAlign w:val="center"/>
          </w:tcPr>
          <w:p w14:paraId="027A6F9E" w14:textId="77777777" w:rsidR="00977778" w:rsidRPr="003A7650"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3A7650">
              <w:rPr>
                <w:rFonts w:ascii="Verdana" w:eastAsia="Verdana" w:hAnsi="Verdana" w:cs="Times New Roman"/>
                <w:color w:val="000000" w:themeColor="text1"/>
                <w:szCs w:val="16"/>
                <w:lang w:val="en-US"/>
              </w:rPr>
              <w:t>Amazon GuardDuty is a continuous security monitoring service that analyzes and processes the following Data sources: VPC Flow Logs, AWS CloudTrail management event logs, CloudTrail S3 data event logs, and DNS logs.</w:t>
            </w:r>
          </w:p>
          <w:p w14:paraId="2E18AB1C" w14:textId="77777777" w:rsidR="00977778" w:rsidRPr="003A7650" w:rsidRDefault="00977778" w:rsidP="00845112">
            <w:pPr>
              <w:pStyle w:val="TableText8pt"/>
              <w:tabs>
                <w:tab w:val="left" w:pos="810"/>
              </w:tabs>
              <w:ind w:left="17" w:right="175"/>
              <w:rPr>
                <w:rFonts w:ascii="Verdana" w:eastAsia="Verdana" w:hAnsi="Verdana" w:cs="Times New Roman"/>
                <w:b/>
                <w:bCs/>
                <w:color w:val="000000" w:themeColor="text1"/>
                <w:szCs w:val="16"/>
                <w:lang w:val="en-US"/>
              </w:rPr>
            </w:pPr>
            <w:r w:rsidRPr="00CB0C07">
              <w:rPr>
                <w:rFonts w:ascii="Verdana" w:eastAsia="Verdana" w:hAnsi="Verdana" w:cs="Times New Roman"/>
                <w:b/>
                <w:bCs/>
                <w:color w:val="000000" w:themeColor="text1"/>
                <w:szCs w:val="16"/>
                <w:lang w:val="en-US"/>
              </w:rPr>
              <w:t>During the analysis, it was found that AWS GuardDuty is disabled.</w:t>
            </w:r>
          </w:p>
          <w:p w14:paraId="0369192F" w14:textId="77777777" w:rsidR="00977778" w:rsidRDefault="00977778" w:rsidP="00845112">
            <w:pPr>
              <w:pStyle w:val="TableText8pt"/>
              <w:tabs>
                <w:tab w:val="left" w:pos="810"/>
              </w:tabs>
              <w:ind w:left="17" w:right="175"/>
            </w:pPr>
            <w:r>
              <w:rPr>
                <w:lang w:val="en-US"/>
              </w:rPr>
              <w:t>I</w:t>
            </w:r>
            <w:r w:rsidRPr="00B33F89">
              <w:rPr>
                <w:lang w:val="en-US"/>
              </w:rPr>
              <w:t>t is recommended</w:t>
            </w:r>
            <w:r>
              <w:rPr>
                <w:lang w:val="en-US"/>
              </w:rPr>
              <w:t xml:space="preserve"> t</w:t>
            </w:r>
            <w:r w:rsidRPr="00531EFE">
              <w:rPr>
                <w:lang w:val="en-US"/>
              </w:rPr>
              <w:t>o</w:t>
            </w:r>
            <w:r w:rsidRPr="0004713A">
              <w:rPr>
                <w:rFonts w:ascii="Verdana" w:eastAsia="Verdana" w:hAnsi="Verdana" w:cs="Times New Roman"/>
                <w:bCs/>
                <w:szCs w:val="16"/>
                <w:lang w:val="en-US"/>
              </w:rPr>
              <w:t xml:space="preserve"> </w:t>
            </w:r>
            <w:r>
              <w:rPr>
                <w:rFonts w:ascii="Verdana" w:eastAsia="Verdana" w:hAnsi="Verdana" w:cs="Times New Roman"/>
                <w:bCs/>
                <w:szCs w:val="16"/>
                <w:lang w:val="en-US"/>
              </w:rPr>
              <w:t xml:space="preserve">enable </w:t>
            </w:r>
            <w:r w:rsidRPr="0004713A">
              <w:rPr>
                <w:rFonts w:ascii="Verdana" w:eastAsia="Verdana" w:hAnsi="Verdana" w:cs="Times New Roman"/>
                <w:bCs/>
                <w:szCs w:val="16"/>
                <w:lang w:val="en-US"/>
              </w:rPr>
              <w:t>GuardDuty to specific org/region</w:t>
            </w:r>
            <w:r>
              <w:rPr>
                <w:rFonts w:ascii="Verdana" w:eastAsia="Verdana" w:hAnsi="Verdana" w:cs="Times New Roman"/>
                <w:bCs/>
                <w:szCs w:val="16"/>
                <w:lang w:val="en-US"/>
              </w:rPr>
              <w:t>s.</w:t>
            </w:r>
          </w:p>
        </w:tc>
      </w:tr>
      <w:tr w:rsidR="00977778" w:rsidRPr="00F16B8C" w14:paraId="0EBF9AA3" w14:textId="77777777" w:rsidTr="00845112">
        <w:trPr>
          <w:jc w:val="center"/>
        </w:trPr>
        <w:tc>
          <w:tcPr>
            <w:tcW w:w="2188" w:type="dxa"/>
            <w:vAlign w:val="center"/>
          </w:tcPr>
          <w:p w14:paraId="4C618F8C" w14:textId="77777777" w:rsidR="00977778" w:rsidRDefault="00977778" w:rsidP="00845112">
            <w:pPr>
              <w:pStyle w:val="TableText8pt"/>
              <w:tabs>
                <w:tab w:val="left" w:pos="810"/>
              </w:tabs>
              <w:rPr>
                <w:rFonts w:ascii="Verdana" w:eastAsia="Verdana" w:hAnsi="Verdana" w:cs="Times New Roman"/>
                <w:bCs/>
                <w:szCs w:val="16"/>
                <w:lang w:val="en-US"/>
              </w:rPr>
            </w:pPr>
            <w:r>
              <w:rPr>
                <w:rFonts w:ascii="Verdana" w:eastAsia="Verdana" w:hAnsi="Verdana" w:cs="Times New Roman"/>
                <w:bCs/>
                <w:szCs w:val="16"/>
                <w:lang w:val="en-US"/>
              </w:rPr>
              <w:t>A</w:t>
            </w:r>
            <w:r w:rsidRPr="0004713A">
              <w:rPr>
                <w:rFonts w:ascii="Verdana" w:eastAsia="Verdana" w:hAnsi="Verdana" w:cs="Times New Roman"/>
                <w:bCs/>
                <w:szCs w:val="16"/>
                <w:lang w:val="en-US"/>
              </w:rPr>
              <w:t>ll IAM users are members of at least one IAM group</w:t>
            </w:r>
          </w:p>
        </w:tc>
        <w:tc>
          <w:tcPr>
            <w:tcW w:w="2188" w:type="dxa"/>
            <w:shd w:val="clear" w:color="auto" w:fill="auto"/>
            <w:vAlign w:val="center"/>
          </w:tcPr>
          <w:p w14:paraId="55CCD6FC" w14:textId="77777777" w:rsidR="00977778" w:rsidRPr="00F72F14" w:rsidRDefault="00977778" w:rsidP="00845112">
            <w:pPr>
              <w:pStyle w:val="TableText8pt"/>
              <w:tabs>
                <w:tab w:val="left" w:pos="810"/>
              </w:tabs>
              <w:jc w:val="center"/>
              <w:rPr>
                <w:rFonts w:ascii="Verdana" w:eastAsia="Verdana" w:hAnsi="Verdana" w:cs="Times New Roman"/>
                <w:bCs/>
                <w:szCs w:val="16"/>
                <w:lang w:val="en-US"/>
              </w:rPr>
            </w:pPr>
            <w:r w:rsidRPr="00F72F14">
              <w:rPr>
                <w:rFonts w:ascii="Verdana" w:eastAsia="Verdana" w:hAnsi="Verdana" w:cs="Times New Roman"/>
                <w:bCs/>
                <w:szCs w:val="16"/>
                <w:lang w:val="en-US"/>
              </w:rPr>
              <w:t>IAM</w:t>
            </w:r>
          </w:p>
          <w:p w14:paraId="2E605551" w14:textId="77777777" w:rsidR="00977778" w:rsidRPr="00F16B8C" w:rsidRDefault="00977778" w:rsidP="00845112">
            <w:pPr>
              <w:pStyle w:val="TableText8pt"/>
              <w:tabs>
                <w:tab w:val="left" w:pos="810"/>
              </w:tabs>
              <w:jc w:val="center"/>
              <w:rPr>
                <w:rFonts w:ascii="Verdana" w:eastAsia="Verdana" w:hAnsi="Verdana" w:cs="Times New Roman"/>
                <w:bCs/>
                <w:szCs w:val="16"/>
                <w:lang w:val="en-US"/>
              </w:rPr>
            </w:pPr>
          </w:p>
        </w:tc>
        <w:tc>
          <w:tcPr>
            <w:tcW w:w="5598" w:type="dxa"/>
            <w:shd w:val="clear" w:color="auto" w:fill="auto"/>
            <w:vAlign w:val="center"/>
          </w:tcPr>
          <w:p w14:paraId="40B5E11D" w14:textId="77777777" w:rsidR="00977778" w:rsidRDefault="00977778" w:rsidP="00845112">
            <w:pPr>
              <w:ind w:left="17"/>
              <w:rPr>
                <w:rFonts w:ascii="Verdana" w:eastAsia="Verdana" w:hAnsi="Verdana" w:cs="Times New Roman"/>
                <w:color w:val="000000" w:themeColor="text1"/>
                <w:sz w:val="16"/>
                <w:szCs w:val="16"/>
                <w:lang w:val="en-US"/>
              </w:rPr>
            </w:pPr>
            <w:r w:rsidRPr="0047078F">
              <w:rPr>
                <w:rFonts w:ascii="Verdana" w:eastAsia="Verdana" w:hAnsi="Verdana" w:cs="Times New Roman"/>
                <w:color w:val="000000" w:themeColor="text1"/>
                <w:sz w:val="16"/>
                <w:szCs w:val="16"/>
                <w:lang w:val="en-US"/>
              </w:rPr>
              <w:t xml:space="preserve">This policy </w:t>
            </w:r>
            <w:r>
              <w:rPr>
                <w:rFonts w:ascii="Verdana" w:eastAsia="Verdana" w:hAnsi="Verdana" w:cs="Times New Roman"/>
                <w:color w:val="000000" w:themeColor="text1"/>
                <w:sz w:val="16"/>
                <w:szCs w:val="16"/>
                <w:lang w:val="en-US"/>
              </w:rPr>
              <w:t>ensures</w:t>
            </w:r>
            <w:r w:rsidRPr="0047078F">
              <w:rPr>
                <w:rFonts w:ascii="Verdana" w:eastAsia="Verdana" w:hAnsi="Verdana" w:cs="Times New Roman"/>
                <w:color w:val="000000" w:themeColor="text1"/>
                <w:sz w:val="16"/>
                <w:szCs w:val="16"/>
                <w:lang w:val="en-US"/>
              </w:rPr>
              <w:t xml:space="preserve"> that all IAM users </w:t>
            </w:r>
            <w:r>
              <w:rPr>
                <w:rFonts w:ascii="Verdana" w:eastAsia="Verdana" w:hAnsi="Verdana" w:cs="Times New Roman"/>
                <w:color w:val="000000" w:themeColor="text1"/>
                <w:sz w:val="16"/>
                <w:szCs w:val="16"/>
                <w:lang w:val="en-US"/>
              </w:rPr>
              <w:t>have at least one group member</w:t>
            </w:r>
            <w:r w:rsidRPr="0047078F">
              <w:rPr>
                <w:rFonts w:ascii="Verdana" w:eastAsia="Verdana" w:hAnsi="Verdana" w:cs="Times New Roman"/>
                <w:color w:val="000000" w:themeColor="text1"/>
                <w:sz w:val="16"/>
                <w:szCs w:val="16"/>
                <w:lang w:val="en-US"/>
              </w:rPr>
              <w:t>.</w:t>
            </w:r>
          </w:p>
          <w:p w14:paraId="1C89E377" w14:textId="77777777" w:rsidR="00977778" w:rsidRPr="00EA288E" w:rsidRDefault="00977778" w:rsidP="00845112">
            <w:pPr>
              <w:spacing w:before="120"/>
              <w:ind w:left="17"/>
              <w:rPr>
                <w:rFonts w:ascii="Verdana" w:eastAsia="Verdana" w:hAnsi="Verdana" w:cs="Times New Roman"/>
                <w:b/>
                <w:bCs/>
                <w:color w:val="000000" w:themeColor="text1"/>
                <w:sz w:val="16"/>
                <w:szCs w:val="16"/>
                <w:lang w:val="en-US"/>
              </w:rPr>
            </w:pPr>
            <w:r w:rsidRPr="003063AF">
              <w:rPr>
                <w:rFonts w:ascii="Verdana" w:eastAsia="Verdana" w:hAnsi="Verdana" w:cs="Times New Roman"/>
                <w:b/>
                <w:bCs/>
                <w:color w:val="000000" w:themeColor="text1"/>
                <w:sz w:val="16"/>
                <w:szCs w:val="16"/>
                <w:lang w:val="en-US"/>
              </w:rPr>
              <w:t xml:space="preserve">During the analysis, it was found that the following </w:t>
            </w:r>
            <w:r w:rsidRPr="003063AF">
              <w:rPr>
                <w:rFonts w:ascii="Verdana" w:eastAsia="Verdana" w:hAnsi="Verdana" w:cs="Times New Roman"/>
                <w:b/>
                <w:bCs/>
                <w:color w:val="000000" w:themeColor="text1"/>
                <w:szCs w:val="16"/>
                <w:lang w:val="en-US"/>
              </w:rPr>
              <w:t>IAM users are not members of at least one IAM group:</w:t>
            </w:r>
            <w:r w:rsidRPr="003063AF">
              <w:rPr>
                <w:rFonts w:ascii="Verdana" w:eastAsia="Verdana" w:hAnsi="Verdana" w:cs="Times New Roman"/>
                <w:b/>
                <w:bCs/>
                <w:color w:val="000000" w:themeColor="text1"/>
                <w:szCs w:val="16"/>
                <w:lang w:val="en-US"/>
              </w:rPr>
              <w:br/>
            </w:r>
            <w:r w:rsidRPr="003063AF">
              <w:rPr>
                <w:rFonts w:ascii="Verdana" w:eastAsia="Verdana" w:hAnsi="Verdana" w:cs="Times New Roman"/>
                <w:b/>
                <w:bCs/>
                <w:color w:val="000000" w:themeColor="text1"/>
                <w:sz w:val="16"/>
                <w:szCs w:val="16"/>
                <w:lang w:val="en-US"/>
              </w:rPr>
              <w:t>svc-okta-424155111546</w:t>
            </w:r>
            <w:r w:rsidRPr="003063AF">
              <w:rPr>
                <w:rFonts w:ascii="Verdana" w:eastAsia="Verdana" w:hAnsi="Verdana" w:cs="Times New Roman"/>
                <w:b/>
                <w:bCs/>
                <w:color w:val="000000" w:themeColor="text1"/>
                <w:sz w:val="16"/>
                <w:szCs w:val="16"/>
                <w:lang w:val="en-US"/>
              </w:rPr>
              <w:br/>
              <w:t>tower-init</w:t>
            </w:r>
          </w:p>
          <w:p w14:paraId="70E7FC1B" w14:textId="77777777" w:rsidR="00977778" w:rsidRPr="00F7096D" w:rsidRDefault="00977778" w:rsidP="00845112">
            <w:pPr>
              <w:pStyle w:val="TableText8pt"/>
              <w:tabs>
                <w:tab w:val="left" w:pos="810"/>
              </w:tabs>
              <w:ind w:left="17" w:right="175"/>
              <w:rPr>
                <w:rFonts w:ascii="Verdana" w:eastAsia="Verdana" w:hAnsi="Verdana" w:cs="Times New Roman"/>
                <w:color w:val="000000" w:themeColor="text1"/>
                <w:szCs w:val="16"/>
                <w:lang w:val="en-US"/>
              </w:rPr>
            </w:pPr>
            <w:r w:rsidRPr="00205AE5">
              <w:rPr>
                <w:rFonts w:ascii="Verdana" w:eastAsia="Verdana" w:hAnsi="Verdana" w:cs="Times New Roman"/>
                <w:color w:val="000000" w:themeColor="text1"/>
                <w:szCs w:val="16"/>
                <w:lang w:val="en-US"/>
              </w:rPr>
              <w:t>It is recommended to avoid assigning identity-based policies to individual IAM users or defining inline policies when creating an IAM user. Instead, you can assign policies to a group of IAM users or write inline policies when creating an IAM group</w:t>
            </w:r>
          </w:p>
        </w:tc>
      </w:tr>
    </w:tbl>
    <w:p w14:paraId="679C1862" w14:textId="77777777" w:rsidR="00977778" w:rsidRPr="005A0361" w:rsidRDefault="00977778" w:rsidP="00977778">
      <w:pPr>
        <w:pStyle w:val="ListParagraph"/>
        <w:keepNext/>
        <w:keepLines/>
        <w:numPr>
          <w:ilvl w:val="2"/>
          <w:numId w:val="31"/>
        </w:numPr>
        <w:spacing w:before="120"/>
        <w:ind w:left="709" w:hanging="709"/>
        <w:outlineLvl w:val="2"/>
        <w:rPr>
          <w:rFonts w:asciiTheme="majorHAnsi" w:eastAsiaTheme="majorEastAsia" w:hAnsiTheme="majorHAnsi" w:cstheme="majorBidi"/>
          <w:b/>
          <w:bCs/>
          <w:lang w:val="en-US"/>
        </w:rPr>
      </w:pPr>
      <w:r w:rsidRPr="005A0361">
        <w:rPr>
          <w:rFonts w:asciiTheme="majorHAnsi" w:eastAsiaTheme="majorEastAsia" w:hAnsiTheme="majorHAnsi" w:cstheme="majorBidi"/>
          <w:b/>
          <w:bCs/>
          <w:lang w:val="en-US"/>
        </w:rPr>
        <w:t>Implication and Impact</w:t>
      </w:r>
    </w:p>
    <w:p w14:paraId="6A605824" w14:textId="77777777" w:rsidR="00977778" w:rsidRDefault="00977778" w:rsidP="00977778">
      <w:pPr>
        <w:spacing w:after="120"/>
      </w:pPr>
      <w:r w:rsidRPr="00F00751">
        <w:t xml:space="preserve">These incorrect settings could lead to </w:t>
      </w:r>
      <w:r>
        <w:t xml:space="preserve">a </w:t>
      </w:r>
      <w:r w:rsidRPr="00F00751">
        <w:t xml:space="preserve">compromise of the confidentiality, integrity and availability of the data held within the </w:t>
      </w:r>
      <w:r>
        <w:t>platform</w:t>
      </w:r>
      <w:r w:rsidRPr="00F00751">
        <w:t>.</w:t>
      </w:r>
    </w:p>
    <w:p w14:paraId="0D22568A" w14:textId="77777777" w:rsidR="00977778" w:rsidRPr="0099345D" w:rsidRDefault="00977778" w:rsidP="00977778">
      <w:pPr>
        <w:keepNext/>
        <w:keepLines/>
        <w:numPr>
          <w:ilvl w:val="2"/>
          <w:numId w:val="31"/>
        </w:numPr>
        <w:spacing w:before="120"/>
        <w:ind w:left="851" w:hanging="851"/>
        <w:contextualSpacing/>
        <w:outlineLvl w:val="2"/>
        <w:rPr>
          <w:rFonts w:asciiTheme="majorHAnsi" w:eastAsiaTheme="majorEastAsia" w:hAnsiTheme="majorHAnsi" w:cstheme="majorBidi"/>
          <w:b/>
          <w:bCs/>
          <w:lang w:val="en-US"/>
        </w:rPr>
      </w:pPr>
      <w:r w:rsidRPr="0070525C">
        <w:rPr>
          <w:rFonts w:asciiTheme="majorHAnsi" w:eastAsiaTheme="majorEastAsia" w:hAnsiTheme="majorHAnsi" w:cstheme="majorBidi"/>
          <w:b/>
          <w:bCs/>
          <w:lang w:val="en-US"/>
        </w:rPr>
        <w:t>Recommendations</w:t>
      </w:r>
    </w:p>
    <w:p w14:paraId="3B7BEA46" w14:textId="795EB077" w:rsidR="00ED619A" w:rsidRPr="00977778" w:rsidRDefault="00977778" w:rsidP="00977778">
      <w:r>
        <w:rPr>
          <w:lang w:val="en-GB"/>
        </w:rPr>
        <w:t>Management should consider carefully reviewing and implementing</w:t>
      </w:r>
      <w:r>
        <w:rPr>
          <w:lang w:val="en-US"/>
        </w:rPr>
        <w:t xml:space="preserve"> the recommendation mentioned above.</w:t>
      </w:r>
    </w:p>
    <w:sectPr w:rsidR="00ED619A" w:rsidRPr="00977778" w:rsidSect="00E9727F">
      <w:headerReference w:type="default" r:id="rId11"/>
      <w:footerReference w:type="default" r:id="rId12"/>
      <w:headerReference w:type="first" r:id="rId13"/>
      <w:footerReference w:type="first" r:id="rId14"/>
      <w:pgSz w:w="12242" w:h="15842" w:code="1"/>
      <w:pgMar w:top="1985" w:right="1134" w:bottom="1134" w:left="1134" w:header="680" w:footer="567" w:gutter="0"/>
      <w:pgNumType w:start="1"/>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81A0" w14:textId="77777777" w:rsidR="00691F85" w:rsidRDefault="00691F85" w:rsidP="00C702C7">
      <w:r>
        <w:separator/>
      </w:r>
    </w:p>
    <w:p w14:paraId="064BC9C5" w14:textId="77777777" w:rsidR="00691F85" w:rsidRDefault="00691F85"/>
  </w:endnote>
  <w:endnote w:type="continuationSeparator" w:id="0">
    <w:p w14:paraId="193CC39F" w14:textId="77777777" w:rsidR="00691F85" w:rsidRDefault="00691F85" w:rsidP="00C702C7">
      <w:r>
        <w:continuationSeparator/>
      </w:r>
    </w:p>
    <w:p w14:paraId="4B295B8A" w14:textId="77777777" w:rsidR="00691F85" w:rsidRDefault="00691F85"/>
  </w:endnote>
  <w:endnote w:type="continuationNotice" w:id="1">
    <w:p w14:paraId="627EAFB4" w14:textId="77777777" w:rsidR="00691F85" w:rsidRDefault="00691F85"/>
    <w:p w14:paraId="3127737E" w14:textId="77777777" w:rsidR="00691F85" w:rsidRDefault="00691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OpenSans-Bold">
    <w:altName w:val="Calibri"/>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142956"/>
      <w:docPartObj>
        <w:docPartGallery w:val="Page Numbers (Bottom of Page)"/>
        <w:docPartUnique/>
      </w:docPartObj>
    </w:sdtPr>
    <w:sdtEndPr>
      <w:rPr>
        <w:noProof/>
      </w:rPr>
    </w:sdtEndPr>
    <w:sdtContent>
      <w:p w14:paraId="69305FB9" w14:textId="674C9AD2" w:rsidR="008E44A0" w:rsidRDefault="008E44A0" w:rsidP="00572ECE">
        <w:pPr>
          <w:pStyle w:val="Footer"/>
          <w:tabs>
            <w:tab w:val="clear" w:pos="7371"/>
            <w:tab w:val="left" w:pos="3402"/>
          </w:tabs>
        </w:pPr>
        <w:r>
          <w:fldChar w:fldCharType="begin"/>
        </w:r>
        <w:r>
          <w:instrText xml:space="preserve"> PAGE   \* MERGEFORMAT </w:instrText>
        </w:r>
        <w:r>
          <w:fldChar w:fldCharType="separate"/>
        </w:r>
        <w:r w:rsidR="00050C1A">
          <w:rPr>
            <w:noProof/>
          </w:rPr>
          <w:t>14</w:t>
        </w:r>
        <w:r>
          <w:rPr>
            <w:noProof/>
          </w:rPr>
          <w:fldChar w:fldCharType="end"/>
        </w:r>
        <w:r>
          <w:rPr>
            <w:noProof/>
          </w:rPr>
          <w:tab/>
          <w:t>CONFIDENTIAL – For internal use only</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08" w:type="dxa"/>
      <w:tblLayout w:type="fixed"/>
      <w:tblCellMar>
        <w:left w:w="0" w:type="dxa"/>
        <w:right w:w="0" w:type="dxa"/>
      </w:tblCellMar>
      <w:tblLook w:val="04A0" w:firstRow="1" w:lastRow="0" w:firstColumn="1" w:lastColumn="0" w:noHBand="0" w:noVBand="1"/>
    </w:tblPr>
    <w:tblGrid>
      <w:gridCol w:w="3364"/>
      <w:gridCol w:w="6644"/>
    </w:tblGrid>
    <w:tr w:rsidR="008E44A0" w14:paraId="5EA0B9D6" w14:textId="77777777" w:rsidTr="000C5419">
      <w:tc>
        <w:tcPr>
          <w:tcW w:w="3544" w:type="dxa"/>
          <w:vAlign w:val="bottom"/>
        </w:tcPr>
        <w:p w14:paraId="426ED454" w14:textId="160AD920" w:rsidR="008E44A0" w:rsidRDefault="008E44A0" w:rsidP="00C374AE">
          <w:pPr>
            <w:pStyle w:val="Footer"/>
          </w:pPr>
          <w:r>
            <w:fldChar w:fldCharType="begin"/>
          </w:r>
          <w:r>
            <w:instrText xml:space="preserve"> PAGE   \* MERGEFORMAT </w:instrText>
          </w:r>
          <w:r>
            <w:fldChar w:fldCharType="separate"/>
          </w:r>
          <w:r w:rsidR="00050C1A">
            <w:rPr>
              <w:noProof/>
            </w:rPr>
            <w:t>1</w:t>
          </w:r>
          <w:r>
            <w:rPr>
              <w:noProof/>
            </w:rPr>
            <w:fldChar w:fldCharType="end"/>
          </w:r>
        </w:p>
      </w:tc>
      <w:tc>
        <w:tcPr>
          <w:tcW w:w="7002" w:type="dxa"/>
          <w:vAlign w:val="bottom"/>
        </w:tcPr>
        <w:p w14:paraId="30D4612D" w14:textId="77777777" w:rsidR="008E44A0" w:rsidRPr="00904097" w:rsidRDefault="008E44A0" w:rsidP="00C374AE">
          <w:pPr>
            <w:pStyle w:val="Footer"/>
            <w:spacing w:line="180" w:lineRule="atLeast"/>
            <w:jc w:val="right"/>
            <w:rPr>
              <w:sz w:val="14"/>
              <w:szCs w:val="14"/>
            </w:rPr>
          </w:pPr>
          <w:r>
            <w:rPr>
              <w:sz w:val="14"/>
              <w:szCs w:val="14"/>
            </w:rPr>
            <w:t>© Deloitte LLP and affiliated entities</w:t>
          </w:r>
        </w:p>
      </w:tc>
    </w:tr>
  </w:tbl>
  <w:p w14:paraId="57063350" w14:textId="77777777" w:rsidR="008E44A0" w:rsidRPr="00C374AE" w:rsidRDefault="008E44A0" w:rsidP="00C374AE">
    <w:pPr>
      <w:pStyle w:val="Footer"/>
      <w:spacing w:line="240" w:lineRule="auto"/>
      <w:rPr>
        <w:sz w:val="4"/>
        <w:szCs w:val="4"/>
      </w:rPr>
    </w:pPr>
  </w:p>
  <w:p w14:paraId="78E03A8D" w14:textId="77777777" w:rsidR="008E44A0" w:rsidRDefault="008E44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2E11" w14:textId="77777777" w:rsidR="00691F85" w:rsidRDefault="00691F85" w:rsidP="00C702C7">
      <w:r>
        <w:separator/>
      </w:r>
    </w:p>
    <w:p w14:paraId="6B9D2C1F" w14:textId="77777777" w:rsidR="00691F85" w:rsidRDefault="00691F85"/>
  </w:footnote>
  <w:footnote w:type="continuationSeparator" w:id="0">
    <w:p w14:paraId="69FD6E94" w14:textId="77777777" w:rsidR="00691F85" w:rsidRDefault="00691F85" w:rsidP="00C702C7">
      <w:r>
        <w:continuationSeparator/>
      </w:r>
    </w:p>
    <w:p w14:paraId="3A882325" w14:textId="77777777" w:rsidR="00691F85" w:rsidRDefault="00691F85"/>
  </w:footnote>
  <w:footnote w:type="continuationNotice" w:id="1">
    <w:p w14:paraId="3E4855CC" w14:textId="77777777" w:rsidR="00691F85" w:rsidRDefault="00691F85"/>
    <w:p w14:paraId="78103D36" w14:textId="77777777" w:rsidR="00691F85" w:rsidRDefault="00691F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AFC6" w14:textId="539D75A6" w:rsidR="008E44A0" w:rsidRPr="009F4970" w:rsidRDefault="008E44A0" w:rsidP="00572ECE">
    <w:pPr>
      <w:pStyle w:val="Header"/>
      <w:rPr>
        <w:noProof/>
      </w:rPr>
    </w:pPr>
    <w:r w:rsidRPr="000C4417">
      <w:rPr>
        <w:noProof/>
      </w:rPr>
      <w:fldChar w:fldCharType="begin"/>
    </w:r>
    <w:r w:rsidRPr="000C4417">
      <w:rPr>
        <w:noProof/>
      </w:rPr>
      <w:instrText xml:space="preserve"> STYLEREF  "</w:instrText>
    </w:r>
    <w:r>
      <w:rPr>
        <w:noProof/>
      </w:rPr>
      <w:instrText>Document title</w:instrText>
    </w:r>
    <w:r w:rsidRPr="000C4417">
      <w:rPr>
        <w:noProof/>
      </w:rPr>
      <w:instrText xml:space="preserve">" </w:instrText>
    </w:r>
    <w:r w:rsidRPr="000C4417">
      <w:rPr>
        <w:noProof/>
      </w:rPr>
      <w:fldChar w:fldCharType="separate"/>
    </w:r>
    <w:r w:rsidR="00977778">
      <w:rPr>
        <w:b/>
        <w:bCs/>
        <w:noProof/>
      </w:rPr>
      <w:t>Error! No text of specified style in document.</w:t>
    </w:r>
    <w:r w:rsidRPr="000C4417">
      <w:rPr>
        <w:noProof/>
      </w:rPr>
      <w:fldChar w:fldCharType="end"/>
    </w:r>
    <w:r>
      <w:rPr>
        <w:noProof/>
        <w:lang w:val="uk-UA"/>
      </w:rPr>
      <w:t xml:space="preserve"> </w:t>
    </w:r>
    <w:r w:rsidRPr="00D330C1">
      <w:t xml:space="preserve">| </w:t>
    </w:r>
    <w:r w:rsidRPr="000C4417">
      <w:rPr>
        <w:noProof/>
      </w:rPr>
      <w:fldChar w:fldCharType="begin"/>
    </w:r>
    <w:r w:rsidRPr="000C4417">
      <w:rPr>
        <w:noProof/>
      </w:rPr>
      <w:instrText xml:space="preserve"> STYLEREF  "Section title"  \* MERGEFORMAT </w:instrText>
    </w:r>
    <w:r w:rsidRPr="000C4417">
      <w:rPr>
        <w:noProof/>
      </w:rPr>
      <w:fldChar w:fldCharType="separate"/>
    </w:r>
    <w:r w:rsidR="00977778">
      <w:rPr>
        <w:noProof/>
      </w:rPr>
      <w:t>Detailed Observations Cloud Configuration Review</w:t>
    </w:r>
    <w:r w:rsidRPr="000C441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CB42" w14:textId="77CD4290" w:rsidR="008E44A0" w:rsidRPr="00EB0D28" w:rsidRDefault="008E44A0">
    <w:pPr>
      <w:pStyle w:val="Header"/>
      <w:rPr>
        <w:lang w:val="uk-UA"/>
      </w:rPr>
    </w:pPr>
    <w:r>
      <w:rPr>
        <w:b/>
        <w:bCs/>
        <w:noProof/>
      </w:rPr>
      <w:fldChar w:fldCharType="begin"/>
    </w:r>
    <w:r>
      <w:rPr>
        <w:b/>
        <w:bCs/>
        <w:noProof/>
      </w:rPr>
      <w:instrText xml:space="preserve"> STYLEREF  "Document title"  \* MERGEFORMAT </w:instrText>
    </w:r>
    <w:r>
      <w:rPr>
        <w:b/>
        <w:bCs/>
        <w:noProof/>
      </w:rPr>
      <w:fldChar w:fldCharType="separate"/>
    </w:r>
    <w:r w:rsidR="00977778">
      <w:rPr>
        <w:noProof/>
      </w:rPr>
      <w:t>Error! No text of specified style in document.</w:t>
    </w:r>
    <w:r>
      <w:rPr>
        <w:b/>
        <w:bCs/>
        <w:noProof/>
      </w:rPr>
      <w:fldChar w:fldCharType="end"/>
    </w:r>
    <w:r w:rsidRPr="00EB0D28">
      <w:rPr>
        <w:lang w:val="uk-UA"/>
      </w:rPr>
      <w:t xml:space="preserve"> | </w:t>
    </w:r>
    <w:r>
      <w:rPr>
        <w:b/>
        <w:bCs/>
        <w:noProof/>
      </w:rPr>
      <w:fldChar w:fldCharType="begin"/>
    </w:r>
    <w:r w:rsidRPr="00EB0D28">
      <w:rPr>
        <w:b/>
        <w:bCs/>
        <w:noProof/>
        <w:lang w:val="uk-UA"/>
      </w:rPr>
      <w:instrText xml:space="preserve"> </w:instrText>
    </w:r>
    <w:r>
      <w:rPr>
        <w:b/>
        <w:bCs/>
        <w:noProof/>
      </w:rPr>
      <w:instrText>STYLEREF</w:instrText>
    </w:r>
    <w:r w:rsidRPr="00EB0D28">
      <w:rPr>
        <w:b/>
        <w:bCs/>
        <w:noProof/>
        <w:lang w:val="uk-UA"/>
      </w:rPr>
      <w:instrText xml:space="preserve">  "</w:instrText>
    </w:r>
    <w:r>
      <w:rPr>
        <w:b/>
        <w:bCs/>
        <w:noProof/>
      </w:rPr>
      <w:instrText>Section</w:instrText>
    </w:r>
    <w:r w:rsidRPr="00EB0D28">
      <w:rPr>
        <w:b/>
        <w:bCs/>
        <w:noProof/>
        <w:lang w:val="uk-UA"/>
      </w:rPr>
      <w:instrText xml:space="preserve"> </w:instrText>
    </w:r>
    <w:r>
      <w:rPr>
        <w:b/>
        <w:bCs/>
        <w:noProof/>
      </w:rPr>
      <w:instrText>title</w:instrText>
    </w:r>
    <w:r w:rsidRPr="00EB0D28">
      <w:rPr>
        <w:b/>
        <w:bCs/>
        <w:noProof/>
        <w:lang w:val="uk-UA"/>
      </w:rPr>
      <w:instrText xml:space="preserve">"  \* </w:instrText>
    </w:r>
    <w:r>
      <w:rPr>
        <w:b/>
        <w:bCs/>
        <w:noProof/>
      </w:rPr>
      <w:instrText>MERGEFORMAT</w:instrText>
    </w:r>
    <w:r w:rsidRPr="00EB0D28">
      <w:rPr>
        <w:b/>
        <w:bCs/>
        <w:noProof/>
        <w:lang w:val="uk-UA"/>
      </w:rPr>
      <w:instrText xml:space="preserve"> </w:instrText>
    </w:r>
    <w:r>
      <w:rPr>
        <w:b/>
        <w:bCs/>
        <w:noProof/>
      </w:rPr>
      <w:fldChar w:fldCharType="separate"/>
    </w:r>
    <w:r w:rsidR="00977778" w:rsidRPr="00977778">
      <w:rPr>
        <w:noProof/>
        <w:lang w:val="en-GB"/>
      </w:rPr>
      <w:t>Detailed Observations</w:t>
    </w:r>
    <w:r w:rsidR="00977778">
      <w:rPr>
        <w:b/>
        <w:bCs/>
        <w:noProof/>
      </w:rPr>
      <w:t xml:space="preserve"> Cloud Configuration Review</w:t>
    </w:r>
    <w:r>
      <w:rPr>
        <w:b/>
        <w:bCs/>
        <w:noProof/>
      </w:rPr>
      <w:fldChar w:fldCharType="end"/>
    </w:r>
  </w:p>
  <w:p w14:paraId="2A495AAF" w14:textId="5B28B707" w:rsidR="00977778" w:rsidRDefault="00977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D2A6EB6C"/>
    <w:lvl w:ilvl="0">
      <w:start w:val="1"/>
      <w:numFmt w:val="bullet"/>
      <w:pStyle w:val="ListBullet4"/>
      <w:lvlText w:val="‒"/>
      <w:lvlJc w:val="left"/>
      <w:pPr>
        <w:tabs>
          <w:tab w:val="num" w:pos="1152"/>
        </w:tabs>
        <w:ind w:left="1152" w:hanging="288"/>
      </w:pPr>
      <w:rPr>
        <w:rFonts w:ascii="Arial" w:hAnsi="Arial" w:hint="default"/>
      </w:rPr>
    </w:lvl>
  </w:abstractNum>
  <w:abstractNum w:abstractNumId="1" w15:restartNumberingAfterBreak="0">
    <w:nsid w:val="FFFFFF83"/>
    <w:multiLevelType w:val="singleLevel"/>
    <w:tmpl w:val="9FF06454"/>
    <w:lvl w:ilvl="0">
      <w:start w:val="1"/>
      <w:numFmt w:val="bullet"/>
      <w:pStyle w:val="ListBullet2"/>
      <w:lvlText w:val="‒"/>
      <w:lvlJc w:val="left"/>
      <w:pPr>
        <w:tabs>
          <w:tab w:val="num" w:pos="576"/>
        </w:tabs>
        <w:ind w:left="576" w:hanging="288"/>
      </w:pPr>
      <w:rPr>
        <w:rFonts w:ascii="Arial" w:hAnsi="Arial" w:hint="default"/>
      </w:rPr>
    </w:lvl>
  </w:abstractNum>
  <w:abstractNum w:abstractNumId="2" w15:restartNumberingAfterBreak="0">
    <w:nsid w:val="FFFFFF88"/>
    <w:multiLevelType w:val="singleLevel"/>
    <w:tmpl w:val="CCCC570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61E069CE"/>
    <w:lvl w:ilvl="0">
      <w:start w:val="1"/>
      <w:numFmt w:val="bullet"/>
      <w:pStyle w:val="ListBullet"/>
      <w:lvlText w:val=""/>
      <w:lvlJc w:val="left"/>
      <w:pPr>
        <w:tabs>
          <w:tab w:val="num" w:pos="288"/>
        </w:tabs>
        <w:ind w:left="173" w:hanging="173"/>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82123"/>
    <w:multiLevelType w:val="hybridMultilevel"/>
    <w:tmpl w:val="A41C5F22"/>
    <w:lvl w:ilvl="0" w:tplc="0FA6D3BC">
      <w:start w:val="1"/>
      <w:numFmt w:val="bullet"/>
      <w:pStyle w:val="Tablebullet2"/>
      <w:lvlText w:val="‒"/>
      <w:lvlJc w:val="left"/>
      <w:pPr>
        <w:tabs>
          <w:tab w:val="num" w:pos="576"/>
        </w:tabs>
        <w:ind w:left="576" w:hanging="288"/>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1273CA"/>
    <w:multiLevelType w:val="hybridMultilevel"/>
    <w:tmpl w:val="B30A395C"/>
    <w:lvl w:ilvl="0" w:tplc="F7E230A6">
      <w:start w:val="1"/>
      <w:numFmt w:val="bullet"/>
      <w:pStyle w:val="Itemlis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54368E"/>
    <w:multiLevelType w:val="hybridMultilevel"/>
    <w:tmpl w:val="ED56C4F6"/>
    <w:lvl w:ilvl="0" w:tplc="A2E811EA">
      <w:start w:val="1"/>
      <w:numFmt w:val="decimal"/>
      <w:pStyle w:val="ListNumber3"/>
      <w:lvlText w:val="%1."/>
      <w:lvlJc w:val="left"/>
      <w:pPr>
        <w:tabs>
          <w:tab w:val="num" w:pos="1080"/>
        </w:tabs>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F8B421B"/>
    <w:multiLevelType w:val="hybridMultilevel"/>
    <w:tmpl w:val="794E32DC"/>
    <w:lvl w:ilvl="0" w:tplc="8E04D970">
      <w:start w:val="3"/>
      <w:numFmt w:val="bullet"/>
      <w:pStyle w:val="NormalTextItemSublist"/>
      <w:lvlText w:val="-"/>
      <w:lvlJc w:val="left"/>
      <w:pPr>
        <w:ind w:left="720" w:hanging="360"/>
      </w:pPr>
      <w:rPr>
        <w:rFonts w:ascii="Verdana" w:eastAsiaTheme="minorHAnsi" w:hAnsi="Verdana"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C179AC"/>
    <w:multiLevelType w:val="multilevel"/>
    <w:tmpl w:val="997CB7E4"/>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lang w:val="en-C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DA35CC"/>
    <w:multiLevelType w:val="hybridMultilevel"/>
    <w:tmpl w:val="66C61228"/>
    <w:lvl w:ilvl="0" w:tplc="F91669E2">
      <w:start w:val="1"/>
      <w:numFmt w:val="decimal"/>
      <w:pStyle w:val="ListNumber2"/>
      <w:lvlText w:val="%1."/>
      <w:lvlJc w:val="left"/>
      <w:pPr>
        <w:ind w:left="720"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1" w15:restartNumberingAfterBreak="0">
    <w:nsid w:val="23787DF6"/>
    <w:multiLevelType w:val="hybridMultilevel"/>
    <w:tmpl w:val="9CB09BF4"/>
    <w:lvl w:ilvl="0" w:tplc="8FA2E43A">
      <w:start w:val="1"/>
      <w:numFmt w:val="bullet"/>
      <w:pStyle w:val="NormalTextItem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434D5"/>
    <w:multiLevelType w:val="hybridMultilevel"/>
    <w:tmpl w:val="66681A92"/>
    <w:lvl w:ilvl="0" w:tplc="CA00213C">
      <w:start w:val="1"/>
      <w:numFmt w:val="lowerRoman"/>
      <w:pStyle w:val="Tableroman3"/>
      <w:lvlText w:val="%1."/>
      <w:lvlJc w:val="left"/>
      <w:pPr>
        <w:tabs>
          <w:tab w:val="num" w:pos="1080"/>
        </w:tabs>
        <w:ind w:left="72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46C7721"/>
    <w:multiLevelType w:val="multilevel"/>
    <w:tmpl w:val="B2004DF6"/>
    <w:lvl w:ilvl="0">
      <w:start w:val="1"/>
      <w:numFmt w:val="decimal"/>
      <w:pStyle w:val="StyleSectiontitle"/>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530" w:hanging="1440"/>
      </w:pPr>
      <w:rPr>
        <w:rFonts w:hint="default"/>
        <w:b/>
        <w:bCs/>
        <w:color w:val="auto"/>
        <w:sz w:val="18"/>
        <w:szCs w:val="1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020680"/>
    <w:multiLevelType w:val="hybridMultilevel"/>
    <w:tmpl w:val="18829742"/>
    <w:lvl w:ilvl="0" w:tplc="33A499DC">
      <w:start w:val="1"/>
      <w:numFmt w:val="upperRoman"/>
      <w:pStyle w:val="Tableroman1"/>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3D35E8F"/>
    <w:multiLevelType w:val="multilevel"/>
    <w:tmpl w:val="E2567E6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744783"/>
    <w:multiLevelType w:val="hybridMultilevel"/>
    <w:tmpl w:val="D80E40A2"/>
    <w:lvl w:ilvl="0" w:tplc="1A268C60">
      <w:start w:val="1"/>
      <w:numFmt w:val="lowerRoman"/>
      <w:pStyle w:val="ListRoman2"/>
      <w:lvlText w:val="%1."/>
      <w:lvlJc w:val="left"/>
      <w:pPr>
        <w:tabs>
          <w:tab w:val="num" w:pos="720"/>
        </w:tabs>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8431533"/>
    <w:multiLevelType w:val="hybridMultilevel"/>
    <w:tmpl w:val="EA7064F6"/>
    <w:lvl w:ilvl="0" w:tplc="AD58B212">
      <w:start w:val="1"/>
      <w:numFmt w:val="lowerLetter"/>
      <w:pStyle w:val="ListAlpha4"/>
      <w:lvlText w:val="%1."/>
      <w:lvlJc w:val="left"/>
      <w:pPr>
        <w:tabs>
          <w:tab w:val="num" w:pos="1440"/>
        </w:tabs>
        <w:ind w:left="144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15:restartNumberingAfterBreak="0">
    <w:nsid w:val="3A1335E4"/>
    <w:multiLevelType w:val="hybridMultilevel"/>
    <w:tmpl w:val="B218BC04"/>
    <w:lvl w:ilvl="0" w:tplc="6A8E3378">
      <w:start w:val="1"/>
      <w:numFmt w:val="decimal"/>
      <w:pStyle w:val="ListNumber4"/>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A65672B"/>
    <w:multiLevelType w:val="hybridMultilevel"/>
    <w:tmpl w:val="37C02E80"/>
    <w:lvl w:ilvl="0" w:tplc="2E5E3462">
      <w:start w:val="1"/>
      <w:numFmt w:val="lowerLetter"/>
      <w:pStyle w:val="Tableroman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CB95775"/>
    <w:multiLevelType w:val="hybridMultilevel"/>
    <w:tmpl w:val="5BC02C0C"/>
    <w:lvl w:ilvl="0" w:tplc="1A408ACE">
      <w:start w:val="1"/>
      <w:numFmt w:val="lowerLetter"/>
      <w:pStyle w:val="ListAlpha2"/>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6321F13"/>
    <w:multiLevelType w:val="multilevel"/>
    <w:tmpl w:val="00C253B0"/>
    <w:lvl w:ilvl="0">
      <w:start w:val="4"/>
      <w:numFmt w:val="decimal"/>
      <w:lvlText w:val="%1"/>
      <w:lvlJc w:val="left"/>
      <w:pPr>
        <w:ind w:left="1440" w:hanging="1440"/>
      </w:pPr>
      <w:rPr>
        <w:rFonts w:hint="default"/>
      </w:rPr>
    </w:lvl>
    <w:lvl w:ilvl="1">
      <w:start w:val="6"/>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86C1F88"/>
    <w:multiLevelType w:val="hybridMultilevel"/>
    <w:tmpl w:val="EFCAA454"/>
    <w:lvl w:ilvl="0" w:tplc="C8E0DB54">
      <w:start w:val="1"/>
      <w:numFmt w:val="upperLetter"/>
      <w:pStyle w:val="ListAlpha"/>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98952D7"/>
    <w:multiLevelType w:val="hybridMultilevel"/>
    <w:tmpl w:val="710658EA"/>
    <w:lvl w:ilvl="0" w:tplc="7758D71A">
      <w:start w:val="1"/>
      <w:numFmt w:val="lowerRoman"/>
      <w:pStyle w:val="ListRoman3"/>
      <w:lvlText w:val="%1."/>
      <w:lvlJc w:val="left"/>
      <w:pPr>
        <w:tabs>
          <w:tab w:val="num" w:pos="1080"/>
        </w:tabs>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65E0C6F"/>
    <w:multiLevelType w:val="multilevel"/>
    <w:tmpl w:val="55EA684E"/>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pStyle w:val="Heading5"/>
      <w:lvlText w:val="%1.%2.%3.%4.%5.%6.%7."/>
      <w:lvlJc w:val="left"/>
      <w:pPr>
        <w:ind w:left="1440" w:hanging="14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2FA6B0A"/>
    <w:multiLevelType w:val="hybridMultilevel"/>
    <w:tmpl w:val="64AC7754"/>
    <w:lvl w:ilvl="0" w:tplc="5F909DDC">
      <w:start w:val="1"/>
      <w:numFmt w:val="upperRoman"/>
      <w:pStyle w:val="ListRoman"/>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3CA7F63"/>
    <w:multiLevelType w:val="hybridMultilevel"/>
    <w:tmpl w:val="780CD0C0"/>
    <w:lvl w:ilvl="0" w:tplc="12AA800C">
      <w:start w:val="1"/>
      <w:numFmt w:val="decimal"/>
      <w:lvlText w:val="3.%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5F4885"/>
    <w:multiLevelType w:val="hybridMultilevel"/>
    <w:tmpl w:val="ACB2C8D0"/>
    <w:lvl w:ilvl="0" w:tplc="4E80FFF0">
      <w:start w:val="1"/>
      <w:numFmt w:val="lowerLetter"/>
      <w:pStyle w:val="Tablenumber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C210822"/>
    <w:multiLevelType w:val="hybridMultilevel"/>
    <w:tmpl w:val="D57ED37C"/>
    <w:lvl w:ilvl="0" w:tplc="DFBA698A">
      <w:start w:val="1"/>
      <w:numFmt w:val="decimal"/>
      <w:pStyle w:val="Tablenumber1"/>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E3822BD"/>
    <w:multiLevelType w:val="hybridMultilevel"/>
    <w:tmpl w:val="E1E8104A"/>
    <w:lvl w:ilvl="0" w:tplc="6388CDC6">
      <w:start w:val="1"/>
      <w:numFmt w:val="lowerRoman"/>
      <w:pStyle w:val="ListRoman4"/>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0583194"/>
    <w:multiLevelType w:val="multilevel"/>
    <w:tmpl w:val="5902242A"/>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CF2E83"/>
    <w:multiLevelType w:val="hybridMultilevel"/>
    <w:tmpl w:val="F8D4A91A"/>
    <w:lvl w:ilvl="0" w:tplc="B550722E">
      <w:start w:val="1"/>
      <w:numFmt w:val="lowerLetter"/>
      <w:pStyle w:val="ListAlpha3"/>
      <w:lvlText w:val="%1."/>
      <w:lvlJc w:val="left"/>
      <w:pPr>
        <w:tabs>
          <w:tab w:val="num" w:pos="1080"/>
        </w:tabs>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B0C556A"/>
    <w:multiLevelType w:val="hybridMultilevel"/>
    <w:tmpl w:val="9C1A24E0"/>
    <w:lvl w:ilvl="0" w:tplc="26D063AE">
      <w:start w:val="1"/>
      <w:numFmt w:val="lowerRoman"/>
      <w:pStyle w:val="Tablenumber3"/>
      <w:lvlText w:val="%1."/>
      <w:lvlJc w:val="left"/>
      <w:pPr>
        <w:tabs>
          <w:tab w:val="num" w:pos="1080"/>
        </w:tabs>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BD02992"/>
    <w:multiLevelType w:val="multilevel"/>
    <w:tmpl w:val="B45CB5E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C534736"/>
    <w:multiLevelType w:val="hybridMultilevel"/>
    <w:tmpl w:val="D28CFBD8"/>
    <w:lvl w:ilvl="0" w:tplc="2B2CC644">
      <w:start w:val="1"/>
      <w:numFmt w:val="bullet"/>
      <w:pStyle w:val="ListBullet3"/>
      <w:lvlText w:val="‒"/>
      <w:lvlJc w:val="left"/>
      <w:pPr>
        <w:tabs>
          <w:tab w:val="num" w:pos="864"/>
        </w:tabs>
        <w:ind w:left="864" w:hanging="288"/>
      </w:pPr>
      <w:rPr>
        <w:rFonts w:ascii="Arial" w:hAnsi="Aria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36" w15:restartNumberingAfterBreak="0">
    <w:nsid w:val="7D9634B2"/>
    <w:multiLevelType w:val="hybridMultilevel"/>
    <w:tmpl w:val="BC44356C"/>
    <w:lvl w:ilvl="0" w:tplc="F2E4BC14">
      <w:start w:val="1"/>
      <w:numFmt w:val="bullet"/>
      <w:pStyle w:val="Tablebullet3"/>
      <w:lvlText w:val="‒"/>
      <w:lvlJc w:val="left"/>
      <w:pPr>
        <w:tabs>
          <w:tab w:val="num" w:pos="864"/>
        </w:tabs>
        <w:ind w:left="864" w:hanging="288"/>
      </w:pPr>
      <w:rPr>
        <w:rFonts w:ascii="Arial" w:hAnsi="Aria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2281743">
    <w:abstractNumId w:val="23"/>
  </w:num>
  <w:num w:numId="2" w16cid:durableId="1519468662">
    <w:abstractNumId w:val="21"/>
  </w:num>
  <w:num w:numId="3" w16cid:durableId="889146429">
    <w:abstractNumId w:val="32"/>
  </w:num>
  <w:num w:numId="4" w16cid:durableId="1881434021">
    <w:abstractNumId w:val="18"/>
  </w:num>
  <w:num w:numId="5" w16cid:durableId="335350120">
    <w:abstractNumId w:val="1"/>
  </w:num>
  <w:num w:numId="6" w16cid:durableId="865172463">
    <w:abstractNumId w:val="0"/>
  </w:num>
  <w:num w:numId="7" w16cid:durableId="1833911094">
    <w:abstractNumId w:val="10"/>
  </w:num>
  <w:num w:numId="8" w16cid:durableId="420950492">
    <w:abstractNumId w:val="7"/>
  </w:num>
  <w:num w:numId="9" w16cid:durableId="1697121368">
    <w:abstractNumId w:val="19"/>
  </w:num>
  <w:num w:numId="10" w16cid:durableId="315452776">
    <w:abstractNumId w:val="26"/>
  </w:num>
  <w:num w:numId="11" w16cid:durableId="1603219475">
    <w:abstractNumId w:val="17"/>
  </w:num>
  <w:num w:numId="12" w16cid:durableId="480003206">
    <w:abstractNumId w:val="24"/>
  </w:num>
  <w:num w:numId="13" w16cid:durableId="671571437">
    <w:abstractNumId w:val="30"/>
  </w:num>
  <w:num w:numId="14" w16cid:durableId="205916537">
    <w:abstractNumId w:val="3"/>
  </w:num>
  <w:num w:numId="15" w16cid:durableId="802430589">
    <w:abstractNumId w:val="5"/>
  </w:num>
  <w:num w:numId="16" w16cid:durableId="1497265092">
    <w:abstractNumId w:val="36"/>
  </w:num>
  <w:num w:numId="17" w16cid:durableId="1143044042">
    <w:abstractNumId w:val="29"/>
  </w:num>
  <w:num w:numId="18" w16cid:durableId="972635955">
    <w:abstractNumId w:val="28"/>
  </w:num>
  <w:num w:numId="19" w16cid:durableId="1932271091">
    <w:abstractNumId w:val="33"/>
  </w:num>
  <w:num w:numId="20" w16cid:durableId="1176381391">
    <w:abstractNumId w:val="14"/>
  </w:num>
  <w:num w:numId="21" w16cid:durableId="91708660">
    <w:abstractNumId w:val="20"/>
  </w:num>
  <w:num w:numId="22" w16cid:durableId="1110121611">
    <w:abstractNumId w:val="12"/>
  </w:num>
  <w:num w:numId="23" w16cid:durableId="1183279402">
    <w:abstractNumId w:val="35"/>
  </w:num>
  <w:num w:numId="24" w16cid:durableId="1620453589">
    <w:abstractNumId w:val="16"/>
  </w:num>
  <w:num w:numId="25" w16cid:durableId="924145090">
    <w:abstractNumId w:val="25"/>
  </w:num>
  <w:num w:numId="26" w16cid:durableId="528572313">
    <w:abstractNumId w:val="13"/>
  </w:num>
  <w:num w:numId="27" w16cid:durableId="930312923">
    <w:abstractNumId w:val="6"/>
  </w:num>
  <w:num w:numId="28" w16cid:durableId="1771929393">
    <w:abstractNumId w:val="2"/>
  </w:num>
  <w:num w:numId="29" w16cid:durableId="933634250">
    <w:abstractNumId w:val="4"/>
  </w:num>
  <w:num w:numId="30" w16cid:durableId="735514594">
    <w:abstractNumId w:val="22"/>
  </w:num>
  <w:num w:numId="31" w16cid:durableId="751390314">
    <w:abstractNumId w:val="9"/>
  </w:num>
  <w:num w:numId="32" w16cid:durableId="891699084">
    <w:abstractNumId w:val="11"/>
  </w:num>
  <w:num w:numId="33" w16cid:durableId="144014390">
    <w:abstractNumId w:val="15"/>
  </w:num>
  <w:num w:numId="34" w16cid:durableId="504133131">
    <w:abstractNumId w:val="8"/>
  </w:num>
  <w:num w:numId="35" w16cid:durableId="1277179658">
    <w:abstractNumId w:val="27"/>
  </w:num>
  <w:num w:numId="36" w16cid:durableId="44649791">
    <w:abstractNumId w:val="34"/>
  </w:num>
  <w:num w:numId="37" w16cid:durableId="820534838">
    <w:abstractNumId w:val="3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displayBackgroundShape/>
  <w:hideSpellingErrors/>
  <w:hideGrammaticalErrors/>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activeWritingStyle w:appName="MSWord" w:lang="en-CA" w:vendorID="64" w:dllVersion="0" w:nlCheck="1" w:checkStyle="0"/>
  <w:stylePaneSortMethod w:val="0000"/>
  <w:defaultTabStop w:val="720"/>
  <w:hyphenationZone w:val="425"/>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NDM2MzYwMjQxNzNX0lEKTi0uzszPAykwNqwFAORNAvktAAAA"/>
  </w:docVars>
  <w:rsids>
    <w:rsidRoot w:val="00223115"/>
    <w:rsid w:val="000000B3"/>
    <w:rsid w:val="00000173"/>
    <w:rsid w:val="00000457"/>
    <w:rsid w:val="000005FE"/>
    <w:rsid w:val="00000FAA"/>
    <w:rsid w:val="00001140"/>
    <w:rsid w:val="00001231"/>
    <w:rsid w:val="0000130D"/>
    <w:rsid w:val="000014DB"/>
    <w:rsid w:val="00001A46"/>
    <w:rsid w:val="00002416"/>
    <w:rsid w:val="0000267A"/>
    <w:rsid w:val="00002763"/>
    <w:rsid w:val="00002CE2"/>
    <w:rsid w:val="00002ECC"/>
    <w:rsid w:val="0000409D"/>
    <w:rsid w:val="0000409F"/>
    <w:rsid w:val="0000414B"/>
    <w:rsid w:val="000041A6"/>
    <w:rsid w:val="00005094"/>
    <w:rsid w:val="00005B4F"/>
    <w:rsid w:val="00005CE3"/>
    <w:rsid w:val="00005DFC"/>
    <w:rsid w:val="00005FF7"/>
    <w:rsid w:val="00006278"/>
    <w:rsid w:val="000066AC"/>
    <w:rsid w:val="00007D09"/>
    <w:rsid w:val="000100ED"/>
    <w:rsid w:val="0001041D"/>
    <w:rsid w:val="00010533"/>
    <w:rsid w:val="00010600"/>
    <w:rsid w:val="0001077B"/>
    <w:rsid w:val="00010A17"/>
    <w:rsid w:val="00010DA2"/>
    <w:rsid w:val="00010DE1"/>
    <w:rsid w:val="0001105B"/>
    <w:rsid w:val="000112BC"/>
    <w:rsid w:val="0001169D"/>
    <w:rsid w:val="000117E0"/>
    <w:rsid w:val="00011B44"/>
    <w:rsid w:val="00012510"/>
    <w:rsid w:val="00012B69"/>
    <w:rsid w:val="00012DF0"/>
    <w:rsid w:val="000131A3"/>
    <w:rsid w:val="0001352F"/>
    <w:rsid w:val="00013B90"/>
    <w:rsid w:val="00013EB5"/>
    <w:rsid w:val="00013EF4"/>
    <w:rsid w:val="00014363"/>
    <w:rsid w:val="000143B9"/>
    <w:rsid w:val="00014880"/>
    <w:rsid w:val="00014B89"/>
    <w:rsid w:val="00015002"/>
    <w:rsid w:val="0001538E"/>
    <w:rsid w:val="0001596C"/>
    <w:rsid w:val="00015B23"/>
    <w:rsid w:val="00015C45"/>
    <w:rsid w:val="00015E5C"/>
    <w:rsid w:val="000160C6"/>
    <w:rsid w:val="00016460"/>
    <w:rsid w:val="00016815"/>
    <w:rsid w:val="00017000"/>
    <w:rsid w:val="000170DC"/>
    <w:rsid w:val="000173A5"/>
    <w:rsid w:val="00017861"/>
    <w:rsid w:val="000178D7"/>
    <w:rsid w:val="00017DD9"/>
    <w:rsid w:val="00017FD0"/>
    <w:rsid w:val="0002013B"/>
    <w:rsid w:val="000202A0"/>
    <w:rsid w:val="00020D44"/>
    <w:rsid w:val="00020F2B"/>
    <w:rsid w:val="000210B9"/>
    <w:rsid w:val="00021422"/>
    <w:rsid w:val="000217B5"/>
    <w:rsid w:val="000219F2"/>
    <w:rsid w:val="00021A39"/>
    <w:rsid w:val="00021DB1"/>
    <w:rsid w:val="000226A2"/>
    <w:rsid w:val="000226AB"/>
    <w:rsid w:val="00022743"/>
    <w:rsid w:val="000229E6"/>
    <w:rsid w:val="00022E0B"/>
    <w:rsid w:val="00022E91"/>
    <w:rsid w:val="000231D9"/>
    <w:rsid w:val="0002342D"/>
    <w:rsid w:val="000238C0"/>
    <w:rsid w:val="00024D5F"/>
    <w:rsid w:val="0002507A"/>
    <w:rsid w:val="000252D9"/>
    <w:rsid w:val="000252DB"/>
    <w:rsid w:val="00025715"/>
    <w:rsid w:val="00025C79"/>
    <w:rsid w:val="00025E7D"/>
    <w:rsid w:val="00026241"/>
    <w:rsid w:val="000266ED"/>
    <w:rsid w:val="0002688F"/>
    <w:rsid w:val="00026B91"/>
    <w:rsid w:val="0002714A"/>
    <w:rsid w:val="000272D5"/>
    <w:rsid w:val="00027579"/>
    <w:rsid w:val="0002770C"/>
    <w:rsid w:val="000279A6"/>
    <w:rsid w:val="00027AD0"/>
    <w:rsid w:val="0003033E"/>
    <w:rsid w:val="00030693"/>
    <w:rsid w:val="00030800"/>
    <w:rsid w:val="00030817"/>
    <w:rsid w:val="000310E3"/>
    <w:rsid w:val="0003113F"/>
    <w:rsid w:val="000315D6"/>
    <w:rsid w:val="00031AC6"/>
    <w:rsid w:val="00031BA5"/>
    <w:rsid w:val="00031C77"/>
    <w:rsid w:val="00031D2F"/>
    <w:rsid w:val="00031E67"/>
    <w:rsid w:val="00031FDB"/>
    <w:rsid w:val="0003239A"/>
    <w:rsid w:val="00032893"/>
    <w:rsid w:val="00032AC6"/>
    <w:rsid w:val="00032BB7"/>
    <w:rsid w:val="00032EE8"/>
    <w:rsid w:val="00032EFA"/>
    <w:rsid w:val="000331FD"/>
    <w:rsid w:val="0003368E"/>
    <w:rsid w:val="00033A01"/>
    <w:rsid w:val="00033C90"/>
    <w:rsid w:val="00034189"/>
    <w:rsid w:val="0003437D"/>
    <w:rsid w:val="0003471D"/>
    <w:rsid w:val="000348CD"/>
    <w:rsid w:val="0003493F"/>
    <w:rsid w:val="00034A07"/>
    <w:rsid w:val="00034B78"/>
    <w:rsid w:val="00035276"/>
    <w:rsid w:val="000354AB"/>
    <w:rsid w:val="00035769"/>
    <w:rsid w:val="000358E5"/>
    <w:rsid w:val="00035DBA"/>
    <w:rsid w:val="00036A22"/>
    <w:rsid w:val="00036F04"/>
    <w:rsid w:val="0003709E"/>
    <w:rsid w:val="000373B3"/>
    <w:rsid w:val="00037B08"/>
    <w:rsid w:val="00037B10"/>
    <w:rsid w:val="00037C17"/>
    <w:rsid w:val="0004033B"/>
    <w:rsid w:val="000407E3"/>
    <w:rsid w:val="00040CA7"/>
    <w:rsid w:val="000413DB"/>
    <w:rsid w:val="0004157F"/>
    <w:rsid w:val="00041C34"/>
    <w:rsid w:val="00041D11"/>
    <w:rsid w:val="00041DB4"/>
    <w:rsid w:val="00042172"/>
    <w:rsid w:val="00042219"/>
    <w:rsid w:val="00042245"/>
    <w:rsid w:val="0004279F"/>
    <w:rsid w:val="00042864"/>
    <w:rsid w:val="000428A0"/>
    <w:rsid w:val="000429AC"/>
    <w:rsid w:val="00042B6A"/>
    <w:rsid w:val="00042B99"/>
    <w:rsid w:val="00042E21"/>
    <w:rsid w:val="00043068"/>
    <w:rsid w:val="00043215"/>
    <w:rsid w:val="00043896"/>
    <w:rsid w:val="0004434D"/>
    <w:rsid w:val="00044356"/>
    <w:rsid w:val="000443FF"/>
    <w:rsid w:val="0004475A"/>
    <w:rsid w:val="000447CB"/>
    <w:rsid w:val="0004484B"/>
    <w:rsid w:val="00044C97"/>
    <w:rsid w:val="0004512D"/>
    <w:rsid w:val="000451AB"/>
    <w:rsid w:val="000452B5"/>
    <w:rsid w:val="00045822"/>
    <w:rsid w:val="00045907"/>
    <w:rsid w:val="000459C8"/>
    <w:rsid w:val="00045B52"/>
    <w:rsid w:val="00045B71"/>
    <w:rsid w:val="00045F53"/>
    <w:rsid w:val="000463AE"/>
    <w:rsid w:val="00046C10"/>
    <w:rsid w:val="00046CE1"/>
    <w:rsid w:val="00047370"/>
    <w:rsid w:val="00047C10"/>
    <w:rsid w:val="00047D91"/>
    <w:rsid w:val="00050472"/>
    <w:rsid w:val="0005077C"/>
    <w:rsid w:val="00050AA6"/>
    <w:rsid w:val="00050C1A"/>
    <w:rsid w:val="00050D0E"/>
    <w:rsid w:val="00050E5F"/>
    <w:rsid w:val="0005102C"/>
    <w:rsid w:val="0005132E"/>
    <w:rsid w:val="000516C4"/>
    <w:rsid w:val="00051879"/>
    <w:rsid w:val="00051B67"/>
    <w:rsid w:val="00051F49"/>
    <w:rsid w:val="00052809"/>
    <w:rsid w:val="00052C8B"/>
    <w:rsid w:val="00052E16"/>
    <w:rsid w:val="00053001"/>
    <w:rsid w:val="000530DC"/>
    <w:rsid w:val="00053522"/>
    <w:rsid w:val="0005398E"/>
    <w:rsid w:val="000545C7"/>
    <w:rsid w:val="00054630"/>
    <w:rsid w:val="00054746"/>
    <w:rsid w:val="00054DB9"/>
    <w:rsid w:val="0005517C"/>
    <w:rsid w:val="00056199"/>
    <w:rsid w:val="00056745"/>
    <w:rsid w:val="00056751"/>
    <w:rsid w:val="00056788"/>
    <w:rsid w:val="00056A24"/>
    <w:rsid w:val="00056D74"/>
    <w:rsid w:val="00057674"/>
    <w:rsid w:val="000579CB"/>
    <w:rsid w:val="00057A94"/>
    <w:rsid w:val="00057BDD"/>
    <w:rsid w:val="00057D03"/>
    <w:rsid w:val="000601C7"/>
    <w:rsid w:val="000601C8"/>
    <w:rsid w:val="0006031F"/>
    <w:rsid w:val="0006080F"/>
    <w:rsid w:val="00060CBC"/>
    <w:rsid w:val="00060E19"/>
    <w:rsid w:val="00060FAE"/>
    <w:rsid w:val="00061655"/>
    <w:rsid w:val="00062225"/>
    <w:rsid w:val="00062AD6"/>
    <w:rsid w:val="00062B29"/>
    <w:rsid w:val="00062ECB"/>
    <w:rsid w:val="00063053"/>
    <w:rsid w:val="000637A6"/>
    <w:rsid w:val="00063871"/>
    <w:rsid w:val="00063951"/>
    <w:rsid w:val="00063FC8"/>
    <w:rsid w:val="00064DD1"/>
    <w:rsid w:val="000652F1"/>
    <w:rsid w:val="0006565E"/>
    <w:rsid w:val="00065663"/>
    <w:rsid w:val="00065C1F"/>
    <w:rsid w:val="00065C7F"/>
    <w:rsid w:val="00065E42"/>
    <w:rsid w:val="00066154"/>
    <w:rsid w:val="00066210"/>
    <w:rsid w:val="0006647C"/>
    <w:rsid w:val="000665EB"/>
    <w:rsid w:val="00066654"/>
    <w:rsid w:val="000669F2"/>
    <w:rsid w:val="00066BBA"/>
    <w:rsid w:val="00066C8E"/>
    <w:rsid w:val="00066F0E"/>
    <w:rsid w:val="000670D8"/>
    <w:rsid w:val="0006732D"/>
    <w:rsid w:val="0006732F"/>
    <w:rsid w:val="000674D1"/>
    <w:rsid w:val="00067721"/>
    <w:rsid w:val="000678D9"/>
    <w:rsid w:val="00067B3A"/>
    <w:rsid w:val="00067BFA"/>
    <w:rsid w:val="000707CA"/>
    <w:rsid w:val="00070809"/>
    <w:rsid w:val="00070888"/>
    <w:rsid w:val="000708A5"/>
    <w:rsid w:val="00070E09"/>
    <w:rsid w:val="00071160"/>
    <w:rsid w:val="000711A0"/>
    <w:rsid w:val="00071509"/>
    <w:rsid w:val="00071674"/>
    <w:rsid w:val="00072152"/>
    <w:rsid w:val="00072383"/>
    <w:rsid w:val="000723A8"/>
    <w:rsid w:val="00072787"/>
    <w:rsid w:val="00072CCC"/>
    <w:rsid w:val="00072DF4"/>
    <w:rsid w:val="000736E8"/>
    <w:rsid w:val="00073A9A"/>
    <w:rsid w:val="00074102"/>
    <w:rsid w:val="0007426C"/>
    <w:rsid w:val="00074430"/>
    <w:rsid w:val="00074472"/>
    <w:rsid w:val="00074655"/>
    <w:rsid w:val="0007491F"/>
    <w:rsid w:val="00074BF1"/>
    <w:rsid w:val="0007501F"/>
    <w:rsid w:val="000754D7"/>
    <w:rsid w:val="0007557E"/>
    <w:rsid w:val="0007562F"/>
    <w:rsid w:val="00075707"/>
    <w:rsid w:val="00075809"/>
    <w:rsid w:val="000766DB"/>
    <w:rsid w:val="00076D36"/>
    <w:rsid w:val="00076ED9"/>
    <w:rsid w:val="00077C90"/>
    <w:rsid w:val="00077D21"/>
    <w:rsid w:val="00077E21"/>
    <w:rsid w:val="00077F9D"/>
    <w:rsid w:val="00080082"/>
    <w:rsid w:val="000802E0"/>
    <w:rsid w:val="00080A93"/>
    <w:rsid w:val="00080D18"/>
    <w:rsid w:val="00080F9C"/>
    <w:rsid w:val="000811D0"/>
    <w:rsid w:val="00081543"/>
    <w:rsid w:val="000815B8"/>
    <w:rsid w:val="00081838"/>
    <w:rsid w:val="00081B3E"/>
    <w:rsid w:val="00081CC7"/>
    <w:rsid w:val="00082281"/>
    <w:rsid w:val="00082A7C"/>
    <w:rsid w:val="00082CBA"/>
    <w:rsid w:val="000831C7"/>
    <w:rsid w:val="00083A84"/>
    <w:rsid w:val="00083DD5"/>
    <w:rsid w:val="00083E5B"/>
    <w:rsid w:val="000841EF"/>
    <w:rsid w:val="00084340"/>
    <w:rsid w:val="000843D6"/>
    <w:rsid w:val="00084D55"/>
    <w:rsid w:val="00084FE0"/>
    <w:rsid w:val="0008556C"/>
    <w:rsid w:val="00086070"/>
    <w:rsid w:val="0008653C"/>
    <w:rsid w:val="00086C25"/>
    <w:rsid w:val="00086E3F"/>
    <w:rsid w:val="000870A6"/>
    <w:rsid w:val="000871FF"/>
    <w:rsid w:val="000873B2"/>
    <w:rsid w:val="00087410"/>
    <w:rsid w:val="00087989"/>
    <w:rsid w:val="000879F7"/>
    <w:rsid w:val="00087A22"/>
    <w:rsid w:val="00087AE3"/>
    <w:rsid w:val="00087CD7"/>
    <w:rsid w:val="000901D3"/>
    <w:rsid w:val="000903AE"/>
    <w:rsid w:val="000903F1"/>
    <w:rsid w:val="000904B5"/>
    <w:rsid w:val="0009077D"/>
    <w:rsid w:val="00090798"/>
    <w:rsid w:val="00090D80"/>
    <w:rsid w:val="00090EE9"/>
    <w:rsid w:val="00090F94"/>
    <w:rsid w:val="0009105D"/>
    <w:rsid w:val="00091383"/>
    <w:rsid w:val="00091912"/>
    <w:rsid w:val="00091D6C"/>
    <w:rsid w:val="00091E14"/>
    <w:rsid w:val="00092436"/>
    <w:rsid w:val="0009263E"/>
    <w:rsid w:val="00092C53"/>
    <w:rsid w:val="00092D1F"/>
    <w:rsid w:val="00093211"/>
    <w:rsid w:val="000933E8"/>
    <w:rsid w:val="00093466"/>
    <w:rsid w:val="000938F7"/>
    <w:rsid w:val="00093C0B"/>
    <w:rsid w:val="000943FA"/>
    <w:rsid w:val="00094686"/>
    <w:rsid w:val="00094878"/>
    <w:rsid w:val="00094A64"/>
    <w:rsid w:val="00094A8F"/>
    <w:rsid w:val="00095207"/>
    <w:rsid w:val="00095918"/>
    <w:rsid w:val="00095C9B"/>
    <w:rsid w:val="00095F37"/>
    <w:rsid w:val="00096032"/>
    <w:rsid w:val="0009605D"/>
    <w:rsid w:val="0009631A"/>
    <w:rsid w:val="00096455"/>
    <w:rsid w:val="00096763"/>
    <w:rsid w:val="0009687F"/>
    <w:rsid w:val="00096A6D"/>
    <w:rsid w:val="00097627"/>
    <w:rsid w:val="00097A56"/>
    <w:rsid w:val="00097FCF"/>
    <w:rsid w:val="000A0177"/>
    <w:rsid w:val="000A01CD"/>
    <w:rsid w:val="000A02A6"/>
    <w:rsid w:val="000A0483"/>
    <w:rsid w:val="000A072A"/>
    <w:rsid w:val="000A08EF"/>
    <w:rsid w:val="000A0CBF"/>
    <w:rsid w:val="000A0E60"/>
    <w:rsid w:val="000A0F6B"/>
    <w:rsid w:val="000A19C0"/>
    <w:rsid w:val="000A2046"/>
    <w:rsid w:val="000A2056"/>
    <w:rsid w:val="000A23CC"/>
    <w:rsid w:val="000A24D9"/>
    <w:rsid w:val="000A2712"/>
    <w:rsid w:val="000A27C0"/>
    <w:rsid w:val="000A2BFA"/>
    <w:rsid w:val="000A2D79"/>
    <w:rsid w:val="000A3032"/>
    <w:rsid w:val="000A359C"/>
    <w:rsid w:val="000A36FB"/>
    <w:rsid w:val="000A37B1"/>
    <w:rsid w:val="000A3B61"/>
    <w:rsid w:val="000A4405"/>
    <w:rsid w:val="000A4546"/>
    <w:rsid w:val="000A4AF1"/>
    <w:rsid w:val="000A51D4"/>
    <w:rsid w:val="000A55D3"/>
    <w:rsid w:val="000A5A21"/>
    <w:rsid w:val="000A5F39"/>
    <w:rsid w:val="000A5F99"/>
    <w:rsid w:val="000A5FB6"/>
    <w:rsid w:val="000A5FC7"/>
    <w:rsid w:val="000A62CD"/>
    <w:rsid w:val="000A6F73"/>
    <w:rsid w:val="000A72FD"/>
    <w:rsid w:val="000A7852"/>
    <w:rsid w:val="000A786F"/>
    <w:rsid w:val="000A7B91"/>
    <w:rsid w:val="000A7F14"/>
    <w:rsid w:val="000B0138"/>
    <w:rsid w:val="000B0C77"/>
    <w:rsid w:val="000B12BF"/>
    <w:rsid w:val="000B13BA"/>
    <w:rsid w:val="000B1602"/>
    <w:rsid w:val="000B1BA5"/>
    <w:rsid w:val="000B1F00"/>
    <w:rsid w:val="000B1F79"/>
    <w:rsid w:val="000B2F71"/>
    <w:rsid w:val="000B3FCE"/>
    <w:rsid w:val="000B3FD1"/>
    <w:rsid w:val="000B450F"/>
    <w:rsid w:val="000B4A10"/>
    <w:rsid w:val="000B4CEC"/>
    <w:rsid w:val="000B4E22"/>
    <w:rsid w:val="000B541B"/>
    <w:rsid w:val="000B5641"/>
    <w:rsid w:val="000B5675"/>
    <w:rsid w:val="000B57FA"/>
    <w:rsid w:val="000B5D34"/>
    <w:rsid w:val="000B601A"/>
    <w:rsid w:val="000B6195"/>
    <w:rsid w:val="000B63FB"/>
    <w:rsid w:val="000B6847"/>
    <w:rsid w:val="000B6AC0"/>
    <w:rsid w:val="000B6C05"/>
    <w:rsid w:val="000B6E68"/>
    <w:rsid w:val="000B6E6A"/>
    <w:rsid w:val="000B7271"/>
    <w:rsid w:val="000C02D8"/>
    <w:rsid w:val="000C04A3"/>
    <w:rsid w:val="000C053F"/>
    <w:rsid w:val="000C05EB"/>
    <w:rsid w:val="000C1B20"/>
    <w:rsid w:val="000C207D"/>
    <w:rsid w:val="000C20BD"/>
    <w:rsid w:val="000C2266"/>
    <w:rsid w:val="000C2467"/>
    <w:rsid w:val="000C2530"/>
    <w:rsid w:val="000C2584"/>
    <w:rsid w:val="000C25C6"/>
    <w:rsid w:val="000C2B24"/>
    <w:rsid w:val="000C2EF0"/>
    <w:rsid w:val="000C33BE"/>
    <w:rsid w:val="000C36EB"/>
    <w:rsid w:val="000C38B4"/>
    <w:rsid w:val="000C3B16"/>
    <w:rsid w:val="000C3E82"/>
    <w:rsid w:val="000C4040"/>
    <w:rsid w:val="000C4225"/>
    <w:rsid w:val="000C423A"/>
    <w:rsid w:val="000C4417"/>
    <w:rsid w:val="000C47A6"/>
    <w:rsid w:val="000C4A24"/>
    <w:rsid w:val="000C5232"/>
    <w:rsid w:val="000C5419"/>
    <w:rsid w:val="000C544D"/>
    <w:rsid w:val="000C5770"/>
    <w:rsid w:val="000C57DC"/>
    <w:rsid w:val="000C5926"/>
    <w:rsid w:val="000C5B19"/>
    <w:rsid w:val="000C5EA5"/>
    <w:rsid w:val="000C5EE2"/>
    <w:rsid w:val="000C5EFA"/>
    <w:rsid w:val="000C5FAD"/>
    <w:rsid w:val="000C67B3"/>
    <w:rsid w:val="000C6B70"/>
    <w:rsid w:val="000C6C92"/>
    <w:rsid w:val="000C740D"/>
    <w:rsid w:val="000C79D2"/>
    <w:rsid w:val="000C7D22"/>
    <w:rsid w:val="000C7D8B"/>
    <w:rsid w:val="000C7FB7"/>
    <w:rsid w:val="000D0ACC"/>
    <w:rsid w:val="000D0BB5"/>
    <w:rsid w:val="000D0C92"/>
    <w:rsid w:val="000D0D9E"/>
    <w:rsid w:val="000D130E"/>
    <w:rsid w:val="000D1E81"/>
    <w:rsid w:val="000D2A85"/>
    <w:rsid w:val="000D2DE0"/>
    <w:rsid w:val="000D336B"/>
    <w:rsid w:val="000D34AA"/>
    <w:rsid w:val="000D3548"/>
    <w:rsid w:val="000D3C95"/>
    <w:rsid w:val="000D3E22"/>
    <w:rsid w:val="000D41B6"/>
    <w:rsid w:val="000D48A2"/>
    <w:rsid w:val="000D4DDD"/>
    <w:rsid w:val="000D4F18"/>
    <w:rsid w:val="000D5034"/>
    <w:rsid w:val="000D512F"/>
    <w:rsid w:val="000D57C2"/>
    <w:rsid w:val="000D5B6D"/>
    <w:rsid w:val="000D5EE9"/>
    <w:rsid w:val="000D6562"/>
    <w:rsid w:val="000D680C"/>
    <w:rsid w:val="000D6867"/>
    <w:rsid w:val="000D692E"/>
    <w:rsid w:val="000D6A2A"/>
    <w:rsid w:val="000D6C1B"/>
    <w:rsid w:val="000D6C89"/>
    <w:rsid w:val="000D6D9B"/>
    <w:rsid w:val="000D6FA1"/>
    <w:rsid w:val="000D712A"/>
    <w:rsid w:val="000D72CF"/>
    <w:rsid w:val="000D73A6"/>
    <w:rsid w:val="000D7886"/>
    <w:rsid w:val="000D7B0B"/>
    <w:rsid w:val="000D7E1F"/>
    <w:rsid w:val="000D7E2F"/>
    <w:rsid w:val="000E03D0"/>
    <w:rsid w:val="000E067C"/>
    <w:rsid w:val="000E098D"/>
    <w:rsid w:val="000E0B6C"/>
    <w:rsid w:val="000E0F02"/>
    <w:rsid w:val="000E1345"/>
    <w:rsid w:val="000E1944"/>
    <w:rsid w:val="000E1985"/>
    <w:rsid w:val="000E22F4"/>
    <w:rsid w:val="000E26E2"/>
    <w:rsid w:val="000E2C94"/>
    <w:rsid w:val="000E301F"/>
    <w:rsid w:val="000E3508"/>
    <w:rsid w:val="000E3F26"/>
    <w:rsid w:val="000E4106"/>
    <w:rsid w:val="000E427E"/>
    <w:rsid w:val="000E4717"/>
    <w:rsid w:val="000E4AA4"/>
    <w:rsid w:val="000E4B84"/>
    <w:rsid w:val="000E4CEB"/>
    <w:rsid w:val="000E5C3B"/>
    <w:rsid w:val="000E601F"/>
    <w:rsid w:val="000E604B"/>
    <w:rsid w:val="000E6F19"/>
    <w:rsid w:val="000E73FB"/>
    <w:rsid w:val="000E744D"/>
    <w:rsid w:val="000E757F"/>
    <w:rsid w:val="000E76F1"/>
    <w:rsid w:val="000F03E4"/>
    <w:rsid w:val="000F094D"/>
    <w:rsid w:val="000F0A1E"/>
    <w:rsid w:val="000F0A4C"/>
    <w:rsid w:val="000F0B3D"/>
    <w:rsid w:val="000F0C68"/>
    <w:rsid w:val="000F0E47"/>
    <w:rsid w:val="000F1A15"/>
    <w:rsid w:val="000F1CD0"/>
    <w:rsid w:val="000F1E0C"/>
    <w:rsid w:val="000F1EC7"/>
    <w:rsid w:val="000F2138"/>
    <w:rsid w:val="000F24FC"/>
    <w:rsid w:val="000F2D46"/>
    <w:rsid w:val="000F315C"/>
    <w:rsid w:val="000F329E"/>
    <w:rsid w:val="000F3B5C"/>
    <w:rsid w:val="000F3D16"/>
    <w:rsid w:val="000F3EC3"/>
    <w:rsid w:val="000F4A7A"/>
    <w:rsid w:val="000F5AE4"/>
    <w:rsid w:val="000F5C22"/>
    <w:rsid w:val="000F5C8E"/>
    <w:rsid w:val="000F602E"/>
    <w:rsid w:val="000F64C9"/>
    <w:rsid w:val="000F6D08"/>
    <w:rsid w:val="000F7612"/>
    <w:rsid w:val="000F7770"/>
    <w:rsid w:val="00100A5A"/>
    <w:rsid w:val="00100D8B"/>
    <w:rsid w:val="0010113D"/>
    <w:rsid w:val="00101F9C"/>
    <w:rsid w:val="00102033"/>
    <w:rsid w:val="001021D4"/>
    <w:rsid w:val="00102697"/>
    <w:rsid w:val="001026CE"/>
    <w:rsid w:val="001027C2"/>
    <w:rsid w:val="00103045"/>
    <w:rsid w:val="00103882"/>
    <w:rsid w:val="00103943"/>
    <w:rsid w:val="0010460A"/>
    <w:rsid w:val="0010462B"/>
    <w:rsid w:val="0010564B"/>
    <w:rsid w:val="00105731"/>
    <w:rsid w:val="001058CA"/>
    <w:rsid w:val="001060C8"/>
    <w:rsid w:val="001062D2"/>
    <w:rsid w:val="0010664F"/>
    <w:rsid w:val="0010666C"/>
    <w:rsid w:val="00106747"/>
    <w:rsid w:val="00107186"/>
    <w:rsid w:val="00107326"/>
    <w:rsid w:val="00107ECD"/>
    <w:rsid w:val="00107FF3"/>
    <w:rsid w:val="0011084D"/>
    <w:rsid w:val="00110EE6"/>
    <w:rsid w:val="00111606"/>
    <w:rsid w:val="00111E20"/>
    <w:rsid w:val="00111F61"/>
    <w:rsid w:val="001122B5"/>
    <w:rsid w:val="0011265D"/>
    <w:rsid w:val="0011274F"/>
    <w:rsid w:val="00112817"/>
    <w:rsid w:val="00112AC7"/>
    <w:rsid w:val="00112B38"/>
    <w:rsid w:val="00112D80"/>
    <w:rsid w:val="00112F4C"/>
    <w:rsid w:val="00113401"/>
    <w:rsid w:val="00113424"/>
    <w:rsid w:val="0011343F"/>
    <w:rsid w:val="00113533"/>
    <w:rsid w:val="00113A1F"/>
    <w:rsid w:val="00113BDB"/>
    <w:rsid w:val="00113FB0"/>
    <w:rsid w:val="00114558"/>
    <w:rsid w:val="00114615"/>
    <w:rsid w:val="001147F7"/>
    <w:rsid w:val="00114822"/>
    <w:rsid w:val="00114E60"/>
    <w:rsid w:val="001151A7"/>
    <w:rsid w:val="0011562D"/>
    <w:rsid w:val="001156FE"/>
    <w:rsid w:val="00115842"/>
    <w:rsid w:val="00115CFE"/>
    <w:rsid w:val="00115FC7"/>
    <w:rsid w:val="00116043"/>
    <w:rsid w:val="00116274"/>
    <w:rsid w:val="00116BE4"/>
    <w:rsid w:val="00116FC0"/>
    <w:rsid w:val="0011700A"/>
    <w:rsid w:val="0011716D"/>
    <w:rsid w:val="001178D8"/>
    <w:rsid w:val="00117C14"/>
    <w:rsid w:val="00117E44"/>
    <w:rsid w:val="00120C64"/>
    <w:rsid w:val="00120DCC"/>
    <w:rsid w:val="001210B4"/>
    <w:rsid w:val="001210E3"/>
    <w:rsid w:val="0012154A"/>
    <w:rsid w:val="0012158A"/>
    <w:rsid w:val="00121D46"/>
    <w:rsid w:val="001223FB"/>
    <w:rsid w:val="00122514"/>
    <w:rsid w:val="00122A37"/>
    <w:rsid w:val="00122E2A"/>
    <w:rsid w:val="00123270"/>
    <w:rsid w:val="001232FE"/>
    <w:rsid w:val="00123780"/>
    <w:rsid w:val="00123AD3"/>
    <w:rsid w:val="00123B56"/>
    <w:rsid w:val="00123DC4"/>
    <w:rsid w:val="00124015"/>
    <w:rsid w:val="0012407D"/>
    <w:rsid w:val="00124152"/>
    <w:rsid w:val="001243EC"/>
    <w:rsid w:val="0012442D"/>
    <w:rsid w:val="00124A6B"/>
    <w:rsid w:val="00124AE3"/>
    <w:rsid w:val="00125A7A"/>
    <w:rsid w:val="00125A85"/>
    <w:rsid w:val="00125B4E"/>
    <w:rsid w:val="00125BED"/>
    <w:rsid w:val="00125F01"/>
    <w:rsid w:val="00125F73"/>
    <w:rsid w:val="001265CF"/>
    <w:rsid w:val="00126804"/>
    <w:rsid w:val="00127CFC"/>
    <w:rsid w:val="00127DF9"/>
    <w:rsid w:val="00127E70"/>
    <w:rsid w:val="00130191"/>
    <w:rsid w:val="001304EE"/>
    <w:rsid w:val="0013067A"/>
    <w:rsid w:val="001308D0"/>
    <w:rsid w:val="00130DA0"/>
    <w:rsid w:val="00130E9A"/>
    <w:rsid w:val="00130F3F"/>
    <w:rsid w:val="0013106A"/>
    <w:rsid w:val="00131CE4"/>
    <w:rsid w:val="00131D13"/>
    <w:rsid w:val="00131DB0"/>
    <w:rsid w:val="001324FE"/>
    <w:rsid w:val="00132538"/>
    <w:rsid w:val="001327BF"/>
    <w:rsid w:val="00132CA8"/>
    <w:rsid w:val="00133015"/>
    <w:rsid w:val="00133514"/>
    <w:rsid w:val="0013356F"/>
    <w:rsid w:val="00133B12"/>
    <w:rsid w:val="00133B4A"/>
    <w:rsid w:val="00133D26"/>
    <w:rsid w:val="001343DB"/>
    <w:rsid w:val="001347A6"/>
    <w:rsid w:val="00134978"/>
    <w:rsid w:val="00135244"/>
    <w:rsid w:val="0013542E"/>
    <w:rsid w:val="001362C4"/>
    <w:rsid w:val="001363B9"/>
    <w:rsid w:val="00136732"/>
    <w:rsid w:val="00136E5D"/>
    <w:rsid w:val="00136F27"/>
    <w:rsid w:val="00137244"/>
    <w:rsid w:val="0013737D"/>
    <w:rsid w:val="00137451"/>
    <w:rsid w:val="001376CD"/>
    <w:rsid w:val="00137DCF"/>
    <w:rsid w:val="00137F92"/>
    <w:rsid w:val="0014031C"/>
    <w:rsid w:val="00140693"/>
    <w:rsid w:val="001406C3"/>
    <w:rsid w:val="00140A06"/>
    <w:rsid w:val="00140C2B"/>
    <w:rsid w:val="0014126F"/>
    <w:rsid w:val="00141377"/>
    <w:rsid w:val="00141407"/>
    <w:rsid w:val="001419A3"/>
    <w:rsid w:val="00141AD4"/>
    <w:rsid w:val="00141E55"/>
    <w:rsid w:val="001422F2"/>
    <w:rsid w:val="00142E8D"/>
    <w:rsid w:val="00142EC4"/>
    <w:rsid w:val="0014303A"/>
    <w:rsid w:val="001438C2"/>
    <w:rsid w:val="00143A9D"/>
    <w:rsid w:val="00143CE9"/>
    <w:rsid w:val="001443E4"/>
    <w:rsid w:val="00144494"/>
    <w:rsid w:val="00145006"/>
    <w:rsid w:val="0014543A"/>
    <w:rsid w:val="00145453"/>
    <w:rsid w:val="00145631"/>
    <w:rsid w:val="001457BC"/>
    <w:rsid w:val="001459BC"/>
    <w:rsid w:val="00145A6B"/>
    <w:rsid w:val="0014613D"/>
    <w:rsid w:val="001466E2"/>
    <w:rsid w:val="0014695B"/>
    <w:rsid w:val="00146A79"/>
    <w:rsid w:val="00146C8C"/>
    <w:rsid w:val="00146CBE"/>
    <w:rsid w:val="00146DD5"/>
    <w:rsid w:val="00146F80"/>
    <w:rsid w:val="00147E80"/>
    <w:rsid w:val="00147FBA"/>
    <w:rsid w:val="00150A8B"/>
    <w:rsid w:val="00150CF3"/>
    <w:rsid w:val="00150CF9"/>
    <w:rsid w:val="00150DC4"/>
    <w:rsid w:val="00150F91"/>
    <w:rsid w:val="00151312"/>
    <w:rsid w:val="00151648"/>
    <w:rsid w:val="00151D3D"/>
    <w:rsid w:val="00151D55"/>
    <w:rsid w:val="001520B3"/>
    <w:rsid w:val="0015258A"/>
    <w:rsid w:val="00152917"/>
    <w:rsid w:val="00152928"/>
    <w:rsid w:val="00152A2D"/>
    <w:rsid w:val="00152AF4"/>
    <w:rsid w:val="00152B43"/>
    <w:rsid w:val="00152D6D"/>
    <w:rsid w:val="00152F0F"/>
    <w:rsid w:val="001530E7"/>
    <w:rsid w:val="00153357"/>
    <w:rsid w:val="00153360"/>
    <w:rsid w:val="001537C6"/>
    <w:rsid w:val="00153F2E"/>
    <w:rsid w:val="00154179"/>
    <w:rsid w:val="0015427A"/>
    <w:rsid w:val="0015437E"/>
    <w:rsid w:val="00154592"/>
    <w:rsid w:val="00154D39"/>
    <w:rsid w:val="00154DC6"/>
    <w:rsid w:val="00154EB7"/>
    <w:rsid w:val="0015574D"/>
    <w:rsid w:val="00155DF7"/>
    <w:rsid w:val="00155FF1"/>
    <w:rsid w:val="00156041"/>
    <w:rsid w:val="001561CD"/>
    <w:rsid w:val="0015624F"/>
    <w:rsid w:val="001564D7"/>
    <w:rsid w:val="001565A0"/>
    <w:rsid w:val="001566C6"/>
    <w:rsid w:val="00156A10"/>
    <w:rsid w:val="00156C69"/>
    <w:rsid w:val="001576D9"/>
    <w:rsid w:val="00157897"/>
    <w:rsid w:val="00157976"/>
    <w:rsid w:val="001579BD"/>
    <w:rsid w:val="00157BD7"/>
    <w:rsid w:val="00160047"/>
    <w:rsid w:val="0016077E"/>
    <w:rsid w:val="00160A01"/>
    <w:rsid w:val="001619A6"/>
    <w:rsid w:val="00161A86"/>
    <w:rsid w:val="00161B1E"/>
    <w:rsid w:val="001620F3"/>
    <w:rsid w:val="0016218B"/>
    <w:rsid w:val="0016221D"/>
    <w:rsid w:val="0016248C"/>
    <w:rsid w:val="001625CF"/>
    <w:rsid w:val="00162F53"/>
    <w:rsid w:val="0016300D"/>
    <w:rsid w:val="001636C1"/>
    <w:rsid w:val="00163860"/>
    <w:rsid w:val="00163E54"/>
    <w:rsid w:val="00164288"/>
    <w:rsid w:val="00164299"/>
    <w:rsid w:val="001642FC"/>
    <w:rsid w:val="00164427"/>
    <w:rsid w:val="0016466E"/>
    <w:rsid w:val="00164EF5"/>
    <w:rsid w:val="001654B9"/>
    <w:rsid w:val="00165AAE"/>
    <w:rsid w:val="00165CCD"/>
    <w:rsid w:val="00165F43"/>
    <w:rsid w:val="0016601C"/>
    <w:rsid w:val="0016609F"/>
    <w:rsid w:val="0016610A"/>
    <w:rsid w:val="00166178"/>
    <w:rsid w:val="001661AF"/>
    <w:rsid w:val="001662BC"/>
    <w:rsid w:val="00166C82"/>
    <w:rsid w:val="00166E34"/>
    <w:rsid w:val="001673A4"/>
    <w:rsid w:val="00167866"/>
    <w:rsid w:val="00170073"/>
    <w:rsid w:val="00170162"/>
    <w:rsid w:val="00170471"/>
    <w:rsid w:val="0017069B"/>
    <w:rsid w:val="001708B9"/>
    <w:rsid w:val="00170DC6"/>
    <w:rsid w:val="00170FCF"/>
    <w:rsid w:val="0017116A"/>
    <w:rsid w:val="00171536"/>
    <w:rsid w:val="001716FB"/>
    <w:rsid w:val="0017194D"/>
    <w:rsid w:val="00172115"/>
    <w:rsid w:val="0017216D"/>
    <w:rsid w:val="001722EF"/>
    <w:rsid w:val="0017280D"/>
    <w:rsid w:val="00172A5F"/>
    <w:rsid w:val="00172AAE"/>
    <w:rsid w:val="00172ACF"/>
    <w:rsid w:val="00172C5A"/>
    <w:rsid w:val="00173088"/>
    <w:rsid w:val="00173090"/>
    <w:rsid w:val="001732B4"/>
    <w:rsid w:val="001739F8"/>
    <w:rsid w:val="00174159"/>
    <w:rsid w:val="0017483A"/>
    <w:rsid w:val="00174859"/>
    <w:rsid w:val="00174E0D"/>
    <w:rsid w:val="0017501E"/>
    <w:rsid w:val="001751BA"/>
    <w:rsid w:val="00175554"/>
    <w:rsid w:val="00175595"/>
    <w:rsid w:val="001757CE"/>
    <w:rsid w:val="001758F5"/>
    <w:rsid w:val="00175C46"/>
    <w:rsid w:val="001762C8"/>
    <w:rsid w:val="00176397"/>
    <w:rsid w:val="0017669E"/>
    <w:rsid w:val="00176D4F"/>
    <w:rsid w:val="0017758D"/>
    <w:rsid w:val="00177F41"/>
    <w:rsid w:val="001805DA"/>
    <w:rsid w:val="00180A8E"/>
    <w:rsid w:val="00180BDA"/>
    <w:rsid w:val="00180D37"/>
    <w:rsid w:val="00180DFD"/>
    <w:rsid w:val="0018108F"/>
    <w:rsid w:val="00181373"/>
    <w:rsid w:val="001814AB"/>
    <w:rsid w:val="00181A73"/>
    <w:rsid w:val="00181F27"/>
    <w:rsid w:val="00181F48"/>
    <w:rsid w:val="00182066"/>
    <w:rsid w:val="0018251B"/>
    <w:rsid w:val="0018269D"/>
    <w:rsid w:val="00182980"/>
    <w:rsid w:val="00182A63"/>
    <w:rsid w:val="0018358B"/>
    <w:rsid w:val="00183F54"/>
    <w:rsid w:val="00184008"/>
    <w:rsid w:val="00184095"/>
    <w:rsid w:val="001840C6"/>
    <w:rsid w:val="00184510"/>
    <w:rsid w:val="001849AE"/>
    <w:rsid w:val="00184A2C"/>
    <w:rsid w:val="00184E1F"/>
    <w:rsid w:val="0018551C"/>
    <w:rsid w:val="00185531"/>
    <w:rsid w:val="00185587"/>
    <w:rsid w:val="00185760"/>
    <w:rsid w:val="00185782"/>
    <w:rsid w:val="001859A1"/>
    <w:rsid w:val="00185A11"/>
    <w:rsid w:val="00185A22"/>
    <w:rsid w:val="00186855"/>
    <w:rsid w:val="00186B14"/>
    <w:rsid w:val="00186DB0"/>
    <w:rsid w:val="00186F29"/>
    <w:rsid w:val="00186FC8"/>
    <w:rsid w:val="001870C2"/>
    <w:rsid w:val="0018716D"/>
    <w:rsid w:val="001878EE"/>
    <w:rsid w:val="00187B34"/>
    <w:rsid w:val="00187FEB"/>
    <w:rsid w:val="0019095E"/>
    <w:rsid w:val="00191159"/>
    <w:rsid w:val="001911B6"/>
    <w:rsid w:val="001913DD"/>
    <w:rsid w:val="00191A83"/>
    <w:rsid w:val="00191B4C"/>
    <w:rsid w:val="00191FC0"/>
    <w:rsid w:val="001923BD"/>
    <w:rsid w:val="001928E8"/>
    <w:rsid w:val="00192DF2"/>
    <w:rsid w:val="001939CB"/>
    <w:rsid w:val="00194114"/>
    <w:rsid w:val="00194293"/>
    <w:rsid w:val="001943E8"/>
    <w:rsid w:val="001945DA"/>
    <w:rsid w:val="00194761"/>
    <w:rsid w:val="0019485F"/>
    <w:rsid w:val="00194874"/>
    <w:rsid w:val="001948BA"/>
    <w:rsid w:val="001950DF"/>
    <w:rsid w:val="0019533A"/>
    <w:rsid w:val="00195602"/>
    <w:rsid w:val="00195634"/>
    <w:rsid w:val="00195CD3"/>
    <w:rsid w:val="00195D2E"/>
    <w:rsid w:val="00195F7F"/>
    <w:rsid w:val="00196093"/>
    <w:rsid w:val="00196182"/>
    <w:rsid w:val="001966CB"/>
    <w:rsid w:val="00196EB7"/>
    <w:rsid w:val="00196F0E"/>
    <w:rsid w:val="001970EF"/>
    <w:rsid w:val="00197161"/>
    <w:rsid w:val="0019729A"/>
    <w:rsid w:val="0019753A"/>
    <w:rsid w:val="001975EF"/>
    <w:rsid w:val="0019765A"/>
    <w:rsid w:val="001976A7"/>
    <w:rsid w:val="0019798C"/>
    <w:rsid w:val="00197AE6"/>
    <w:rsid w:val="001A0051"/>
    <w:rsid w:val="001A0904"/>
    <w:rsid w:val="001A0EB4"/>
    <w:rsid w:val="001A0F2B"/>
    <w:rsid w:val="001A1310"/>
    <w:rsid w:val="001A1502"/>
    <w:rsid w:val="001A150F"/>
    <w:rsid w:val="001A1F13"/>
    <w:rsid w:val="001A20A4"/>
    <w:rsid w:val="001A2328"/>
    <w:rsid w:val="001A23EC"/>
    <w:rsid w:val="001A25E2"/>
    <w:rsid w:val="001A264A"/>
    <w:rsid w:val="001A2B29"/>
    <w:rsid w:val="001A2BEB"/>
    <w:rsid w:val="001A2C48"/>
    <w:rsid w:val="001A2FA9"/>
    <w:rsid w:val="001A315A"/>
    <w:rsid w:val="001A32E6"/>
    <w:rsid w:val="001A3315"/>
    <w:rsid w:val="001A38DA"/>
    <w:rsid w:val="001A4072"/>
    <w:rsid w:val="001A4321"/>
    <w:rsid w:val="001A45CF"/>
    <w:rsid w:val="001A468E"/>
    <w:rsid w:val="001A470C"/>
    <w:rsid w:val="001A4BD7"/>
    <w:rsid w:val="001A503F"/>
    <w:rsid w:val="001A5210"/>
    <w:rsid w:val="001A54F7"/>
    <w:rsid w:val="001A55E7"/>
    <w:rsid w:val="001A5639"/>
    <w:rsid w:val="001A5982"/>
    <w:rsid w:val="001A5A3D"/>
    <w:rsid w:val="001A5BA7"/>
    <w:rsid w:val="001A5E5E"/>
    <w:rsid w:val="001A64F6"/>
    <w:rsid w:val="001A653E"/>
    <w:rsid w:val="001A6BA8"/>
    <w:rsid w:val="001A7389"/>
    <w:rsid w:val="001A7635"/>
    <w:rsid w:val="001A773F"/>
    <w:rsid w:val="001A7DD5"/>
    <w:rsid w:val="001B0610"/>
    <w:rsid w:val="001B0CDE"/>
    <w:rsid w:val="001B0F94"/>
    <w:rsid w:val="001B15CA"/>
    <w:rsid w:val="001B1B53"/>
    <w:rsid w:val="001B2047"/>
    <w:rsid w:val="001B2666"/>
    <w:rsid w:val="001B275A"/>
    <w:rsid w:val="001B27B9"/>
    <w:rsid w:val="001B28F7"/>
    <w:rsid w:val="001B2C77"/>
    <w:rsid w:val="001B2F7D"/>
    <w:rsid w:val="001B3055"/>
    <w:rsid w:val="001B31E6"/>
    <w:rsid w:val="001B3C06"/>
    <w:rsid w:val="001B4130"/>
    <w:rsid w:val="001B43D8"/>
    <w:rsid w:val="001B44D9"/>
    <w:rsid w:val="001B499E"/>
    <w:rsid w:val="001B51EA"/>
    <w:rsid w:val="001B54BF"/>
    <w:rsid w:val="001B587D"/>
    <w:rsid w:val="001B5A4A"/>
    <w:rsid w:val="001B5AA3"/>
    <w:rsid w:val="001B5C19"/>
    <w:rsid w:val="001B607A"/>
    <w:rsid w:val="001B63DB"/>
    <w:rsid w:val="001B640F"/>
    <w:rsid w:val="001B694C"/>
    <w:rsid w:val="001B6C5B"/>
    <w:rsid w:val="001B721D"/>
    <w:rsid w:val="001B73F6"/>
    <w:rsid w:val="001B7DC3"/>
    <w:rsid w:val="001C00C5"/>
    <w:rsid w:val="001C00E6"/>
    <w:rsid w:val="001C01DB"/>
    <w:rsid w:val="001C060E"/>
    <w:rsid w:val="001C0A33"/>
    <w:rsid w:val="001C0C82"/>
    <w:rsid w:val="001C11A7"/>
    <w:rsid w:val="001C1BE4"/>
    <w:rsid w:val="001C21E7"/>
    <w:rsid w:val="001C3100"/>
    <w:rsid w:val="001C3256"/>
    <w:rsid w:val="001C3276"/>
    <w:rsid w:val="001C3305"/>
    <w:rsid w:val="001C41EB"/>
    <w:rsid w:val="001C4327"/>
    <w:rsid w:val="001C4648"/>
    <w:rsid w:val="001C4A95"/>
    <w:rsid w:val="001C4BE6"/>
    <w:rsid w:val="001C4EED"/>
    <w:rsid w:val="001C53FA"/>
    <w:rsid w:val="001C544A"/>
    <w:rsid w:val="001C5472"/>
    <w:rsid w:val="001C5A12"/>
    <w:rsid w:val="001C611A"/>
    <w:rsid w:val="001C6690"/>
    <w:rsid w:val="001C6B6E"/>
    <w:rsid w:val="001C6BA7"/>
    <w:rsid w:val="001C6D30"/>
    <w:rsid w:val="001C702C"/>
    <w:rsid w:val="001C704C"/>
    <w:rsid w:val="001C731F"/>
    <w:rsid w:val="001C7A4C"/>
    <w:rsid w:val="001C7B66"/>
    <w:rsid w:val="001C7EA9"/>
    <w:rsid w:val="001D0161"/>
    <w:rsid w:val="001D0315"/>
    <w:rsid w:val="001D03A7"/>
    <w:rsid w:val="001D0875"/>
    <w:rsid w:val="001D095C"/>
    <w:rsid w:val="001D0BDB"/>
    <w:rsid w:val="001D1093"/>
    <w:rsid w:val="001D18F3"/>
    <w:rsid w:val="001D1B5C"/>
    <w:rsid w:val="001D1C9B"/>
    <w:rsid w:val="001D208A"/>
    <w:rsid w:val="001D23DA"/>
    <w:rsid w:val="001D24FB"/>
    <w:rsid w:val="001D3199"/>
    <w:rsid w:val="001D3E3F"/>
    <w:rsid w:val="001D3F33"/>
    <w:rsid w:val="001D40CA"/>
    <w:rsid w:val="001D412C"/>
    <w:rsid w:val="001D4334"/>
    <w:rsid w:val="001D4553"/>
    <w:rsid w:val="001D473A"/>
    <w:rsid w:val="001D47A5"/>
    <w:rsid w:val="001D47F7"/>
    <w:rsid w:val="001D4AFA"/>
    <w:rsid w:val="001D5485"/>
    <w:rsid w:val="001D5599"/>
    <w:rsid w:val="001D5607"/>
    <w:rsid w:val="001D575E"/>
    <w:rsid w:val="001D60A2"/>
    <w:rsid w:val="001D653B"/>
    <w:rsid w:val="001D6792"/>
    <w:rsid w:val="001D69CE"/>
    <w:rsid w:val="001D69F0"/>
    <w:rsid w:val="001D6C46"/>
    <w:rsid w:val="001D6F12"/>
    <w:rsid w:val="001D7619"/>
    <w:rsid w:val="001D7802"/>
    <w:rsid w:val="001D7A06"/>
    <w:rsid w:val="001E0345"/>
    <w:rsid w:val="001E0A3F"/>
    <w:rsid w:val="001E0CD2"/>
    <w:rsid w:val="001E0EBE"/>
    <w:rsid w:val="001E0FB4"/>
    <w:rsid w:val="001E17C3"/>
    <w:rsid w:val="001E17EF"/>
    <w:rsid w:val="001E1FDA"/>
    <w:rsid w:val="001E21A1"/>
    <w:rsid w:val="001E2585"/>
    <w:rsid w:val="001E274F"/>
    <w:rsid w:val="001E2C7A"/>
    <w:rsid w:val="001E2D01"/>
    <w:rsid w:val="001E2F18"/>
    <w:rsid w:val="001E2FA6"/>
    <w:rsid w:val="001E3079"/>
    <w:rsid w:val="001E3989"/>
    <w:rsid w:val="001E3BBE"/>
    <w:rsid w:val="001E3C20"/>
    <w:rsid w:val="001E3DDA"/>
    <w:rsid w:val="001E4325"/>
    <w:rsid w:val="001E486D"/>
    <w:rsid w:val="001E4C45"/>
    <w:rsid w:val="001E548F"/>
    <w:rsid w:val="001E653C"/>
    <w:rsid w:val="001E668E"/>
    <w:rsid w:val="001E6D8D"/>
    <w:rsid w:val="001E6E14"/>
    <w:rsid w:val="001E70EC"/>
    <w:rsid w:val="001E7134"/>
    <w:rsid w:val="001E7839"/>
    <w:rsid w:val="001E7A2F"/>
    <w:rsid w:val="001E7D3E"/>
    <w:rsid w:val="001E7E36"/>
    <w:rsid w:val="001E7E73"/>
    <w:rsid w:val="001E7ED9"/>
    <w:rsid w:val="001F0370"/>
    <w:rsid w:val="001F06DA"/>
    <w:rsid w:val="001F07D7"/>
    <w:rsid w:val="001F090D"/>
    <w:rsid w:val="001F0D94"/>
    <w:rsid w:val="001F1429"/>
    <w:rsid w:val="001F180D"/>
    <w:rsid w:val="001F18CC"/>
    <w:rsid w:val="001F2127"/>
    <w:rsid w:val="001F261D"/>
    <w:rsid w:val="001F2C6D"/>
    <w:rsid w:val="001F2F28"/>
    <w:rsid w:val="001F38BE"/>
    <w:rsid w:val="001F3B29"/>
    <w:rsid w:val="001F3F17"/>
    <w:rsid w:val="001F3FBC"/>
    <w:rsid w:val="001F4921"/>
    <w:rsid w:val="001F4BA4"/>
    <w:rsid w:val="001F4CBA"/>
    <w:rsid w:val="001F51E5"/>
    <w:rsid w:val="001F5477"/>
    <w:rsid w:val="001F5671"/>
    <w:rsid w:val="001F5821"/>
    <w:rsid w:val="001F5BF7"/>
    <w:rsid w:val="001F5E75"/>
    <w:rsid w:val="001F5FCE"/>
    <w:rsid w:val="001F61B8"/>
    <w:rsid w:val="001F62EA"/>
    <w:rsid w:val="001F6773"/>
    <w:rsid w:val="001F6839"/>
    <w:rsid w:val="001F6879"/>
    <w:rsid w:val="001F6C25"/>
    <w:rsid w:val="001F6D49"/>
    <w:rsid w:val="001F6DEA"/>
    <w:rsid w:val="001F6FF6"/>
    <w:rsid w:val="001F713A"/>
    <w:rsid w:val="001F7425"/>
    <w:rsid w:val="001F7692"/>
    <w:rsid w:val="001F7992"/>
    <w:rsid w:val="00200131"/>
    <w:rsid w:val="00200426"/>
    <w:rsid w:val="00200542"/>
    <w:rsid w:val="00200A62"/>
    <w:rsid w:val="00200C70"/>
    <w:rsid w:val="00200DFB"/>
    <w:rsid w:val="00200EBA"/>
    <w:rsid w:val="002011CC"/>
    <w:rsid w:val="00201778"/>
    <w:rsid w:val="00201A84"/>
    <w:rsid w:val="0020201E"/>
    <w:rsid w:val="0020210D"/>
    <w:rsid w:val="002024F1"/>
    <w:rsid w:val="0020267C"/>
    <w:rsid w:val="00202A22"/>
    <w:rsid w:val="00202FF5"/>
    <w:rsid w:val="00203551"/>
    <w:rsid w:val="00203619"/>
    <w:rsid w:val="00203A3D"/>
    <w:rsid w:val="00203CBD"/>
    <w:rsid w:val="00203EDE"/>
    <w:rsid w:val="002040A4"/>
    <w:rsid w:val="00204379"/>
    <w:rsid w:val="00204445"/>
    <w:rsid w:val="002048BB"/>
    <w:rsid w:val="00204CBA"/>
    <w:rsid w:val="00205241"/>
    <w:rsid w:val="00205341"/>
    <w:rsid w:val="00205A55"/>
    <w:rsid w:val="00205DDB"/>
    <w:rsid w:val="00205EBA"/>
    <w:rsid w:val="00205EEB"/>
    <w:rsid w:val="00206447"/>
    <w:rsid w:val="00206C0A"/>
    <w:rsid w:val="002079BD"/>
    <w:rsid w:val="00207D70"/>
    <w:rsid w:val="00210996"/>
    <w:rsid w:val="00210C12"/>
    <w:rsid w:val="0021125B"/>
    <w:rsid w:val="002117AF"/>
    <w:rsid w:val="00211A52"/>
    <w:rsid w:val="00211F39"/>
    <w:rsid w:val="00212053"/>
    <w:rsid w:val="0021213B"/>
    <w:rsid w:val="00212188"/>
    <w:rsid w:val="0021229A"/>
    <w:rsid w:val="002125DE"/>
    <w:rsid w:val="00212852"/>
    <w:rsid w:val="00212A90"/>
    <w:rsid w:val="00212AA7"/>
    <w:rsid w:val="00212EAE"/>
    <w:rsid w:val="00212F09"/>
    <w:rsid w:val="002132A5"/>
    <w:rsid w:val="002134FB"/>
    <w:rsid w:val="0021380C"/>
    <w:rsid w:val="00213B26"/>
    <w:rsid w:val="00213E12"/>
    <w:rsid w:val="00213F72"/>
    <w:rsid w:val="002147C3"/>
    <w:rsid w:val="002148B3"/>
    <w:rsid w:val="002150FB"/>
    <w:rsid w:val="00215670"/>
    <w:rsid w:val="002156A2"/>
    <w:rsid w:val="00215735"/>
    <w:rsid w:val="002159DF"/>
    <w:rsid w:val="00215A6E"/>
    <w:rsid w:val="002160CC"/>
    <w:rsid w:val="00216520"/>
    <w:rsid w:val="00216862"/>
    <w:rsid w:val="002168C6"/>
    <w:rsid w:val="002169EE"/>
    <w:rsid w:val="00216BFD"/>
    <w:rsid w:val="00216C2E"/>
    <w:rsid w:val="00216CF6"/>
    <w:rsid w:val="00216F15"/>
    <w:rsid w:val="00216F25"/>
    <w:rsid w:val="002171F9"/>
    <w:rsid w:val="002174B6"/>
    <w:rsid w:val="00217DD2"/>
    <w:rsid w:val="00217E7D"/>
    <w:rsid w:val="002200C4"/>
    <w:rsid w:val="002204C0"/>
    <w:rsid w:val="002204E4"/>
    <w:rsid w:val="00220AA3"/>
    <w:rsid w:val="00220BD5"/>
    <w:rsid w:val="00220CCF"/>
    <w:rsid w:val="002211CB"/>
    <w:rsid w:val="00221B2D"/>
    <w:rsid w:val="00221CDD"/>
    <w:rsid w:val="00221FE6"/>
    <w:rsid w:val="0022258F"/>
    <w:rsid w:val="0022271F"/>
    <w:rsid w:val="00222857"/>
    <w:rsid w:val="00222BC0"/>
    <w:rsid w:val="00223115"/>
    <w:rsid w:val="002231B5"/>
    <w:rsid w:val="002234EE"/>
    <w:rsid w:val="002237DD"/>
    <w:rsid w:val="00223E75"/>
    <w:rsid w:val="002241B1"/>
    <w:rsid w:val="0022472B"/>
    <w:rsid w:val="00224F9B"/>
    <w:rsid w:val="002253FC"/>
    <w:rsid w:val="002257C4"/>
    <w:rsid w:val="002257E6"/>
    <w:rsid w:val="00225D38"/>
    <w:rsid w:val="00225E84"/>
    <w:rsid w:val="00225EA1"/>
    <w:rsid w:val="0022600D"/>
    <w:rsid w:val="002268D0"/>
    <w:rsid w:val="0022696B"/>
    <w:rsid w:val="00226F31"/>
    <w:rsid w:val="002278FE"/>
    <w:rsid w:val="00227A76"/>
    <w:rsid w:val="00227F1F"/>
    <w:rsid w:val="0023027F"/>
    <w:rsid w:val="002302AE"/>
    <w:rsid w:val="00230631"/>
    <w:rsid w:val="00230779"/>
    <w:rsid w:val="00230A1E"/>
    <w:rsid w:val="00230B7C"/>
    <w:rsid w:val="00230CB3"/>
    <w:rsid w:val="00230E0A"/>
    <w:rsid w:val="002310B4"/>
    <w:rsid w:val="002314EE"/>
    <w:rsid w:val="002319E4"/>
    <w:rsid w:val="00231B44"/>
    <w:rsid w:val="00231FEC"/>
    <w:rsid w:val="00232278"/>
    <w:rsid w:val="0023229B"/>
    <w:rsid w:val="00232541"/>
    <w:rsid w:val="0023262A"/>
    <w:rsid w:val="00232770"/>
    <w:rsid w:val="002328E1"/>
    <w:rsid w:val="00232B45"/>
    <w:rsid w:val="00232DC4"/>
    <w:rsid w:val="00232DEA"/>
    <w:rsid w:val="002333D1"/>
    <w:rsid w:val="00233D11"/>
    <w:rsid w:val="002340B6"/>
    <w:rsid w:val="00234258"/>
    <w:rsid w:val="00234327"/>
    <w:rsid w:val="002345BB"/>
    <w:rsid w:val="00234733"/>
    <w:rsid w:val="002347B5"/>
    <w:rsid w:val="00234919"/>
    <w:rsid w:val="00234BA2"/>
    <w:rsid w:val="00234BA6"/>
    <w:rsid w:val="00235582"/>
    <w:rsid w:val="00235C4D"/>
    <w:rsid w:val="0023673E"/>
    <w:rsid w:val="002370AB"/>
    <w:rsid w:val="0023723B"/>
    <w:rsid w:val="002373D8"/>
    <w:rsid w:val="00237663"/>
    <w:rsid w:val="0023769F"/>
    <w:rsid w:val="002377A5"/>
    <w:rsid w:val="00237872"/>
    <w:rsid w:val="00237B60"/>
    <w:rsid w:val="00237E2A"/>
    <w:rsid w:val="0024000B"/>
    <w:rsid w:val="00240533"/>
    <w:rsid w:val="00241486"/>
    <w:rsid w:val="00241582"/>
    <w:rsid w:val="00241AFD"/>
    <w:rsid w:val="00241B3E"/>
    <w:rsid w:val="00241D1A"/>
    <w:rsid w:val="00242041"/>
    <w:rsid w:val="002421A7"/>
    <w:rsid w:val="0024229C"/>
    <w:rsid w:val="00242368"/>
    <w:rsid w:val="00242B2B"/>
    <w:rsid w:val="00242CD4"/>
    <w:rsid w:val="002432A5"/>
    <w:rsid w:val="00243384"/>
    <w:rsid w:val="00243BB1"/>
    <w:rsid w:val="00244010"/>
    <w:rsid w:val="002441A5"/>
    <w:rsid w:val="0024433D"/>
    <w:rsid w:val="00244459"/>
    <w:rsid w:val="00244CFF"/>
    <w:rsid w:val="00245240"/>
    <w:rsid w:val="002456B3"/>
    <w:rsid w:val="002459BF"/>
    <w:rsid w:val="00246118"/>
    <w:rsid w:val="00246314"/>
    <w:rsid w:val="002469CE"/>
    <w:rsid w:val="00246A12"/>
    <w:rsid w:val="00247273"/>
    <w:rsid w:val="002474BB"/>
    <w:rsid w:val="0024765E"/>
    <w:rsid w:val="00247931"/>
    <w:rsid w:val="002479F9"/>
    <w:rsid w:val="00247F07"/>
    <w:rsid w:val="002500CD"/>
    <w:rsid w:val="00250818"/>
    <w:rsid w:val="002509F2"/>
    <w:rsid w:val="0025103C"/>
    <w:rsid w:val="0025132C"/>
    <w:rsid w:val="00251362"/>
    <w:rsid w:val="002516CD"/>
    <w:rsid w:val="00251786"/>
    <w:rsid w:val="0025184E"/>
    <w:rsid w:val="002521E8"/>
    <w:rsid w:val="002522C4"/>
    <w:rsid w:val="0025268B"/>
    <w:rsid w:val="00252718"/>
    <w:rsid w:val="00252E36"/>
    <w:rsid w:val="002532E2"/>
    <w:rsid w:val="00253D2A"/>
    <w:rsid w:val="00253D79"/>
    <w:rsid w:val="00254311"/>
    <w:rsid w:val="002544B9"/>
    <w:rsid w:val="002544EA"/>
    <w:rsid w:val="002544EB"/>
    <w:rsid w:val="002546DA"/>
    <w:rsid w:val="002547FE"/>
    <w:rsid w:val="00255006"/>
    <w:rsid w:val="0025500D"/>
    <w:rsid w:val="002551E6"/>
    <w:rsid w:val="0025534B"/>
    <w:rsid w:val="0025578F"/>
    <w:rsid w:val="0025580A"/>
    <w:rsid w:val="00255A10"/>
    <w:rsid w:val="00255D53"/>
    <w:rsid w:val="002563D5"/>
    <w:rsid w:val="00256496"/>
    <w:rsid w:val="002564A4"/>
    <w:rsid w:val="002568AB"/>
    <w:rsid w:val="00256935"/>
    <w:rsid w:val="0025698E"/>
    <w:rsid w:val="00256CC2"/>
    <w:rsid w:val="00256E36"/>
    <w:rsid w:val="002572FF"/>
    <w:rsid w:val="002575B7"/>
    <w:rsid w:val="0025786A"/>
    <w:rsid w:val="0025793E"/>
    <w:rsid w:val="00257DF5"/>
    <w:rsid w:val="002601D2"/>
    <w:rsid w:val="00260C3F"/>
    <w:rsid w:val="00260DCD"/>
    <w:rsid w:val="00261F10"/>
    <w:rsid w:val="00261F6C"/>
    <w:rsid w:val="002622DA"/>
    <w:rsid w:val="0026241E"/>
    <w:rsid w:val="00262730"/>
    <w:rsid w:val="002629BF"/>
    <w:rsid w:val="00262C73"/>
    <w:rsid w:val="00262D98"/>
    <w:rsid w:val="00263101"/>
    <w:rsid w:val="00263251"/>
    <w:rsid w:val="002638A6"/>
    <w:rsid w:val="002638A7"/>
    <w:rsid w:val="00263CEA"/>
    <w:rsid w:val="00263E0A"/>
    <w:rsid w:val="0026511A"/>
    <w:rsid w:val="0026592D"/>
    <w:rsid w:val="00265953"/>
    <w:rsid w:val="00265B04"/>
    <w:rsid w:val="00265FA8"/>
    <w:rsid w:val="002663F9"/>
    <w:rsid w:val="00266444"/>
    <w:rsid w:val="002666E5"/>
    <w:rsid w:val="00267608"/>
    <w:rsid w:val="00267DCB"/>
    <w:rsid w:val="002702A8"/>
    <w:rsid w:val="002705CA"/>
    <w:rsid w:val="002709E1"/>
    <w:rsid w:val="00270CF3"/>
    <w:rsid w:val="002711EE"/>
    <w:rsid w:val="002712D6"/>
    <w:rsid w:val="0027206F"/>
    <w:rsid w:val="00272529"/>
    <w:rsid w:val="002725A4"/>
    <w:rsid w:val="00272616"/>
    <w:rsid w:val="00272627"/>
    <w:rsid w:val="002726CF"/>
    <w:rsid w:val="0027273E"/>
    <w:rsid w:val="00272D3C"/>
    <w:rsid w:val="00272D86"/>
    <w:rsid w:val="00273231"/>
    <w:rsid w:val="00273CCC"/>
    <w:rsid w:val="00273FA5"/>
    <w:rsid w:val="00274045"/>
    <w:rsid w:val="00274182"/>
    <w:rsid w:val="0027457A"/>
    <w:rsid w:val="00274CA9"/>
    <w:rsid w:val="00275830"/>
    <w:rsid w:val="00275A8F"/>
    <w:rsid w:val="00276138"/>
    <w:rsid w:val="002771A9"/>
    <w:rsid w:val="00277469"/>
    <w:rsid w:val="0027757C"/>
    <w:rsid w:val="00277D13"/>
    <w:rsid w:val="00277E44"/>
    <w:rsid w:val="002800EE"/>
    <w:rsid w:val="0028033D"/>
    <w:rsid w:val="0028049C"/>
    <w:rsid w:val="002805E6"/>
    <w:rsid w:val="00280788"/>
    <w:rsid w:val="00280C62"/>
    <w:rsid w:val="0028258B"/>
    <w:rsid w:val="00282617"/>
    <w:rsid w:val="002831BC"/>
    <w:rsid w:val="0028323E"/>
    <w:rsid w:val="002837E9"/>
    <w:rsid w:val="002839C8"/>
    <w:rsid w:val="00283CDC"/>
    <w:rsid w:val="00283D3B"/>
    <w:rsid w:val="00283EF4"/>
    <w:rsid w:val="00283EFA"/>
    <w:rsid w:val="002842DE"/>
    <w:rsid w:val="00284B97"/>
    <w:rsid w:val="002856E3"/>
    <w:rsid w:val="00286AB5"/>
    <w:rsid w:val="00286B29"/>
    <w:rsid w:val="00286D61"/>
    <w:rsid w:val="00286E2A"/>
    <w:rsid w:val="00286EA1"/>
    <w:rsid w:val="00286EF9"/>
    <w:rsid w:val="00287B69"/>
    <w:rsid w:val="00290072"/>
    <w:rsid w:val="0029013E"/>
    <w:rsid w:val="00290426"/>
    <w:rsid w:val="00290434"/>
    <w:rsid w:val="00290719"/>
    <w:rsid w:val="00291352"/>
    <w:rsid w:val="00291428"/>
    <w:rsid w:val="00291554"/>
    <w:rsid w:val="002918DC"/>
    <w:rsid w:val="00291E28"/>
    <w:rsid w:val="00291E2C"/>
    <w:rsid w:val="00291F6A"/>
    <w:rsid w:val="00292104"/>
    <w:rsid w:val="0029212F"/>
    <w:rsid w:val="002927ED"/>
    <w:rsid w:val="00292837"/>
    <w:rsid w:val="00292B87"/>
    <w:rsid w:val="00292F3B"/>
    <w:rsid w:val="002931B1"/>
    <w:rsid w:val="0029338E"/>
    <w:rsid w:val="002935DD"/>
    <w:rsid w:val="00293748"/>
    <w:rsid w:val="00293D8E"/>
    <w:rsid w:val="00293F6E"/>
    <w:rsid w:val="0029404C"/>
    <w:rsid w:val="00294211"/>
    <w:rsid w:val="002944CC"/>
    <w:rsid w:val="0029454B"/>
    <w:rsid w:val="00294A6F"/>
    <w:rsid w:val="00294BBA"/>
    <w:rsid w:val="00294F12"/>
    <w:rsid w:val="0029521F"/>
    <w:rsid w:val="002953B4"/>
    <w:rsid w:val="00295835"/>
    <w:rsid w:val="00295BA1"/>
    <w:rsid w:val="00295E53"/>
    <w:rsid w:val="00295FAF"/>
    <w:rsid w:val="00296017"/>
    <w:rsid w:val="002960F1"/>
    <w:rsid w:val="002966BD"/>
    <w:rsid w:val="002967B4"/>
    <w:rsid w:val="00297214"/>
    <w:rsid w:val="0029727A"/>
    <w:rsid w:val="00297884"/>
    <w:rsid w:val="00297E76"/>
    <w:rsid w:val="002A0E5F"/>
    <w:rsid w:val="002A116C"/>
    <w:rsid w:val="002A11D4"/>
    <w:rsid w:val="002A1B7E"/>
    <w:rsid w:val="002A1C5E"/>
    <w:rsid w:val="002A20E6"/>
    <w:rsid w:val="002A20F1"/>
    <w:rsid w:val="002A21F3"/>
    <w:rsid w:val="002A2541"/>
    <w:rsid w:val="002A2FB9"/>
    <w:rsid w:val="002A38EC"/>
    <w:rsid w:val="002A3AE9"/>
    <w:rsid w:val="002A3CA3"/>
    <w:rsid w:val="002A3D94"/>
    <w:rsid w:val="002A41F7"/>
    <w:rsid w:val="002A45AE"/>
    <w:rsid w:val="002A4A1D"/>
    <w:rsid w:val="002A4B8B"/>
    <w:rsid w:val="002A4EB3"/>
    <w:rsid w:val="002A5671"/>
    <w:rsid w:val="002A584B"/>
    <w:rsid w:val="002A584C"/>
    <w:rsid w:val="002A588D"/>
    <w:rsid w:val="002A5CDE"/>
    <w:rsid w:val="002A6657"/>
    <w:rsid w:val="002A69CE"/>
    <w:rsid w:val="002A6C51"/>
    <w:rsid w:val="002A6F01"/>
    <w:rsid w:val="002A73FB"/>
    <w:rsid w:val="002A76DD"/>
    <w:rsid w:val="002A7A8E"/>
    <w:rsid w:val="002A7A95"/>
    <w:rsid w:val="002A7DC4"/>
    <w:rsid w:val="002B0096"/>
    <w:rsid w:val="002B018E"/>
    <w:rsid w:val="002B02D2"/>
    <w:rsid w:val="002B086D"/>
    <w:rsid w:val="002B0A73"/>
    <w:rsid w:val="002B0D05"/>
    <w:rsid w:val="002B0EA4"/>
    <w:rsid w:val="002B11AB"/>
    <w:rsid w:val="002B11C1"/>
    <w:rsid w:val="002B1352"/>
    <w:rsid w:val="002B14CF"/>
    <w:rsid w:val="002B186D"/>
    <w:rsid w:val="002B1DF4"/>
    <w:rsid w:val="002B201C"/>
    <w:rsid w:val="002B2062"/>
    <w:rsid w:val="002B2376"/>
    <w:rsid w:val="002B24EA"/>
    <w:rsid w:val="002B26CA"/>
    <w:rsid w:val="002B2C02"/>
    <w:rsid w:val="002B305E"/>
    <w:rsid w:val="002B3782"/>
    <w:rsid w:val="002B390A"/>
    <w:rsid w:val="002B39C3"/>
    <w:rsid w:val="002B3DB5"/>
    <w:rsid w:val="002B4892"/>
    <w:rsid w:val="002B4987"/>
    <w:rsid w:val="002B4CEB"/>
    <w:rsid w:val="002B4D02"/>
    <w:rsid w:val="002B4EF8"/>
    <w:rsid w:val="002B56A8"/>
    <w:rsid w:val="002B5768"/>
    <w:rsid w:val="002B5E85"/>
    <w:rsid w:val="002B5FB4"/>
    <w:rsid w:val="002B6153"/>
    <w:rsid w:val="002B64E1"/>
    <w:rsid w:val="002B66F0"/>
    <w:rsid w:val="002B6D2E"/>
    <w:rsid w:val="002B6E91"/>
    <w:rsid w:val="002B7654"/>
    <w:rsid w:val="002B77C9"/>
    <w:rsid w:val="002B784C"/>
    <w:rsid w:val="002C02B6"/>
    <w:rsid w:val="002C0B86"/>
    <w:rsid w:val="002C0DE1"/>
    <w:rsid w:val="002C0EC6"/>
    <w:rsid w:val="002C10C5"/>
    <w:rsid w:val="002C155D"/>
    <w:rsid w:val="002C15B0"/>
    <w:rsid w:val="002C16EE"/>
    <w:rsid w:val="002C1728"/>
    <w:rsid w:val="002C1BF7"/>
    <w:rsid w:val="002C201B"/>
    <w:rsid w:val="002C234B"/>
    <w:rsid w:val="002C2F50"/>
    <w:rsid w:val="002C34D8"/>
    <w:rsid w:val="002C3764"/>
    <w:rsid w:val="002C3D73"/>
    <w:rsid w:val="002C3F34"/>
    <w:rsid w:val="002C4205"/>
    <w:rsid w:val="002C4971"/>
    <w:rsid w:val="002C4B99"/>
    <w:rsid w:val="002C4C16"/>
    <w:rsid w:val="002C5417"/>
    <w:rsid w:val="002C545A"/>
    <w:rsid w:val="002C560C"/>
    <w:rsid w:val="002C5FEA"/>
    <w:rsid w:val="002C60EB"/>
    <w:rsid w:val="002C690A"/>
    <w:rsid w:val="002C6E74"/>
    <w:rsid w:val="002C6F50"/>
    <w:rsid w:val="002C70AA"/>
    <w:rsid w:val="002C72A9"/>
    <w:rsid w:val="002C7683"/>
    <w:rsid w:val="002C79B7"/>
    <w:rsid w:val="002D06CA"/>
    <w:rsid w:val="002D0768"/>
    <w:rsid w:val="002D07DE"/>
    <w:rsid w:val="002D13A4"/>
    <w:rsid w:val="002D1A5F"/>
    <w:rsid w:val="002D1BAA"/>
    <w:rsid w:val="002D1CE2"/>
    <w:rsid w:val="002D2176"/>
    <w:rsid w:val="002D21D3"/>
    <w:rsid w:val="002D2A83"/>
    <w:rsid w:val="002D350E"/>
    <w:rsid w:val="002D3572"/>
    <w:rsid w:val="002D35B6"/>
    <w:rsid w:val="002D3950"/>
    <w:rsid w:val="002D41F7"/>
    <w:rsid w:val="002D45D0"/>
    <w:rsid w:val="002D45F0"/>
    <w:rsid w:val="002D53C2"/>
    <w:rsid w:val="002D543D"/>
    <w:rsid w:val="002D5647"/>
    <w:rsid w:val="002D5C60"/>
    <w:rsid w:val="002D6016"/>
    <w:rsid w:val="002D6271"/>
    <w:rsid w:val="002D6281"/>
    <w:rsid w:val="002D63E5"/>
    <w:rsid w:val="002D6715"/>
    <w:rsid w:val="002D6773"/>
    <w:rsid w:val="002D6868"/>
    <w:rsid w:val="002D6A9E"/>
    <w:rsid w:val="002D6C95"/>
    <w:rsid w:val="002D7740"/>
    <w:rsid w:val="002D7A50"/>
    <w:rsid w:val="002D7E5C"/>
    <w:rsid w:val="002E062B"/>
    <w:rsid w:val="002E062D"/>
    <w:rsid w:val="002E0C8E"/>
    <w:rsid w:val="002E1199"/>
    <w:rsid w:val="002E139D"/>
    <w:rsid w:val="002E1810"/>
    <w:rsid w:val="002E1BA2"/>
    <w:rsid w:val="002E1C00"/>
    <w:rsid w:val="002E1D25"/>
    <w:rsid w:val="002E1F2A"/>
    <w:rsid w:val="002E2225"/>
    <w:rsid w:val="002E2339"/>
    <w:rsid w:val="002E270E"/>
    <w:rsid w:val="002E2B9F"/>
    <w:rsid w:val="002E2F29"/>
    <w:rsid w:val="002E317D"/>
    <w:rsid w:val="002E3344"/>
    <w:rsid w:val="002E357A"/>
    <w:rsid w:val="002E35F3"/>
    <w:rsid w:val="002E3630"/>
    <w:rsid w:val="002E3708"/>
    <w:rsid w:val="002E3727"/>
    <w:rsid w:val="002E3E1E"/>
    <w:rsid w:val="002E4C57"/>
    <w:rsid w:val="002E4FCC"/>
    <w:rsid w:val="002E5080"/>
    <w:rsid w:val="002E5085"/>
    <w:rsid w:val="002E5641"/>
    <w:rsid w:val="002E5702"/>
    <w:rsid w:val="002E5821"/>
    <w:rsid w:val="002E5E68"/>
    <w:rsid w:val="002E653D"/>
    <w:rsid w:val="002E6711"/>
    <w:rsid w:val="002E6B17"/>
    <w:rsid w:val="002E6B92"/>
    <w:rsid w:val="002E7099"/>
    <w:rsid w:val="002E71E0"/>
    <w:rsid w:val="002E7276"/>
    <w:rsid w:val="002E72C4"/>
    <w:rsid w:val="002E7358"/>
    <w:rsid w:val="002E77CC"/>
    <w:rsid w:val="002E7B45"/>
    <w:rsid w:val="002F00CE"/>
    <w:rsid w:val="002F0518"/>
    <w:rsid w:val="002F0702"/>
    <w:rsid w:val="002F10FB"/>
    <w:rsid w:val="002F13B0"/>
    <w:rsid w:val="002F1A71"/>
    <w:rsid w:val="002F1BE4"/>
    <w:rsid w:val="002F1E20"/>
    <w:rsid w:val="002F1E41"/>
    <w:rsid w:val="002F2401"/>
    <w:rsid w:val="002F2550"/>
    <w:rsid w:val="002F2771"/>
    <w:rsid w:val="002F2C7A"/>
    <w:rsid w:val="002F2D0E"/>
    <w:rsid w:val="002F2E09"/>
    <w:rsid w:val="002F2F4B"/>
    <w:rsid w:val="002F333E"/>
    <w:rsid w:val="002F36B1"/>
    <w:rsid w:val="002F3A5F"/>
    <w:rsid w:val="002F3F26"/>
    <w:rsid w:val="002F3FA5"/>
    <w:rsid w:val="002F4722"/>
    <w:rsid w:val="002F4E26"/>
    <w:rsid w:val="002F4FFD"/>
    <w:rsid w:val="002F5225"/>
    <w:rsid w:val="002F5BD3"/>
    <w:rsid w:val="002F6574"/>
    <w:rsid w:val="002F6A5F"/>
    <w:rsid w:val="002F6B63"/>
    <w:rsid w:val="002F7228"/>
    <w:rsid w:val="002F76C8"/>
    <w:rsid w:val="002F7CD5"/>
    <w:rsid w:val="003000A7"/>
    <w:rsid w:val="003006A3"/>
    <w:rsid w:val="0030088C"/>
    <w:rsid w:val="003008FA"/>
    <w:rsid w:val="003009A5"/>
    <w:rsid w:val="00300D2D"/>
    <w:rsid w:val="00300F57"/>
    <w:rsid w:val="0030167B"/>
    <w:rsid w:val="003016C3"/>
    <w:rsid w:val="003018E7"/>
    <w:rsid w:val="00301D99"/>
    <w:rsid w:val="00301FC1"/>
    <w:rsid w:val="0030203E"/>
    <w:rsid w:val="003020F8"/>
    <w:rsid w:val="0030218D"/>
    <w:rsid w:val="003022D1"/>
    <w:rsid w:val="00302320"/>
    <w:rsid w:val="003026F5"/>
    <w:rsid w:val="0030276C"/>
    <w:rsid w:val="00302873"/>
    <w:rsid w:val="00302BC8"/>
    <w:rsid w:val="00303343"/>
    <w:rsid w:val="00303377"/>
    <w:rsid w:val="003034B4"/>
    <w:rsid w:val="00303519"/>
    <w:rsid w:val="00303588"/>
    <w:rsid w:val="003035D1"/>
    <w:rsid w:val="003041DB"/>
    <w:rsid w:val="003042E9"/>
    <w:rsid w:val="003048B5"/>
    <w:rsid w:val="00305634"/>
    <w:rsid w:val="0030567A"/>
    <w:rsid w:val="00305F31"/>
    <w:rsid w:val="00306B34"/>
    <w:rsid w:val="00307128"/>
    <w:rsid w:val="00307639"/>
    <w:rsid w:val="003077AF"/>
    <w:rsid w:val="00307CFF"/>
    <w:rsid w:val="00310EE8"/>
    <w:rsid w:val="003121C1"/>
    <w:rsid w:val="00312B9A"/>
    <w:rsid w:val="00313C3F"/>
    <w:rsid w:val="00313D0D"/>
    <w:rsid w:val="003140FF"/>
    <w:rsid w:val="00314897"/>
    <w:rsid w:val="00314A39"/>
    <w:rsid w:val="00314EB5"/>
    <w:rsid w:val="003154C6"/>
    <w:rsid w:val="00315550"/>
    <w:rsid w:val="00315E2F"/>
    <w:rsid w:val="00315EDF"/>
    <w:rsid w:val="00315F08"/>
    <w:rsid w:val="00316134"/>
    <w:rsid w:val="003161B4"/>
    <w:rsid w:val="003166AA"/>
    <w:rsid w:val="003167CB"/>
    <w:rsid w:val="00316D37"/>
    <w:rsid w:val="00317176"/>
    <w:rsid w:val="00317689"/>
    <w:rsid w:val="00317DA4"/>
    <w:rsid w:val="00320699"/>
    <w:rsid w:val="00320872"/>
    <w:rsid w:val="003209A8"/>
    <w:rsid w:val="00320A11"/>
    <w:rsid w:val="00320ADD"/>
    <w:rsid w:val="00320F87"/>
    <w:rsid w:val="00321516"/>
    <w:rsid w:val="00321637"/>
    <w:rsid w:val="003217AB"/>
    <w:rsid w:val="003227E2"/>
    <w:rsid w:val="00323682"/>
    <w:rsid w:val="0032373B"/>
    <w:rsid w:val="00323879"/>
    <w:rsid w:val="00323A7A"/>
    <w:rsid w:val="0032427B"/>
    <w:rsid w:val="003242BA"/>
    <w:rsid w:val="0032451D"/>
    <w:rsid w:val="003259E1"/>
    <w:rsid w:val="00325B44"/>
    <w:rsid w:val="003263B3"/>
    <w:rsid w:val="00326A4B"/>
    <w:rsid w:val="00326E97"/>
    <w:rsid w:val="003274CD"/>
    <w:rsid w:val="003277CE"/>
    <w:rsid w:val="00327ECF"/>
    <w:rsid w:val="0033018C"/>
    <w:rsid w:val="003302B6"/>
    <w:rsid w:val="00330500"/>
    <w:rsid w:val="003306BD"/>
    <w:rsid w:val="003307FD"/>
    <w:rsid w:val="00330A52"/>
    <w:rsid w:val="00330B03"/>
    <w:rsid w:val="00330DC8"/>
    <w:rsid w:val="003321DC"/>
    <w:rsid w:val="00332274"/>
    <w:rsid w:val="003322F3"/>
    <w:rsid w:val="00332522"/>
    <w:rsid w:val="003325A0"/>
    <w:rsid w:val="00332701"/>
    <w:rsid w:val="0033287F"/>
    <w:rsid w:val="0033297E"/>
    <w:rsid w:val="00332BF4"/>
    <w:rsid w:val="00332C3F"/>
    <w:rsid w:val="00332EFA"/>
    <w:rsid w:val="00333101"/>
    <w:rsid w:val="00333588"/>
    <w:rsid w:val="003340B2"/>
    <w:rsid w:val="003340E8"/>
    <w:rsid w:val="0033426D"/>
    <w:rsid w:val="00334FEA"/>
    <w:rsid w:val="003355F2"/>
    <w:rsid w:val="00335682"/>
    <w:rsid w:val="003356EA"/>
    <w:rsid w:val="0033573C"/>
    <w:rsid w:val="00335A15"/>
    <w:rsid w:val="00335A33"/>
    <w:rsid w:val="00335C8A"/>
    <w:rsid w:val="00335DDC"/>
    <w:rsid w:val="00335E1D"/>
    <w:rsid w:val="00336030"/>
    <w:rsid w:val="003362CB"/>
    <w:rsid w:val="0033692B"/>
    <w:rsid w:val="00336D9E"/>
    <w:rsid w:val="00337350"/>
    <w:rsid w:val="00337622"/>
    <w:rsid w:val="00337680"/>
    <w:rsid w:val="00337722"/>
    <w:rsid w:val="00337928"/>
    <w:rsid w:val="00337A49"/>
    <w:rsid w:val="00337F83"/>
    <w:rsid w:val="00340067"/>
    <w:rsid w:val="003405D7"/>
    <w:rsid w:val="003409D9"/>
    <w:rsid w:val="00340D23"/>
    <w:rsid w:val="00340E25"/>
    <w:rsid w:val="00341379"/>
    <w:rsid w:val="003414B6"/>
    <w:rsid w:val="003415F5"/>
    <w:rsid w:val="00341A93"/>
    <w:rsid w:val="00342AEA"/>
    <w:rsid w:val="00342C00"/>
    <w:rsid w:val="003431F3"/>
    <w:rsid w:val="0034352D"/>
    <w:rsid w:val="0034361D"/>
    <w:rsid w:val="0034398D"/>
    <w:rsid w:val="0034399A"/>
    <w:rsid w:val="003439A1"/>
    <w:rsid w:val="00343A3C"/>
    <w:rsid w:val="003448B2"/>
    <w:rsid w:val="00344A7C"/>
    <w:rsid w:val="0034514A"/>
    <w:rsid w:val="003452ED"/>
    <w:rsid w:val="003460C2"/>
    <w:rsid w:val="00346283"/>
    <w:rsid w:val="0034630D"/>
    <w:rsid w:val="003465C5"/>
    <w:rsid w:val="00346730"/>
    <w:rsid w:val="0034673D"/>
    <w:rsid w:val="00346C98"/>
    <w:rsid w:val="00346EA1"/>
    <w:rsid w:val="00346F3E"/>
    <w:rsid w:val="003471EF"/>
    <w:rsid w:val="003473FE"/>
    <w:rsid w:val="003475FE"/>
    <w:rsid w:val="00347C68"/>
    <w:rsid w:val="003502BA"/>
    <w:rsid w:val="0035070B"/>
    <w:rsid w:val="00350798"/>
    <w:rsid w:val="00350823"/>
    <w:rsid w:val="0035091D"/>
    <w:rsid w:val="00350E09"/>
    <w:rsid w:val="00350FEC"/>
    <w:rsid w:val="00351188"/>
    <w:rsid w:val="003516A8"/>
    <w:rsid w:val="003517B9"/>
    <w:rsid w:val="0035180E"/>
    <w:rsid w:val="00351CFE"/>
    <w:rsid w:val="00351DC1"/>
    <w:rsid w:val="00351DDE"/>
    <w:rsid w:val="003524BD"/>
    <w:rsid w:val="00352554"/>
    <w:rsid w:val="003525FC"/>
    <w:rsid w:val="003527F8"/>
    <w:rsid w:val="00352DCC"/>
    <w:rsid w:val="003530F3"/>
    <w:rsid w:val="003533E8"/>
    <w:rsid w:val="00353EBF"/>
    <w:rsid w:val="0035466D"/>
    <w:rsid w:val="0035482D"/>
    <w:rsid w:val="00354955"/>
    <w:rsid w:val="00354BCA"/>
    <w:rsid w:val="00355053"/>
    <w:rsid w:val="0035512C"/>
    <w:rsid w:val="00355377"/>
    <w:rsid w:val="00355758"/>
    <w:rsid w:val="00356352"/>
    <w:rsid w:val="00356449"/>
    <w:rsid w:val="00356852"/>
    <w:rsid w:val="003568F3"/>
    <w:rsid w:val="00356902"/>
    <w:rsid w:val="00356A93"/>
    <w:rsid w:val="00356CED"/>
    <w:rsid w:val="00356E32"/>
    <w:rsid w:val="00356F08"/>
    <w:rsid w:val="0035737F"/>
    <w:rsid w:val="00357461"/>
    <w:rsid w:val="00357574"/>
    <w:rsid w:val="00357886"/>
    <w:rsid w:val="00357B92"/>
    <w:rsid w:val="00357E4F"/>
    <w:rsid w:val="00357EED"/>
    <w:rsid w:val="00360063"/>
    <w:rsid w:val="003609B4"/>
    <w:rsid w:val="003609F8"/>
    <w:rsid w:val="00360C69"/>
    <w:rsid w:val="00360E82"/>
    <w:rsid w:val="0036163B"/>
    <w:rsid w:val="00361C51"/>
    <w:rsid w:val="00361CFA"/>
    <w:rsid w:val="00361F01"/>
    <w:rsid w:val="0036209C"/>
    <w:rsid w:val="0036268A"/>
    <w:rsid w:val="00362896"/>
    <w:rsid w:val="00362C0C"/>
    <w:rsid w:val="00363518"/>
    <w:rsid w:val="00363922"/>
    <w:rsid w:val="0036395E"/>
    <w:rsid w:val="00363A62"/>
    <w:rsid w:val="00363B7A"/>
    <w:rsid w:val="00363BFF"/>
    <w:rsid w:val="0036449C"/>
    <w:rsid w:val="003649BA"/>
    <w:rsid w:val="00364AB1"/>
    <w:rsid w:val="00364E9D"/>
    <w:rsid w:val="00364F53"/>
    <w:rsid w:val="00364FFB"/>
    <w:rsid w:val="003651C8"/>
    <w:rsid w:val="003654FE"/>
    <w:rsid w:val="00365574"/>
    <w:rsid w:val="00365685"/>
    <w:rsid w:val="00366BBF"/>
    <w:rsid w:val="00366C9F"/>
    <w:rsid w:val="00366D2C"/>
    <w:rsid w:val="003670D9"/>
    <w:rsid w:val="00367661"/>
    <w:rsid w:val="00367ACF"/>
    <w:rsid w:val="003706C0"/>
    <w:rsid w:val="0037074C"/>
    <w:rsid w:val="00370D43"/>
    <w:rsid w:val="00370DEC"/>
    <w:rsid w:val="00370E85"/>
    <w:rsid w:val="00370F81"/>
    <w:rsid w:val="003713D9"/>
    <w:rsid w:val="0037169B"/>
    <w:rsid w:val="00371946"/>
    <w:rsid w:val="00371B36"/>
    <w:rsid w:val="00371B9A"/>
    <w:rsid w:val="00371C02"/>
    <w:rsid w:val="00372152"/>
    <w:rsid w:val="00372362"/>
    <w:rsid w:val="00372986"/>
    <w:rsid w:val="00372AD9"/>
    <w:rsid w:val="00372B45"/>
    <w:rsid w:val="0037309B"/>
    <w:rsid w:val="00373734"/>
    <w:rsid w:val="00373FA1"/>
    <w:rsid w:val="00374657"/>
    <w:rsid w:val="00374BC7"/>
    <w:rsid w:val="003751D1"/>
    <w:rsid w:val="00375303"/>
    <w:rsid w:val="003754E9"/>
    <w:rsid w:val="00375649"/>
    <w:rsid w:val="00375EB8"/>
    <w:rsid w:val="00376261"/>
    <w:rsid w:val="003767C7"/>
    <w:rsid w:val="003770A5"/>
    <w:rsid w:val="00377233"/>
    <w:rsid w:val="0037763F"/>
    <w:rsid w:val="00377777"/>
    <w:rsid w:val="00377A33"/>
    <w:rsid w:val="00377AE4"/>
    <w:rsid w:val="00380491"/>
    <w:rsid w:val="00380750"/>
    <w:rsid w:val="00380B59"/>
    <w:rsid w:val="00380B95"/>
    <w:rsid w:val="00380BB1"/>
    <w:rsid w:val="00380CD3"/>
    <w:rsid w:val="00381435"/>
    <w:rsid w:val="0038193F"/>
    <w:rsid w:val="00381B89"/>
    <w:rsid w:val="00381DDC"/>
    <w:rsid w:val="0038209E"/>
    <w:rsid w:val="003820C4"/>
    <w:rsid w:val="0038286E"/>
    <w:rsid w:val="00382B7E"/>
    <w:rsid w:val="00382B8D"/>
    <w:rsid w:val="00382C1A"/>
    <w:rsid w:val="00382CF0"/>
    <w:rsid w:val="003835F7"/>
    <w:rsid w:val="0038389A"/>
    <w:rsid w:val="003838C0"/>
    <w:rsid w:val="00383F05"/>
    <w:rsid w:val="00383FA4"/>
    <w:rsid w:val="00384363"/>
    <w:rsid w:val="0038491B"/>
    <w:rsid w:val="003849E9"/>
    <w:rsid w:val="00384BA9"/>
    <w:rsid w:val="00384E44"/>
    <w:rsid w:val="00384F0C"/>
    <w:rsid w:val="003851B3"/>
    <w:rsid w:val="0038552F"/>
    <w:rsid w:val="003857EB"/>
    <w:rsid w:val="00385A12"/>
    <w:rsid w:val="00385F28"/>
    <w:rsid w:val="003863C7"/>
    <w:rsid w:val="00386500"/>
    <w:rsid w:val="0038679B"/>
    <w:rsid w:val="00386C74"/>
    <w:rsid w:val="00387429"/>
    <w:rsid w:val="0038744B"/>
    <w:rsid w:val="003876E4"/>
    <w:rsid w:val="0038781D"/>
    <w:rsid w:val="00387A51"/>
    <w:rsid w:val="003902C3"/>
    <w:rsid w:val="00390B4A"/>
    <w:rsid w:val="00390C58"/>
    <w:rsid w:val="00391135"/>
    <w:rsid w:val="003916D0"/>
    <w:rsid w:val="0039178A"/>
    <w:rsid w:val="0039181B"/>
    <w:rsid w:val="00391B86"/>
    <w:rsid w:val="0039216C"/>
    <w:rsid w:val="003923FD"/>
    <w:rsid w:val="0039256D"/>
    <w:rsid w:val="00392DCC"/>
    <w:rsid w:val="00392FAB"/>
    <w:rsid w:val="00392FB4"/>
    <w:rsid w:val="003931CE"/>
    <w:rsid w:val="00393491"/>
    <w:rsid w:val="003937AA"/>
    <w:rsid w:val="003942D3"/>
    <w:rsid w:val="003942FB"/>
    <w:rsid w:val="003943A0"/>
    <w:rsid w:val="00394795"/>
    <w:rsid w:val="0039496F"/>
    <w:rsid w:val="00395BF6"/>
    <w:rsid w:val="00395EE2"/>
    <w:rsid w:val="00396110"/>
    <w:rsid w:val="00396140"/>
    <w:rsid w:val="00396904"/>
    <w:rsid w:val="00396931"/>
    <w:rsid w:val="00396ACB"/>
    <w:rsid w:val="00396FA6"/>
    <w:rsid w:val="00397026"/>
    <w:rsid w:val="003972EF"/>
    <w:rsid w:val="00397634"/>
    <w:rsid w:val="003978E6"/>
    <w:rsid w:val="00397AA6"/>
    <w:rsid w:val="00397B7A"/>
    <w:rsid w:val="00397EDE"/>
    <w:rsid w:val="00397F07"/>
    <w:rsid w:val="003A080C"/>
    <w:rsid w:val="003A0930"/>
    <w:rsid w:val="003A0B38"/>
    <w:rsid w:val="003A0F07"/>
    <w:rsid w:val="003A1102"/>
    <w:rsid w:val="003A1453"/>
    <w:rsid w:val="003A15ED"/>
    <w:rsid w:val="003A193A"/>
    <w:rsid w:val="003A1A55"/>
    <w:rsid w:val="003A1D1A"/>
    <w:rsid w:val="003A1DE9"/>
    <w:rsid w:val="003A1EEF"/>
    <w:rsid w:val="003A22A0"/>
    <w:rsid w:val="003A25B1"/>
    <w:rsid w:val="003A2C4D"/>
    <w:rsid w:val="003A2CA2"/>
    <w:rsid w:val="003A2CD7"/>
    <w:rsid w:val="003A30C6"/>
    <w:rsid w:val="003A337D"/>
    <w:rsid w:val="003A379F"/>
    <w:rsid w:val="003A4316"/>
    <w:rsid w:val="003A4343"/>
    <w:rsid w:val="003A45A8"/>
    <w:rsid w:val="003A494E"/>
    <w:rsid w:val="003A4F24"/>
    <w:rsid w:val="003A5131"/>
    <w:rsid w:val="003A542D"/>
    <w:rsid w:val="003A5451"/>
    <w:rsid w:val="003A5DFB"/>
    <w:rsid w:val="003A5ECC"/>
    <w:rsid w:val="003A5F32"/>
    <w:rsid w:val="003A5F3F"/>
    <w:rsid w:val="003A6197"/>
    <w:rsid w:val="003A620F"/>
    <w:rsid w:val="003A6447"/>
    <w:rsid w:val="003A6596"/>
    <w:rsid w:val="003A6EDA"/>
    <w:rsid w:val="003A70D3"/>
    <w:rsid w:val="003A76ED"/>
    <w:rsid w:val="003B055C"/>
    <w:rsid w:val="003B08F1"/>
    <w:rsid w:val="003B0A84"/>
    <w:rsid w:val="003B0C04"/>
    <w:rsid w:val="003B0DF3"/>
    <w:rsid w:val="003B1326"/>
    <w:rsid w:val="003B1725"/>
    <w:rsid w:val="003B1B2F"/>
    <w:rsid w:val="003B1B84"/>
    <w:rsid w:val="003B1E76"/>
    <w:rsid w:val="003B22C3"/>
    <w:rsid w:val="003B282D"/>
    <w:rsid w:val="003B28B4"/>
    <w:rsid w:val="003B2BD3"/>
    <w:rsid w:val="003B3322"/>
    <w:rsid w:val="003B37A2"/>
    <w:rsid w:val="003B38A3"/>
    <w:rsid w:val="003B38AF"/>
    <w:rsid w:val="003B39C1"/>
    <w:rsid w:val="003B3A3B"/>
    <w:rsid w:val="003B3C47"/>
    <w:rsid w:val="003B3D1D"/>
    <w:rsid w:val="003B40BC"/>
    <w:rsid w:val="003B43D8"/>
    <w:rsid w:val="003B4743"/>
    <w:rsid w:val="003B48FF"/>
    <w:rsid w:val="003B510A"/>
    <w:rsid w:val="003B57F5"/>
    <w:rsid w:val="003B59BC"/>
    <w:rsid w:val="003B5E08"/>
    <w:rsid w:val="003B6833"/>
    <w:rsid w:val="003B6C2D"/>
    <w:rsid w:val="003B6CB5"/>
    <w:rsid w:val="003B6E02"/>
    <w:rsid w:val="003B70A0"/>
    <w:rsid w:val="003B71BD"/>
    <w:rsid w:val="003B7302"/>
    <w:rsid w:val="003B73C3"/>
    <w:rsid w:val="003C0504"/>
    <w:rsid w:val="003C0C56"/>
    <w:rsid w:val="003C12AF"/>
    <w:rsid w:val="003C1744"/>
    <w:rsid w:val="003C18C7"/>
    <w:rsid w:val="003C2801"/>
    <w:rsid w:val="003C2816"/>
    <w:rsid w:val="003C32BF"/>
    <w:rsid w:val="003C3D47"/>
    <w:rsid w:val="003C3D4A"/>
    <w:rsid w:val="003C4537"/>
    <w:rsid w:val="003C4770"/>
    <w:rsid w:val="003C4821"/>
    <w:rsid w:val="003C4B6C"/>
    <w:rsid w:val="003C4BE4"/>
    <w:rsid w:val="003C4DE4"/>
    <w:rsid w:val="003C57D3"/>
    <w:rsid w:val="003C6186"/>
    <w:rsid w:val="003C68BB"/>
    <w:rsid w:val="003C7021"/>
    <w:rsid w:val="003C7075"/>
    <w:rsid w:val="003C726B"/>
    <w:rsid w:val="003C72BC"/>
    <w:rsid w:val="003C7375"/>
    <w:rsid w:val="003C7551"/>
    <w:rsid w:val="003C7C0D"/>
    <w:rsid w:val="003D0378"/>
    <w:rsid w:val="003D043B"/>
    <w:rsid w:val="003D0C68"/>
    <w:rsid w:val="003D0E58"/>
    <w:rsid w:val="003D126B"/>
    <w:rsid w:val="003D1A57"/>
    <w:rsid w:val="003D1B32"/>
    <w:rsid w:val="003D1C09"/>
    <w:rsid w:val="003D1DDD"/>
    <w:rsid w:val="003D26D4"/>
    <w:rsid w:val="003D3025"/>
    <w:rsid w:val="003D3150"/>
    <w:rsid w:val="003D33BD"/>
    <w:rsid w:val="003D357D"/>
    <w:rsid w:val="003D3582"/>
    <w:rsid w:val="003D42B1"/>
    <w:rsid w:val="003D4411"/>
    <w:rsid w:val="003D4550"/>
    <w:rsid w:val="003D4799"/>
    <w:rsid w:val="003D496A"/>
    <w:rsid w:val="003D52D5"/>
    <w:rsid w:val="003D58B5"/>
    <w:rsid w:val="003D5BB0"/>
    <w:rsid w:val="003D5FCE"/>
    <w:rsid w:val="003D6003"/>
    <w:rsid w:val="003D6280"/>
    <w:rsid w:val="003D6338"/>
    <w:rsid w:val="003D6396"/>
    <w:rsid w:val="003D6F51"/>
    <w:rsid w:val="003D6F8E"/>
    <w:rsid w:val="003D7237"/>
    <w:rsid w:val="003D759A"/>
    <w:rsid w:val="003D79FC"/>
    <w:rsid w:val="003E0B47"/>
    <w:rsid w:val="003E0FEE"/>
    <w:rsid w:val="003E12F4"/>
    <w:rsid w:val="003E138D"/>
    <w:rsid w:val="003E13AA"/>
    <w:rsid w:val="003E13C0"/>
    <w:rsid w:val="003E13F0"/>
    <w:rsid w:val="003E1820"/>
    <w:rsid w:val="003E1918"/>
    <w:rsid w:val="003E1EAB"/>
    <w:rsid w:val="003E2058"/>
    <w:rsid w:val="003E222A"/>
    <w:rsid w:val="003E2619"/>
    <w:rsid w:val="003E29F4"/>
    <w:rsid w:val="003E2C38"/>
    <w:rsid w:val="003E2DA1"/>
    <w:rsid w:val="003E3090"/>
    <w:rsid w:val="003E39E9"/>
    <w:rsid w:val="003E3B62"/>
    <w:rsid w:val="003E3C4C"/>
    <w:rsid w:val="003E3D87"/>
    <w:rsid w:val="003E463E"/>
    <w:rsid w:val="003E49BA"/>
    <w:rsid w:val="003E4C64"/>
    <w:rsid w:val="003E4E7F"/>
    <w:rsid w:val="003E4EBB"/>
    <w:rsid w:val="003E52ED"/>
    <w:rsid w:val="003E538D"/>
    <w:rsid w:val="003E56A4"/>
    <w:rsid w:val="003E5D10"/>
    <w:rsid w:val="003E5DED"/>
    <w:rsid w:val="003E5E55"/>
    <w:rsid w:val="003E61B7"/>
    <w:rsid w:val="003E6402"/>
    <w:rsid w:val="003E6642"/>
    <w:rsid w:val="003E6DE1"/>
    <w:rsid w:val="003E76CC"/>
    <w:rsid w:val="003F0180"/>
    <w:rsid w:val="003F0348"/>
    <w:rsid w:val="003F0512"/>
    <w:rsid w:val="003F055C"/>
    <w:rsid w:val="003F1878"/>
    <w:rsid w:val="003F1965"/>
    <w:rsid w:val="003F19FA"/>
    <w:rsid w:val="003F226B"/>
    <w:rsid w:val="003F24AA"/>
    <w:rsid w:val="003F260E"/>
    <w:rsid w:val="003F2E32"/>
    <w:rsid w:val="003F2F10"/>
    <w:rsid w:val="003F2F5B"/>
    <w:rsid w:val="003F3202"/>
    <w:rsid w:val="003F3312"/>
    <w:rsid w:val="003F38CA"/>
    <w:rsid w:val="003F405E"/>
    <w:rsid w:val="003F44BE"/>
    <w:rsid w:val="003F4685"/>
    <w:rsid w:val="003F4A09"/>
    <w:rsid w:val="003F4AF2"/>
    <w:rsid w:val="003F4CA5"/>
    <w:rsid w:val="003F4CDD"/>
    <w:rsid w:val="003F517B"/>
    <w:rsid w:val="003F5192"/>
    <w:rsid w:val="003F5654"/>
    <w:rsid w:val="003F568B"/>
    <w:rsid w:val="003F57E6"/>
    <w:rsid w:val="003F58F5"/>
    <w:rsid w:val="003F6091"/>
    <w:rsid w:val="003F63A7"/>
    <w:rsid w:val="003F64FA"/>
    <w:rsid w:val="003F67F1"/>
    <w:rsid w:val="003F6A0A"/>
    <w:rsid w:val="003F6C99"/>
    <w:rsid w:val="003F6DA6"/>
    <w:rsid w:val="003F6E89"/>
    <w:rsid w:val="003F7ABA"/>
    <w:rsid w:val="003F7CC8"/>
    <w:rsid w:val="004000C0"/>
    <w:rsid w:val="00400203"/>
    <w:rsid w:val="0040036D"/>
    <w:rsid w:val="00400681"/>
    <w:rsid w:val="00401379"/>
    <w:rsid w:val="004015CE"/>
    <w:rsid w:val="0040190C"/>
    <w:rsid w:val="00401B91"/>
    <w:rsid w:val="00402155"/>
    <w:rsid w:val="0040232A"/>
    <w:rsid w:val="004026E8"/>
    <w:rsid w:val="00402AF2"/>
    <w:rsid w:val="00402D2A"/>
    <w:rsid w:val="0040342C"/>
    <w:rsid w:val="004036E5"/>
    <w:rsid w:val="0040378F"/>
    <w:rsid w:val="00403D8A"/>
    <w:rsid w:val="0040417D"/>
    <w:rsid w:val="0040427E"/>
    <w:rsid w:val="00404297"/>
    <w:rsid w:val="00404C3F"/>
    <w:rsid w:val="00404F81"/>
    <w:rsid w:val="004052BC"/>
    <w:rsid w:val="00405329"/>
    <w:rsid w:val="0040580D"/>
    <w:rsid w:val="004058D5"/>
    <w:rsid w:val="004060C6"/>
    <w:rsid w:val="0040617E"/>
    <w:rsid w:val="004061B4"/>
    <w:rsid w:val="00406520"/>
    <w:rsid w:val="004066C3"/>
    <w:rsid w:val="00406E40"/>
    <w:rsid w:val="0040704F"/>
    <w:rsid w:val="004073CB"/>
    <w:rsid w:val="004076A6"/>
    <w:rsid w:val="00407A12"/>
    <w:rsid w:val="00410352"/>
    <w:rsid w:val="0041051B"/>
    <w:rsid w:val="00410828"/>
    <w:rsid w:val="0041089C"/>
    <w:rsid w:val="0041098E"/>
    <w:rsid w:val="00410C51"/>
    <w:rsid w:val="00410D7B"/>
    <w:rsid w:val="00411466"/>
    <w:rsid w:val="0041171F"/>
    <w:rsid w:val="004117C1"/>
    <w:rsid w:val="0041193E"/>
    <w:rsid w:val="00411A1E"/>
    <w:rsid w:val="00411B47"/>
    <w:rsid w:val="0041217C"/>
    <w:rsid w:val="0041222C"/>
    <w:rsid w:val="004122A0"/>
    <w:rsid w:val="004122F3"/>
    <w:rsid w:val="00412707"/>
    <w:rsid w:val="00412992"/>
    <w:rsid w:val="00412EA0"/>
    <w:rsid w:val="00412F0C"/>
    <w:rsid w:val="004130FA"/>
    <w:rsid w:val="004132AA"/>
    <w:rsid w:val="0041342D"/>
    <w:rsid w:val="0041353F"/>
    <w:rsid w:val="00413D78"/>
    <w:rsid w:val="00413EC4"/>
    <w:rsid w:val="00413FEF"/>
    <w:rsid w:val="004144DA"/>
    <w:rsid w:val="0041451C"/>
    <w:rsid w:val="00414622"/>
    <w:rsid w:val="00414AF8"/>
    <w:rsid w:val="00414B07"/>
    <w:rsid w:val="00414E27"/>
    <w:rsid w:val="0041502A"/>
    <w:rsid w:val="0041587B"/>
    <w:rsid w:val="00415898"/>
    <w:rsid w:val="00415AAF"/>
    <w:rsid w:val="00415EF7"/>
    <w:rsid w:val="00416434"/>
    <w:rsid w:val="004164E0"/>
    <w:rsid w:val="004165B1"/>
    <w:rsid w:val="004167CD"/>
    <w:rsid w:val="00416C1B"/>
    <w:rsid w:val="00416DA0"/>
    <w:rsid w:val="00417D0C"/>
    <w:rsid w:val="00417DA0"/>
    <w:rsid w:val="00420446"/>
    <w:rsid w:val="004205AD"/>
    <w:rsid w:val="0042089A"/>
    <w:rsid w:val="00420CC5"/>
    <w:rsid w:val="00421033"/>
    <w:rsid w:val="004212C6"/>
    <w:rsid w:val="004214DA"/>
    <w:rsid w:val="00421971"/>
    <w:rsid w:val="00421D47"/>
    <w:rsid w:val="00421D4A"/>
    <w:rsid w:val="004222FD"/>
    <w:rsid w:val="00422594"/>
    <w:rsid w:val="00422D00"/>
    <w:rsid w:val="00423332"/>
    <w:rsid w:val="00424140"/>
    <w:rsid w:val="00424165"/>
    <w:rsid w:val="00424206"/>
    <w:rsid w:val="00424839"/>
    <w:rsid w:val="00424B28"/>
    <w:rsid w:val="00424BCF"/>
    <w:rsid w:val="00424DD8"/>
    <w:rsid w:val="00425063"/>
    <w:rsid w:val="00425449"/>
    <w:rsid w:val="0042579E"/>
    <w:rsid w:val="00425C7B"/>
    <w:rsid w:val="00425D37"/>
    <w:rsid w:val="0042634B"/>
    <w:rsid w:val="00426BFF"/>
    <w:rsid w:val="004272F0"/>
    <w:rsid w:val="00427B83"/>
    <w:rsid w:val="00427F9B"/>
    <w:rsid w:val="00427FC8"/>
    <w:rsid w:val="00430128"/>
    <w:rsid w:val="004303C7"/>
    <w:rsid w:val="004305C8"/>
    <w:rsid w:val="004306CD"/>
    <w:rsid w:val="004309C9"/>
    <w:rsid w:val="00430A3E"/>
    <w:rsid w:val="00431096"/>
    <w:rsid w:val="004314E1"/>
    <w:rsid w:val="00431564"/>
    <w:rsid w:val="004315AD"/>
    <w:rsid w:val="00431E46"/>
    <w:rsid w:val="00432002"/>
    <w:rsid w:val="00432851"/>
    <w:rsid w:val="00432E46"/>
    <w:rsid w:val="004331AE"/>
    <w:rsid w:val="0043360D"/>
    <w:rsid w:val="00433736"/>
    <w:rsid w:val="00433EC0"/>
    <w:rsid w:val="004343F2"/>
    <w:rsid w:val="004348FA"/>
    <w:rsid w:val="0043534C"/>
    <w:rsid w:val="00435A3A"/>
    <w:rsid w:val="00435AD2"/>
    <w:rsid w:val="00435F37"/>
    <w:rsid w:val="00436388"/>
    <w:rsid w:val="004371F3"/>
    <w:rsid w:val="00437894"/>
    <w:rsid w:val="00437C3D"/>
    <w:rsid w:val="00437EEB"/>
    <w:rsid w:val="0044080B"/>
    <w:rsid w:val="0044093E"/>
    <w:rsid w:val="00440D18"/>
    <w:rsid w:val="00441041"/>
    <w:rsid w:val="004419A7"/>
    <w:rsid w:val="00441D30"/>
    <w:rsid w:val="00441EB2"/>
    <w:rsid w:val="00441F0A"/>
    <w:rsid w:val="00442345"/>
    <w:rsid w:val="0044237D"/>
    <w:rsid w:val="00442861"/>
    <w:rsid w:val="00443AB2"/>
    <w:rsid w:val="00443C11"/>
    <w:rsid w:val="00443EF2"/>
    <w:rsid w:val="00444A1F"/>
    <w:rsid w:val="00444B7D"/>
    <w:rsid w:val="0044518E"/>
    <w:rsid w:val="00445322"/>
    <w:rsid w:val="0044558B"/>
    <w:rsid w:val="004457D8"/>
    <w:rsid w:val="00445998"/>
    <w:rsid w:val="00446053"/>
    <w:rsid w:val="00446072"/>
    <w:rsid w:val="00446298"/>
    <w:rsid w:val="004462BF"/>
    <w:rsid w:val="00446574"/>
    <w:rsid w:val="00446C8F"/>
    <w:rsid w:val="004473CD"/>
    <w:rsid w:val="00447751"/>
    <w:rsid w:val="00447DA5"/>
    <w:rsid w:val="00447E8E"/>
    <w:rsid w:val="004505DC"/>
    <w:rsid w:val="004508C1"/>
    <w:rsid w:val="004509E3"/>
    <w:rsid w:val="00450B5F"/>
    <w:rsid w:val="0045105A"/>
    <w:rsid w:val="004515AB"/>
    <w:rsid w:val="00451614"/>
    <w:rsid w:val="00451685"/>
    <w:rsid w:val="00451A5C"/>
    <w:rsid w:val="00451AD9"/>
    <w:rsid w:val="00451D13"/>
    <w:rsid w:val="00451E7C"/>
    <w:rsid w:val="00452103"/>
    <w:rsid w:val="0045226C"/>
    <w:rsid w:val="004524BC"/>
    <w:rsid w:val="004527E1"/>
    <w:rsid w:val="00452CFF"/>
    <w:rsid w:val="00452DCB"/>
    <w:rsid w:val="0045339B"/>
    <w:rsid w:val="004533E1"/>
    <w:rsid w:val="00453C05"/>
    <w:rsid w:val="004548FB"/>
    <w:rsid w:val="00454CB1"/>
    <w:rsid w:val="00455514"/>
    <w:rsid w:val="00455643"/>
    <w:rsid w:val="00455805"/>
    <w:rsid w:val="004560F6"/>
    <w:rsid w:val="00456C73"/>
    <w:rsid w:val="004571E3"/>
    <w:rsid w:val="0045735F"/>
    <w:rsid w:val="004575C4"/>
    <w:rsid w:val="004576ED"/>
    <w:rsid w:val="00457766"/>
    <w:rsid w:val="004578BE"/>
    <w:rsid w:val="00457C99"/>
    <w:rsid w:val="00457D6D"/>
    <w:rsid w:val="00457EE8"/>
    <w:rsid w:val="0046019D"/>
    <w:rsid w:val="00460735"/>
    <w:rsid w:val="00460974"/>
    <w:rsid w:val="00460C41"/>
    <w:rsid w:val="00460C78"/>
    <w:rsid w:val="00460EB9"/>
    <w:rsid w:val="00460FBD"/>
    <w:rsid w:val="004613DA"/>
    <w:rsid w:val="00461DED"/>
    <w:rsid w:val="00461FBC"/>
    <w:rsid w:val="004622DE"/>
    <w:rsid w:val="00462892"/>
    <w:rsid w:val="00462BBF"/>
    <w:rsid w:val="00463705"/>
    <w:rsid w:val="00463E97"/>
    <w:rsid w:val="00464033"/>
    <w:rsid w:val="00464379"/>
    <w:rsid w:val="0046458E"/>
    <w:rsid w:val="004645EE"/>
    <w:rsid w:val="0046489A"/>
    <w:rsid w:val="0046489F"/>
    <w:rsid w:val="00464B40"/>
    <w:rsid w:val="00464CAB"/>
    <w:rsid w:val="0046575F"/>
    <w:rsid w:val="00465F28"/>
    <w:rsid w:val="00465FDC"/>
    <w:rsid w:val="004660DE"/>
    <w:rsid w:val="0046654A"/>
    <w:rsid w:val="00466913"/>
    <w:rsid w:val="004669F3"/>
    <w:rsid w:val="00466DF3"/>
    <w:rsid w:val="00467228"/>
    <w:rsid w:val="00467275"/>
    <w:rsid w:val="0046755F"/>
    <w:rsid w:val="00467C90"/>
    <w:rsid w:val="00467CDD"/>
    <w:rsid w:val="00467F01"/>
    <w:rsid w:val="00470112"/>
    <w:rsid w:val="00470500"/>
    <w:rsid w:val="00470B04"/>
    <w:rsid w:val="00470B37"/>
    <w:rsid w:val="00470D98"/>
    <w:rsid w:val="00471297"/>
    <w:rsid w:val="004716DB"/>
    <w:rsid w:val="004719B7"/>
    <w:rsid w:val="004719CF"/>
    <w:rsid w:val="00471E5A"/>
    <w:rsid w:val="004722F7"/>
    <w:rsid w:val="004723CD"/>
    <w:rsid w:val="00472E0C"/>
    <w:rsid w:val="00472FAD"/>
    <w:rsid w:val="00472FFB"/>
    <w:rsid w:val="00473113"/>
    <w:rsid w:val="00473614"/>
    <w:rsid w:val="00473640"/>
    <w:rsid w:val="004737E0"/>
    <w:rsid w:val="0047393E"/>
    <w:rsid w:val="00473DB5"/>
    <w:rsid w:val="00474378"/>
    <w:rsid w:val="00474440"/>
    <w:rsid w:val="004747C4"/>
    <w:rsid w:val="00474907"/>
    <w:rsid w:val="004752B1"/>
    <w:rsid w:val="004752CC"/>
    <w:rsid w:val="00475B05"/>
    <w:rsid w:val="00475E9E"/>
    <w:rsid w:val="0047608D"/>
    <w:rsid w:val="00476105"/>
    <w:rsid w:val="004762D4"/>
    <w:rsid w:val="00476533"/>
    <w:rsid w:val="00476A65"/>
    <w:rsid w:val="00476ED7"/>
    <w:rsid w:val="004773DD"/>
    <w:rsid w:val="00477798"/>
    <w:rsid w:val="0047796E"/>
    <w:rsid w:val="00477C52"/>
    <w:rsid w:val="00477E7A"/>
    <w:rsid w:val="004801E1"/>
    <w:rsid w:val="004803D9"/>
    <w:rsid w:val="004804F0"/>
    <w:rsid w:val="00480729"/>
    <w:rsid w:val="00480BF6"/>
    <w:rsid w:val="00481524"/>
    <w:rsid w:val="00481772"/>
    <w:rsid w:val="00481F91"/>
    <w:rsid w:val="0048263C"/>
    <w:rsid w:val="00482732"/>
    <w:rsid w:val="004827E2"/>
    <w:rsid w:val="00482A43"/>
    <w:rsid w:val="00482ACF"/>
    <w:rsid w:val="00482B0E"/>
    <w:rsid w:val="00482B83"/>
    <w:rsid w:val="00483136"/>
    <w:rsid w:val="0048352D"/>
    <w:rsid w:val="00483555"/>
    <w:rsid w:val="00483803"/>
    <w:rsid w:val="00483966"/>
    <w:rsid w:val="004839F6"/>
    <w:rsid w:val="00483F2F"/>
    <w:rsid w:val="004849D8"/>
    <w:rsid w:val="00484CDA"/>
    <w:rsid w:val="00485056"/>
    <w:rsid w:val="00485283"/>
    <w:rsid w:val="004852B2"/>
    <w:rsid w:val="00485BCA"/>
    <w:rsid w:val="00485FCC"/>
    <w:rsid w:val="0048605A"/>
    <w:rsid w:val="004860A3"/>
    <w:rsid w:val="004860BF"/>
    <w:rsid w:val="00486208"/>
    <w:rsid w:val="0048655C"/>
    <w:rsid w:val="004868BE"/>
    <w:rsid w:val="004874E0"/>
    <w:rsid w:val="00487594"/>
    <w:rsid w:val="00487BCE"/>
    <w:rsid w:val="0049012C"/>
    <w:rsid w:val="004905C9"/>
    <w:rsid w:val="00490E90"/>
    <w:rsid w:val="00490F08"/>
    <w:rsid w:val="00491110"/>
    <w:rsid w:val="00491750"/>
    <w:rsid w:val="00491BBF"/>
    <w:rsid w:val="004920A6"/>
    <w:rsid w:val="00492D30"/>
    <w:rsid w:val="004931C8"/>
    <w:rsid w:val="004935DC"/>
    <w:rsid w:val="004936B5"/>
    <w:rsid w:val="00493790"/>
    <w:rsid w:val="0049382D"/>
    <w:rsid w:val="00493DBC"/>
    <w:rsid w:val="0049467B"/>
    <w:rsid w:val="004949AE"/>
    <w:rsid w:val="00494ABF"/>
    <w:rsid w:val="00494E42"/>
    <w:rsid w:val="00494E9A"/>
    <w:rsid w:val="004950C3"/>
    <w:rsid w:val="00495BD6"/>
    <w:rsid w:val="00495D27"/>
    <w:rsid w:val="00495E10"/>
    <w:rsid w:val="00496177"/>
    <w:rsid w:val="004963BD"/>
    <w:rsid w:val="004966F3"/>
    <w:rsid w:val="00496A58"/>
    <w:rsid w:val="004971C0"/>
    <w:rsid w:val="00497226"/>
    <w:rsid w:val="0049733E"/>
    <w:rsid w:val="0049745B"/>
    <w:rsid w:val="0049773F"/>
    <w:rsid w:val="0049776F"/>
    <w:rsid w:val="0049782B"/>
    <w:rsid w:val="00497864"/>
    <w:rsid w:val="00497930"/>
    <w:rsid w:val="00497C27"/>
    <w:rsid w:val="00497D54"/>
    <w:rsid w:val="00497D9A"/>
    <w:rsid w:val="00497E08"/>
    <w:rsid w:val="004A0336"/>
    <w:rsid w:val="004A0600"/>
    <w:rsid w:val="004A0B99"/>
    <w:rsid w:val="004A0BD3"/>
    <w:rsid w:val="004A0DCC"/>
    <w:rsid w:val="004A12BC"/>
    <w:rsid w:val="004A1658"/>
    <w:rsid w:val="004A1D6D"/>
    <w:rsid w:val="004A22EA"/>
    <w:rsid w:val="004A241C"/>
    <w:rsid w:val="004A2987"/>
    <w:rsid w:val="004A2AB7"/>
    <w:rsid w:val="004A2F72"/>
    <w:rsid w:val="004A301A"/>
    <w:rsid w:val="004A365C"/>
    <w:rsid w:val="004A3C59"/>
    <w:rsid w:val="004A3D7C"/>
    <w:rsid w:val="004A406E"/>
    <w:rsid w:val="004A413A"/>
    <w:rsid w:val="004A44D7"/>
    <w:rsid w:val="004A460F"/>
    <w:rsid w:val="004A46C3"/>
    <w:rsid w:val="004A4CE9"/>
    <w:rsid w:val="004A5113"/>
    <w:rsid w:val="004A517D"/>
    <w:rsid w:val="004A5D06"/>
    <w:rsid w:val="004A5D3B"/>
    <w:rsid w:val="004A5D8A"/>
    <w:rsid w:val="004A60A7"/>
    <w:rsid w:val="004A737B"/>
    <w:rsid w:val="004A75A5"/>
    <w:rsid w:val="004A7B35"/>
    <w:rsid w:val="004B026A"/>
    <w:rsid w:val="004B04B4"/>
    <w:rsid w:val="004B0AD7"/>
    <w:rsid w:val="004B0D66"/>
    <w:rsid w:val="004B1A51"/>
    <w:rsid w:val="004B1C13"/>
    <w:rsid w:val="004B1D9A"/>
    <w:rsid w:val="004B23D3"/>
    <w:rsid w:val="004B27D0"/>
    <w:rsid w:val="004B2D7B"/>
    <w:rsid w:val="004B2DD2"/>
    <w:rsid w:val="004B2E6E"/>
    <w:rsid w:val="004B3A95"/>
    <w:rsid w:val="004B3D1C"/>
    <w:rsid w:val="004B3D9B"/>
    <w:rsid w:val="004B4862"/>
    <w:rsid w:val="004B4D9C"/>
    <w:rsid w:val="004B4EDE"/>
    <w:rsid w:val="004B5A73"/>
    <w:rsid w:val="004B5B0B"/>
    <w:rsid w:val="004B60CD"/>
    <w:rsid w:val="004B63F5"/>
    <w:rsid w:val="004B6584"/>
    <w:rsid w:val="004B69EB"/>
    <w:rsid w:val="004B6D2B"/>
    <w:rsid w:val="004B6F6E"/>
    <w:rsid w:val="004B6FB0"/>
    <w:rsid w:val="004B7036"/>
    <w:rsid w:val="004B7414"/>
    <w:rsid w:val="004B74BA"/>
    <w:rsid w:val="004B7563"/>
    <w:rsid w:val="004B7576"/>
    <w:rsid w:val="004B79ED"/>
    <w:rsid w:val="004B7D67"/>
    <w:rsid w:val="004B7E1A"/>
    <w:rsid w:val="004C04DD"/>
    <w:rsid w:val="004C0829"/>
    <w:rsid w:val="004C0A14"/>
    <w:rsid w:val="004C0C16"/>
    <w:rsid w:val="004C0D12"/>
    <w:rsid w:val="004C1033"/>
    <w:rsid w:val="004C121D"/>
    <w:rsid w:val="004C1609"/>
    <w:rsid w:val="004C1BA2"/>
    <w:rsid w:val="004C1FAD"/>
    <w:rsid w:val="004C2026"/>
    <w:rsid w:val="004C23B1"/>
    <w:rsid w:val="004C2C3D"/>
    <w:rsid w:val="004C3277"/>
    <w:rsid w:val="004C390A"/>
    <w:rsid w:val="004C3BD8"/>
    <w:rsid w:val="004C3C38"/>
    <w:rsid w:val="004C3D71"/>
    <w:rsid w:val="004C3EB5"/>
    <w:rsid w:val="004C3EB7"/>
    <w:rsid w:val="004C42EC"/>
    <w:rsid w:val="004C443E"/>
    <w:rsid w:val="004C4524"/>
    <w:rsid w:val="004C4AF3"/>
    <w:rsid w:val="004C4B50"/>
    <w:rsid w:val="004C4EC6"/>
    <w:rsid w:val="004C5065"/>
    <w:rsid w:val="004C51AF"/>
    <w:rsid w:val="004C5211"/>
    <w:rsid w:val="004C5288"/>
    <w:rsid w:val="004C53A0"/>
    <w:rsid w:val="004C5508"/>
    <w:rsid w:val="004C55A2"/>
    <w:rsid w:val="004C561E"/>
    <w:rsid w:val="004C5798"/>
    <w:rsid w:val="004C588D"/>
    <w:rsid w:val="004C5D13"/>
    <w:rsid w:val="004C6BDB"/>
    <w:rsid w:val="004C6E65"/>
    <w:rsid w:val="004C70F4"/>
    <w:rsid w:val="004C7AE6"/>
    <w:rsid w:val="004D0013"/>
    <w:rsid w:val="004D0729"/>
    <w:rsid w:val="004D0922"/>
    <w:rsid w:val="004D0DC6"/>
    <w:rsid w:val="004D1190"/>
    <w:rsid w:val="004D1336"/>
    <w:rsid w:val="004D159E"/>
    <w:rsid w:val="004D17C0"/>
    <w:rsid w:val="004D17EC"/>
    <w:rsid w:val="004D189C"/>
    <w:rsid w:val="004D1B90"/>
    <w:rsid w:val="004D1C84"/>
    <w:rsid w:val="004D1CBC"/>
    <w:rsid w:val="004D1D8F"/>
    <w:rsid w:val="004D21AF"/>
    <w:rsid w:val="004D28D0"/>
    <w:rsid w:val="004D28DD"/>
    <w:rsid w:val="004D2B8F"/>
    <w:rsid w:val="004D2C54"/>
    <w:rsid w:val="004D3519"/>
    <w:rsid w:val="004D3992"/>
    <w:rsid w:val="004D3EC7"/>
    <w:rsid w:val="004D4088"/>
    <w:rsid w:val="004D40E3"/>
    <w:rsid w:val="004D46CF"/>
    <w:rsid w:val="004D49FC"/>
    <w:rsid w:val="004D4AB1"/>
    <w:rsid w:val="004D5E27"/>
    <w:rsid w:val="004D6263"/>
    <w:rsid w:val="004D644F"/>
    <w:rsid w:val="004D6783"/>
    <w:rsid w:val="004D688B"/>
    <w:rsid w:val="004D68E8"/>
    <w:rsid w:val="004D6A95"/>
    <w:rsid w:val="004D6BA5"/>
    <w:rsid w:val="004D6DF7"/>
    <w:rsid w:val="004D726E"/>
    <w:rsid w:val="004D754F"/>
    <w:rsid w:val="004D78DC"/>
    <w:rsid w:val="004D795D"/>
    <w:rsid w:val="004D7AE4"/>
    <w:rsid w:val="004D7DEF"/>
    <w:rsid w:val="004E04E4"/>
    <w:rsid w:val="004E1081"/>
    <w:rsid w:val="004E11EE"/>
    <w:rsid w:val="004E1505"/>
    <w:rsid w:val="004E1EB0"/>
    <w:rsid w:val="004E1F1D"/>
    <w:rsid w:val="004E2256"/>
    <w:rsid w:val="004E27B6"/>
    <w:rsid w:val="004E2877"/>
    <w:rsid w:val="004E28F0"/>
    <w:rsid w:val="004E2C5C"/>
    <w:rsid w:val="004E2DA2"/>
    <w:rsid w:val="004E2F46"/>
    <w:rsid w:val="004E35EE"/>
    <w:rsid w:val="004E3D57"/>
    <w:rsid w:val="004E41C8"/>
    <w:rsid w:val="004E43E8"/>
    <w:rsid w:val="004E4D87"/>
    <w:rsid w:val="004E4EF5"/>
    <w:rsid w:val="004E507B"/>
    <w:rsid w:val="004E5237"/>
    <w:rsid w:val="004E5377"/>
    <w:rsid w:val="004E563C"/>
    <w:rsid w:val="004E581C"/>
    <w:rsid w:val="004E5E15"/>
    <w:rsid w:val="004E6405"/>
    <w:rsid w:val="004E67AC"/>
    <w:rsid w:val="004E69A5"/>
    <w:rsid w:val="004E6F80"/>
    <w:rsid w:val="004E7CFF"/>
    <w:rsid w:val="004F00F3"/>
    <w:rsid w:val="004F0669"/>
    <w:rsid w:val="004F08B5"/>
    <w:rsid w:val="004F0FB6"/>
    <w:rsid w:val="004F10EA"/>
    <w:rsid w:val="004F1237"/>
    <w:rsid w:val="004F143D"/>
    <w:rsid w:val="004F19F7"/>
    <w:rsid w:val="004F1A54"/>
    <w:rsid w:val="004F1B33"/>
    <w:rsid w:val="004F1B6E"/>
    <w:rsid w:val="004F1C9A"/>
    <w:rsid w:val="004F28C3"/>
    <w:rsid w:val="004F2AC1"/>
    <w:rsid w:val="004F2B61"/>
    <w:rsid w:val="004F2B9F"/>
    <w:rsid w:val="004F2D66"/>
    <w:rsid w:val="004F33D7"/>
    <w:rsid w:val="004F36BA"/>
    <w:rsid w:val="004F3B0B"/>
    <w:rsid w:val="004F4257"/>
    <w:rsid w:val="004F42B5"/>
    <w:rsid w:val="004F4315"/>
    <w:rsid w:val="004F451C"/>
    <w:rsid w:val="004F47AC"/>
    <w:rsid w:val="004F47B4"/>
    <w:rsid w:val="004F4A4B"/>
    <w:rsid w:val="004F4BDB"/>
    <w:rsid w:val="004F4CE3"/>
    <w:rsid w:val="004F4D0D"/>
    <w:rsid w:val="004F515C"/>
    <w:rsid w:val="004F5946"/>
    <w:rsid w:val="004F5CB8"/>
    <w:rsid w:val="004F6165"/>
    <w:rsid w:val="004F67BE"/>
    <w:rsid w:val="004F6CCD"/>
    <w:rsid w:val="004F6D23"/>
    <w:rsid w:val="004F6DA1"/>
    <w:rsid w:val="004F6F35"/>
    <w:rsid w:val="004F74D5"/>
    <w:rsid w:val="004F7693"/>
    <w:rsid w:val="004F7F85"/>
    <w:rsid w:val="005004E4"/>
    <w:rsid w:val="0050099A"/>
    <w:rsid w:val="0050120C"/>
    <w:rsid w:val="00501366"/>
    <w:rsid w:val="0050136A"/>
    <w:rsid w:val="005013EF"/>
    <w:rsid w:val="00501572"/>
    <w:rsid w:val="005015A7"/>
    <w:rsid w:val="00501EFF"/>
    <w:rsid w:val="005021E3"/>
    <w:rsid w:val="0050262B"/>
    <w:rsid w:val="005027D9"/>
    <w:rsid w:val="0050296B"/>
    <w:rsid w:val="00502BD5"/>
    <w:rsid w:val="00502FF6"/>
    <w:rsid w:val="00503186"/>
    <w:rsid w:val="00503476"/>
    <w:rsid w:val="005036D4"/>
    <w:rsid w:val="00503D22"/>
    <w:rsid w:val="00503FC3"/>
    <w:rsid w:val="005041B9"/>
    <w:rsid w:val="0050422F"/>
    <w:rsid w:val="0050443A"/>
    <w:rsid w:val="00504978"/>
    <w:rsid w:val="00504E3F"/>
    <w:rsid w:val="005052E0"/>
    <w:rsid w:val="00505329"/>
    <w:rsid w:val="00505B00"/>
    <w:rsid w:val="00506071"/>
    <w:rsid w:val="00506ADC"/>
    <w:rsid w:val="00506C04"/>
    <w:rsid w:val="00506E1C"/>
    <w:rsid w:val="00507B35"/>
    <w:rsid w:val="00507E0D"/>
    <w:rsid w:val="005100D5"/>
    <w:rsid w:val="005106DA"/>
    <w:rsid w:val="005109EF"/>
    <w:rsid w:val="00510E5F"/>
    <w:rsid w:val="00511591"/>
    <w:rsid w:val="00511641"/>
    <w:rsid w:val="00511863"/>
    <w:rsid w:val="00511AFC"/>
    <w:rsid w:val="00511B57"/>
    <w:rsid w:val="00512173"/>
    <w:rsid w:val="005121B9"/>
    <w:rsid w:val="005124AD"/>
    <w:rsid w:val="0051290C"/>
    <w:rsid w:val="00512D43"/>
    <w:rsid w:val="00513059"/>
    <w:rsid w:val="005134AF"/>
    <w:rsid w:val="00513AE8"/>
    <w:rsid w:val="005143A6"/>
    <w:rsid w:val="005143C1"/>
    <w:rsid w:val="00514C07"/>
    <w:rsid w:val="00514DFF"/>
    <w:rsid w:val="00515AF7"/>
    <w:rsid w:val="00515E1C"/>
    <w:rsid w:val="00515E30"/>
    <w:rsid w:val="0051779C"/>
    <w:rsid w:val="00517817"/>
    <w:rsid w:val="00521183"/>
    <w:rsid w:val="00521448"/>
    <w:rsid w:val="00521745"/>
    <w:rsid w:val="00521F48"/>
    <w:rsid w:val="00522034"/>
    <w:rsid w:val="00522869"/>
    <w:rsid w:val="00522D41"/>
    <w:rsid w:val="005230EC"/>
    <w:rsid w:val="00523191"/>
    <w:rsid w:val="005233E0"/>
    <w:rsid w:val="00523573"/>
    <w:rsid w:val="005235D8"/>
    <w:rsid w:val="00523622"/>
    <w:rsid w:val="00523631"/>
    <w:rsid w:val="0052388A"/>
    <w:rsid w:val="00523955"/>
    <w:rsid w:val="00523C87"/>
    <w:rsid w:val="00523C8D"/>
    <w:rsid w:val="0052420E"/>
    <w:rsid w:val="00524802"/>
    <w:rsid w:val="00524989"/>
    <w:rsid w:val="00524EDC"/>
    <w:rsid w:val="00524FA0"/>
    <w:rsid w:val="00525013"/>
    <w:rsid w:val="005254A5"/>
    <w:rsid w:val="0052585E"/>
    <w:rsid w:val="005264C9"/>
    <w:rsid w:val="005266F5"/>
    <w:rsid w:val="00526863"/>
    <w:rsid w:val="00526A8A"/>
    <w:rsid w:val="00526C3F"/>
    <w:rsid w:val="00526F95"/>
    <w:rsid w:val="005270F9"/>
    <w:rsid w:val="00527351"/>
    <w:rsid w:val="00527475"/>
    <w:rsid w:val="005275D2"/>
    <w:rsid w:val="0052772A"/>
    <w:rsid w:val="005279AA"/>
    <w:rsid w:val="00527C2D"/>
    <w:rsid w:val="00527F58"/>
    <w:rsid w:val="00530B4B"/>
    <w:rsid w:val="00530FB9"/>
    <w:rsid w:val="00531491"/>
    <w:rsid w:val="00531BC1"/>
    <w:rsid w:val="005323CA"/>
    <w:rsid w:val="00532CD6"/>
    <w:rsid w:val="00532D7A"/>
    <w:rsid w:val="005330CB"/>
    <w:rsid w:val="00533416"/>
    <w:rsid w:val="0053348E"/>
    <w:rsid w:val="0053358F"/>
    <w:rsid w:val="00533993"/>
    <w:rsid w:val="00533A2F"/>
    <w:rsid w:val="00533A3D"/>
    <w:rsid w:val="00533C18"/>
    <w:rsid w:val="00533E03"/>
    <w:rsid w:val="00533E3C"/>
    <w:rsid w:val="00534301"/>
    <w:rsid w:val="00534A7E"/>
    <w:rsid w:val="00534B6A"/>
    <w:rsid w:val="005350F8"/>
    <w:rsid w:val="00535590"/>
    <w:rsid w:val="0053559A"/>
    <w:rsid w:val="0053602C"/>
    <w:rsid w:val="00536401"/>
    <w:rsid w:val="00536408"/>
    <w:rsid w:val="00536577"/>
    <w:rsid w:val="00536B47"/>
    <w:rsid w:val="00536DB4"/>
    <w:rsid w:val="00536F3C"/>
    <w:rsid w:val="00536F64"/>
    <w:rsid w:val="005374E9"/>
    <w:rsid w:val="0053786C"/>
    <w:rsid w:val="00540180"/>
    <w:rsid w:val="005401AE"/>
    <w:rsid w:val="005401D2"/>
    <w:rsid w:val="0054023E"/>
    <w:rsid w:val="005402BD"/>
    <w:rsid w:val="005405CA"/>
    <w:rsid w:val="00540640"/>
    <w:rsid w:val="00540B40"/>
    <w:rsid w:val="00540CFF"/>
    <w:rsid w:val="00541138"/>
    <w:rsid w:val="00541B02"/>
    <w:rsid w:val="00541C3A"/>
    <w:rsid w:val="00542004"/>
    <w:rsid w:val="00542505"/>
    <w:rsid w:val="00542C5F"/>
    <w:rsid w:val="00542D28"/>
    <w:rsid w:val="00542E7B"/>
    <w:rsid w:val="0054372E"/>
    <w:rsid w:val="00543A7C"/>
    <w:rsid w:val="00543AF3"/>
    <w:rsid w:val="00543BA8"/>
    <w:rsid w:val="00543D26"/>
    <w:rsid w:val="00544348"/>
    <w:rsid w:val="0054447C"/>
    <w:rsid w:val="005444EE"/>
    <w:rsid w:val="00544739"/>
    <w:rsid w:val="0054490C"/>
    <w:rsid w:val="0054513A"/>
    <w:rsid w:val="005455A7"/>
    <w:rsid w:val="00545847"/>
    <w:rsid w:val="00546220"/>
    <w:rsid w:val="005467E1"/>
    <w:rsid w:val="005468A2"/>
    <w:rsid w:val="00546EAA"/>
    <w:rsid w:val="00547424"/>
    <w:rsid w:val="00547884"/>
    <w:rsid w:val="00547AEB"/>
    <w:rsid w:val="00547B8E"/>
    <w:rsid w:val="00547DFF"/>
    <w:rsid w:val="00547F6F"/>
    <w:rsid w:val="00550472"/>
    <w:rsid w:val="00550CE4"/>
    <w:rsid w:val="00550F80"/>
    <w:rsid w:val="005517E6"/>
    <w:rsid w:val="005518EA"/>
    <w:rsid w:val="00551BA9"/>
    <w:rsid w:val="00551FF4"/>
    <w:rsid w:val="0055226C"/>
    <w:rsid w:val="0055241C"/>
    <w:rsid w:val="005524EC"/>
    <w:rsid w:val="005526DA"/>
    <w:rsid w:val="005528C9"/>
    <w:rsid w:val="005528F4"/>
    <w:rsid w:val="00552B7D"/>
    <w:rsid w:val="00552DB8"/>
    <w:rsid w:val="005534D4"/>
    <w:rsid w:val="005539C5"/>
    <w:rsid w:val="00553B47"/>
    <w:rsid w:val="00553FAF"/>
    <w:rsid w:val="00554221"/>
    <w:rsid w:val="00554676"/>
    <w:rsid w:val="00554C95"/>
    <w:rsid w:val="00554ECA"/>
    <w:rsid w:val="00555057"/>
    <w:rsid w:val="00555426"/>
    <w:rsid w:val="005556C6"/>
    <w:rsid w:val="00555DBD"/>
    <w:rsid w:val="00555F08"/>
    <w:rsid w:val="00556044"/>
    <w:rsid w:val="005561B8"/>
    <w:rsid w:val="0055648D"/>
    <w:rsid w:val="005564C3"/>
    <w:rsid w:val="005566B5"/>
    <w:rsid w:val="00556872"/>
    <w:rsid w:val="00556F1E"/>
    <w:rsid w:val="0055792C"/>
    <w:rsid w:val="005579DE"/>
    <w:rsid w:val="00557B03"/>
    <w:rsid w:val="00557BD0"/>
    <w:rsid w:val="00557CBD"/>
    <w:rsid w:val="0056014D"/>
    <w:rsid w:val="005603C4"/>
    <w:rsid w:val="00560646"/>
    <w:rsid w:val="005606F2"/>
    <w:rsid w:val="00560B3C"/>
    <w:rsid w:val="005610BB"/>
    <w:rsid w:val="005616D3"/>
    <w:rsid w:val="0056189B"/>
    <w:rsid w:val="00561B91"/>
    <w:rsid w:val="00561C4B"/>
    <w:rsid w:val="00561F38"/>
    <w:rsid w:val="00562425"/>
    <w:rsid w:val="00562551"/>
    <w:rsid w:val="00562FDF"/>
    <w:rsid w:val="00562FE0"/>
    <w:rsid w:val="00563510"/>
    <w:rsid w:val="005638D7"/>
    <w:rsid w:val="00563C6F"/>
    <w:rsid w:val="005642DC"/>
    <w:rsid w:val="00564691"/>
    <w:rsid w:val="005648D2"/>
    <w:rsid w:val="005649F7"/>
    <w:rsid w:val="00564CF2"/>
    <w:rsid w:val="00564F21"/>
    <w:rsid w:val="00565365"/>
    <w:rsid w:val="00565581"/>
    <w:rsid w:val="00565984"/>
    <w:rsid w:val="00565998"/>
    <w:rsid w:val="00565E2E"/>
    <w:rsid w:val="00565E44"/>
    <w:rsid w:val="00565F4B"/>
    <w:rsid w:val="00566461"/>
    <w:rsid w:val="005665F8"/>
    <w:rsid w:val="00566AAC"/>
    <w:rsid w:val="00566C29"/>
    <w:rsid w:val="00566F1F"/>
    <w:rsid w:val="00567A84"/>
    <w:rsid w:val="00567BA9"/>
    <w:rsid w:val="005702D3"/>
    <w:rsid w:val="00570C06"/>
    <w:rsid w:val="00571C83"/>
    <w:rsid w:val="00571D61"/>
    <w:rsid w:val="00571EFC"/>
    <w:rsid w:val="00572263"/>
    <w:rsid w:val="00572415"/>
    <w:rsid w:val="00572502"/>
    <w:rsid w:val="005729FC"/>
    <w:rsid w:val="00572E81"/>
    <w:rsid w:val="00572ECE"/>
    <w:rsid w:val="005731F5"/>
    <w:rsid w:val="00573556"/>
    <w:rsid w:val="00573671"/>
    <w:rsid w:val="00573709"/>
    <w:rsid w:val="00573914"/>
    <w:rsid w:val="00573A90"/>
    <w:rsid w:val="00573D2F"/>
    <w:rsid w:val="00574A8A"/>
    <w:rsid w:val="005753F6"/>
    <w:rsid w:val="005754DD"/>
    <w:rsid w:val="00575772"/>
    <w:rsid w:val="00575E19"/>
    <w:rsid w:val="00576345"/>
    <w:rsid w:val="0057709A"/>
    <w:rsid w:val="00580192"/>
    <w:rsid w:val="00581170"/>
    <w:rsid w:val="0058136F"/>
    <w:rsid w:val="005815B8"/>
    <w:rsid w:val="0058160E"/>
    <w:rsid w:val="00582427"/>
    <w:rsid w:val="0058267A"/>
    <w:rsid w:val="0058284B"/>
    <w:rsid w:val="00582CAB"/>
    <w:rsid w:val="005832D4"/>
    <w:rsid w:val="005835D0"/>
    <w:rsid w:val="00583AB4"/>
    <w:rsid w:val="00583B68"/>
    <w:rsid w:val="00583F46"/>
    <w:rsid w:val="0058403E"/>
    <w:rsid w:val="0058425C"/>
    <w:rsid w:val="005843DE"/>
    <w:rsid w:val="005847E0"/>
    <w:rsid w:val="00585493"/>
    <w:rsid w:val="005855A1"/>
    <w:rsid w:val="00585646"/>
    <w:rsid w:val="0058581F"/>
    <w:rsid w:val="00585CC2"/>
    <w:rsid w:val="00585EB7"/>
    <w:rsid w:val="00586618"/>
    <w:rsid w:val="00586A36"/>
    <w:rsid w:val="00586B3A"/>
    <w:rsid w:val="00586D6D"/>
    <w:rsid w:val="00586E91"/>
    <w:rsid w:val="00587113"/>
    <w:rsid w:val="00587243"/>
    <w:rsid w:val="005875A1"/>
    <w:rsid w:val="005877B4"/>
    <w:rsid w:val="005877C4"/>
    <w:rsid w:val="005879F4"/>
    <w:rsid w:val="00587D8A"/>
    <w:rsid w:val="00587DCB"/>
    <w:rsid w:val="00587E3E"/>
    <w:rsid w:val="00587E65"/>
    <w:rsid w:val="00590A1F"/>
    <w:rsid w:val="00590D7B"/>
    <w:rsid w:val="0059106E"/>
    <w:rsid w:val="00591682"/>
    <w:rsid w:val="00592286"/>
    <w:rsid w:val="0059271B"/>
    <w:rsid w:val="00592A66"/>
    <w:rsid w:val="005932FC"/>
    <w:rsid w:val="005939B7"/>
    <w:rsid w:val="005939D0"/>
    <w:rsid w:val="00593BF7"/>
    <w:rsid w:val="00593C32"/>
    <w:rsid w:val="00593C88"/>
    <w:rsid w:val="00593E1F"/>
    <w:rsid w:val="005951BF"/>
    <w:rsid w:val="005951C1"/>
    <w:rsid w:val="0059534B"/>
    <w:rsid w:val="005956D9"/>
    <w:rsid w:val="005957C4"/>
    <w:rsid w:val="00595CE6"/>
    <w:rsid w:val="00596105"/>
    <w:rsid w:val="0059665D"/>
    <w:rsid w:val="005966CB"/>
    <w:rsid w:val="0059682F"/>
    <w:rsid w:val="005969FB"/>
    <w:rsid w:val="00596B13"/>
    <w:rsid w:val="00596D27"/>
    <w:rsid w:val="00597153"/>
    <w:rsid w:val="00597995"/>
    <w:rsid w:val="005A0086"/>
    <w:rsid w:val="005A044C"/>
    <w:rsid w:val="005A045E"/>
    <w:rsid w:val="005A09EE"/>
    <w:rsid w:val="005A0B33"/>
    <w:rsid w:val="005A0C70"/>
    <w:rsid w:val="005A144E"/>
    <w:rsid w:val="005A17AC"/>
    <w:rsid w:val="005A1821"/>
    <w:rsid w:val="005A1D04"/>
    <w:rsid w:val="005A3105"/>
    <w:rsid w:val="005A33DD"/>
    <w:rsid w:val="005A3524"/>
    <w:rsid w:val="005A3E2B"/>
    <w:rsid w:val="005A3F9A"/>
    <w:rsid w:val="005A45EA"/>
    <w:rsid w:val="005A47E4"/>
    <w:rsid w:val="005A48C6"/>
    <w:rsid w:val="005A5004"/>
    <w:rsid w:val="005A5491"/>
    <w:rsid w:val="005A56D3"/>
    <w:rsid w:val="005A58AD"/>
    <w:rsid w:val="005A5927"/>
    <w:rsid w:val="005A5B8A"/>
    <w:rsid w:val="005A5CC6"/>
    <w:rsid w:val="005A64C3"/>
    <w:rsid w:val="005A67B0"/>
    <w:rsid w:val="005A6927"/>
    <w:rsid w:val="005A6BC7"/>
    <w:rsid w:val="005A6F09"/>
    <w:rsid w:val="005A6F2D"/>
    <w:rsid w:val="005A6FCE"/>
    <w:rsid w:val="005A7062"/>
    <w:rsid w:val="005A7301"/>
    <w:rsid w:val="005A7530"/>
    <w:rsid w:val="005A7C89"/>
    <w:rsid w:val="005A7CE7"/>
    <w:rsid w:val="005B02BA"/>
    <w:rsid w:val="005B056D"/>
    <w:rsid w:val="005B0724"/>
    <w:rsid w:val="005B0F95"/>
    <w:rsid w:val="005B1082"/>
    <w:rsid w:val="005B1362"/>
    <w:rsid w:val="005B15AB"/>
    <w:rsid w:val="005B17B5"/>
    <w:rsid w:val="005B1A80"/>
    <w:rsid w:val="005B1F77"/>
    <w:rsid w:val="005B248C"/>
    <w:rsid w:val="005B24B2"/>
    <w:rsid w:val="005B24EF"/>
    <w:rsid w:val="005B273B"/>
    <w:rsid w:val="005B316F"/>
    <w:rsid w:val="005B3321"/>
    <w:rsid w:val="005B37C9"/>
    <w:rsid w:val="005B3BD0"/>
    <w:rsid w:val="005B54FF"/>
    <w:rsid w:val="005B5567"/>
    <w:rsid w:val="005B5705"/>
    <w:rsid w:val="005B5F03"/>
    <w:rsid w:val="005B6978"/>
    <w:rsid w:val="005B69A2"/>
    <w:rsid w:val="005B6B46"/>
    <w:rsid w:val="005B6B53"/>
    <w:rsid w:val="005B7021"/>
    <w:rsid w:val="005B70BB"/>
    <w:rsid w:val="005B7368"/>
    <w:rsid w:val="005B746B"/>
    <w:rsid w:val="005B7503"/>
    <w:rsid w:val="005B7D6A"/>
    <w:rsid w:val="005B7F2E"/>
    <w:rsid w:val="005C006A"/>
    <w:rsid w:val="005C039D"/>
    <w:rsid w:val="005C03E0"/>
    <w:rsid w:val="005C05EA"/>
    <w:rsid w:val="005C05FC"/>
    <w:rsid w:val="005C0ECD"/>
    <w:rsid w:val="005C0FA3"/>
    <w:rsid w:val="005C11F4"/>
    <w:rsid w:val="005C13A5"/>
    <w:rsid w:val="005C15C1"/>
    <w:rsid w:val="005C1B48"/>
    <w:rsid w:val="005C2282"/>
    <w:rsid w:val="005C228E"/>
    <w:rsid w:val="005C280F"/>
    <w:rsid w:val="005C2BE0"/>
    <w:rsid w:val="005C2BE3"/>
    <w:rsid w:val="005C2E09"/>
    <w:rsid w:val="005C33D1"/>
    <w:rsid w:val="005C3773"/>
    <w:rsid w:val="005C3C4E"/>
    <w:rsid w:val="005C3E67"/>
    <w:rsid w:val="005C43F0"/>
    <w:rsid w:val="005C44D4"/>
    <w:rsid w:val="005C5182"/>
    <w:rsid w:val="005C5D40"/>
    <w:rsid w:val="005C5F14"/>
    <w:rsid w:val="005C63B4"/>
    <w:rsid w:val="005C6C3C"/>
    <w:rsid w:val="005C6CA9"/>
    <w:rsid w:val="005C6D18"/>
    <w:rsid w:val="005C6D85"/>
    <w:rsid w:val="005C7342"/>
    <w:rsid w:val="005C73C3"/>
    <w:rsid w:val="005C7816"/>
    <w:rsid w:val="005C7C03"/>
    <w:rsid w:val="005C7DFF"/>
    <w:rsid w:val="005C7F5D"/>
    <w:rsid w:val="005D09D7"/>
    <w:rsid w:val="005D0A8D"/>
    <w:rsid w:val="005D0D2D"/>
    <w:rsid w:val="005D1501"/>
    <w:rsid w:val="005D18D5"/>
    <w:rsid w:val="005D21EE"/>
    <w:rsid w:val="005D2737"/>
    <w:rsid w:val="005D2817"/>
    <w:rsid w:val="005D2CA6"/>
    <w:rsid w:val="005D2D85"/>
    <w:rsid w:val="005D3119"/>
    <w:rsid w:val="005D328D"/>
    <w:rsid w:val="005D3A09"/>
    <w:rsid w:val="005D3BD7"/>
    <w:rsid w:val="005D3EC0"/>
    <w:rsid w:val="005D4093"/>
    <w:rsid w:val="005D4108"/>
    <w:rsid w:val="005D46AA"/>
    <w:rsid w:val="005D4722"/>
    <w:rsid w:val="005D4AC1"/>
    <w:rsid w:val="005D4F60"/>
    <w:rsid w:val="005D509F"/>
    <w:rsid w:val="005D5512"/>
    <w:rsid w:val="005D5757"/>
    <w:rsid w:val="005D5A45"/>
    <w:rsid w:val="005D5BD3"/>
    <w:rsid w:val="005D5CE1"/>
    <w:rsid w:val="005D5DA3"/>
    <w:rsid w:val="005D6001"/>
    <w:rsid w:val="005D7674"/>
    <w:rsid w:val="005D76E9"/>
    <w:rsid w:val="005D7828"/>
    <w:rsid w:val="005D7CF8"/>
    <w:rsid w:val="005D7D37"/>
    <w:rsid w:val="005E0752"/>
    <w:rsid w:val="005E08FD"/>
    <w:rsid w:val="005E0CD6"/>
    <w:rsid w:val="005E0E9C"/>
    <w:rsid w:val="005E1068"/>
    <w:rsid w:val="005E107E"/>
    <w:rsid w:val="005E12ED"/>
    <w:rsid w:val="005E134C"/>
    <w:rsid w:val="005E1B0D"/>
    <w:rsid w:val="005E1B81"/>
    <w:rsid w:val="005E1FFF"/>
    <w:rsid w:val="005E223F"/>
    <w:rsid w:val="005E2C76"/>
    <w:rsid w:val="005E2DB8"/>
    <w:rsid w:val="005E3501"/>
    <w:rsid w:val="005E36E2"/>
    <w:rsid w:val="005E37E3"/>
    <w:rsid w:val="005E413A"/>
    <w:rsid w:val="005E4B6F"/>
    <w:rsid w:val="005E4DE7"/>
    <w:rsid w:val="005E505A"/>
    <w:rsid w:val="005E5776"/>
    <w:rsid w:val="005E599F"/>
    <w:rsid w:val="005E59F6"/>
    <w:rsid w:val="005E5A25"/>
    <w:rsid w:val="005E5CB7"/>
    <w:rsid w:val="005E6594"/>
    <w:rsid w:val="005E69C3"/>
    <w:rsid w:val="005E6E24"/>
    <w:rsid w:val="005E6F03"/>
    <w:rsid w:val="005E7361"/>
    <w:rsid w:val="005E7845"/>
    <w:rsid w:val="005E7A09"/>
    <w:rsid w:val="005E7F80"/>
    <w:rsid w:val="005F01DC"/>
    <w:rsid w:val="005F02EE"/>
    <w:rsid w:val="005F0818"/>
    <w:rsid w:val="005F0C84"/>
    <w:rsid w:val="005F11D0"/>
    <w:rsid w:val="005F1420"/>
    <w:rsid w:val="005F15E0"/>
    <w:rsid w:val="005F1907"/>
    <w:rsid w:val="005F1A6F"/>
    <w:rsid w:val="005F1B09"/>
    <w:rsid w:val="005F1D29"/>
    <w:rsid w:val="005F1FC4"/>
    <w:rsid w:val="005F1FF9"/>
    <w:rsid w:val="005F2A4B"/>
    <w:rsid w:val="005F2AAD"/>
    <w:rsid w:val="005F2F70"/>
    <w:rsid w:val="005F32CD"/>
    <w:rsid w:val="005F3D7B"/>
    <w:rsid w:val="005F4258"/>
    <w:rsid w:val="005F4542"/>
    <w:rsid w:val="005F4841"/>
    <w:rsid w:val="005F4A82"/>
    <w:rsid w:val="005F4A87"/>
    <w:rsid w:val="005F4B18"/>
    <w:rsid w:val="005F525A"/>
    <w:rsid w:val="005F5318"/>
    <w:rsid w:val="005F54F5"/>
    <w:rsid w:val="005F59C2"/>
    <w:rsid w:val="005F5FD0"/>
    <w:rsid w:val="005F5FDC"/>
    <w:rsid w:val="005F62BE"/>
    <w:rsid w:val="005F6376"/>
    <w:rsid w:val="005F6573"/>
    <w:rsid w:val="005F68FD"/>
    <w:rsid w:val="005F6CFF"/>
    <w:rsid w:val="005F6DCA"/>
    <w:rsid w:val="005F6F25"/>
    <w:rsid w:val="005F6F46"/>
    <w:rsid w:val="005F710A"/>
    <w:rsid w:val="005F74C0"/>
    <w:rsid w:val="005F790C"/>
    <w:rsid w:val="005F79AE"/>
    <w:rsid w:val="005F7C61"/>
    <w:rsid w:val="00600007"/>
    <w:rsid w:val="00600324"/>
    <w:rsid w:val="006004C9"/>
    <w:rsid w:val="0060062B"/>
    <w:rsid w:val="0060098C"/>
    <w:rsid w:val="00600BA6"/>
    <w:rsid w:val="00600E7E"/>
    <w:rsid w:val="00600E96"/>
    <w:rsid w:val="00601284"/>
    <w:rsid w:val="006012DA"/>
    <w:rsid w:val="00601310"/>
    <w:rsid w:val="00601831"/>
    <w:rsid w:val="00601939"/>
    <w:rsid w:val="00601E73"/>
    <w:rsid w:val="00601EDD"/>
    <w:rsid w:val="00602EB8"/>
    <w:rsid w:val="0060309F"/>
    <w:rsid w:val="0060362C"/>
    <w:rsid w:val="006036DA"/>
    <w:rsid w:val="00603877"/>
    <w:rsid w:val="00603A9A"/>
    <w:rsid w:val="00604335"/>
    <w:rsid w:val="00604338"/>
    <w:rsid w:val="00605199"/>
    <w:rsid w:val="00605417"/>
    <w:rsid w:val="00605596"/>
    <w:rsid w:val="006059AF"/>
    <w:rsid w:val="00605DBC"/>
    <w:rsid w:val="00606960"/>
    <w:rsid w:val="00606A62"/>
    <w:rsid w:val="0060758D"/>
    <w:rsid w:val="006076CF"/>
    <w:rsid w:val="00607AAB"/>
    <w:rsid w:val="00607DC4"/>
    <w:rsid w:val="00607DF3"/>
    <w:rsid w:val="006100BD"/>
    <w:rsid w:val="006104A2"/>
    <w:rsid w:val="0061103A"/>
    <w:rsid w:val="0061115F"/>
    <w:rsid w:val="006112FF"/>
    <w:rsid w:val="00611AA7"/>
    <w:rsid w:val="00611C6B"/>
    <w:rsid w:val="006121D4"/>
    <w:rsid w:val="006128FF"/>
    <w:rsid w:val="00612A50"/>
    <w:rsid w:val="00612B5B"/>
    <w:rsid w:val="00612C08"/>
    <w:rsid w:val="00612ECF"/>
    <w:rsid w:val="006137B1"/>
    <w:rsid w:val="00613D7F"/>
    <w:rsid w:val="00613F5F"/>
    <w:rsid w:val="00613FEE"/>
    <w:rsid w:val="0061469E"/>
    <w:rsid w:val="006149AE"/>
    <w:rsid w:val="00615239"/>
    <w:rsid w:val="00615257"/>
    <w:rsid w:val="00615468"/>
    <w:rsid w:val="00615729"/>
    <w:rsid w:val="00615849"/>
    <w:rsid w:val="006160DA"/>
    <w:rsid w:val="0061654F"/>
    <w:rsid w:val="00616A76"/>
    <w:rsid w:val="00616E5F"/>
    <w:rsid w:val="00616ED3"/>
    <w:rsid w:val="006175E4"/>
    <w:rsid w:val="0061788A"/>
    <w:rsid w:val="00617A51"/>
    <w:rsid w:val="00617C6F"/>
    <w:rsid w:val="00617FA7"/>
    <w:rsid w:val="006200D3"/>
    <w:rsid w:val="006200DE"/>
    <w:rsid w:val="00620704"/>
    <w:rsid w:val="00621169"/>
    <w:rsid w:val="006213A2"/>
    <w:rsid w:val="006213BC"/>
    <w:rsid w:val="00621431"/>
    <w:rsid w:val="00621737"/>
    <w:rsid w:val="00621BEB"/>
    <w:rsid w:val="006222CB"/>
    <w:rsid w:val="00622506"/>
    <w:rsid w:val="0062288A"/>
    <w:rsid w:val="00622B11"/>
    <w:rsid w:val="00622BB6"/>
    <w:rsid w:val="00622E72"/>
    <w:rsid w:val="006231DA"/>
    <w:rsid w:val="0062320D"/>
    <w:rsid w:val="00623A08"/>
    <w:rsid w:val="00623C72"/>
    <w:rsid w:val="00623F05"/>
    <w:rsid w:val="00624295"/>
    <w:rsid w:val="006243EA"/>
    <w:rsid w:val="006245E8"/>
    <w:rsid w:val="00624C5E"/>
    <w:rsid w:val="00624DB0"/>
    <w:rsid w:val="006250C0"/>
    <w:rsid w:val="006253FB"/>
    <w:rsid w:val="006255F7"/>
    <w:rsid w:val="006260D4"/>
    <w:rsid w:val="00626949"/>
    <w:rsid w:val="00626A4A"/>
    <w:rsid w:val="00626E1E"/>
    <w:rsid w:val="00627862"/>
    <w:rsid w:val="0062795B"/>
    <w:rsid w:val="0062796E"/>
    <w:rsid w:val="00627A40"/>
    <w:rsid w:val="00627D01"/>
    <w:rsid w:val="006300FA"/>
    <w:rsid w:val="0063030A"/>
    <w:rsid w:val="006307AF"/>
    <w:rsid w:val="00630CD4"/>
    <w:rsid w:val="00630E62"/>
    <w:rsid w:val="00630F20"/>
    <w:rsid w:val="006310AF"/>
    <w:rsid w:val="0063153F"/>
    <w:rsid w:val="006316AF"/>
    <w:rsid w:val="00631B8A"/>
    <w:rsid w:val="00631D28"/>
    <w:rsid w:val="00631DEE"/>
    <w:rsid w:val="006323B8"/>
    <w:rsid w:val="00632489"/>
    <w:rsid w:val="006328A9"/>
    <w:rsid w:val="00632C77"/>
    <w:rsid w:val="00632E31"/>
    <w:rsid w:val="006331A7"/>
    <w:rsid w:val="00633204"/>
    <w:rsid w:val="0063350D"/>
    <w:rsid w:val="00633861"/>
    <w:rsid w:val="0063461A"/>
    <w:rsid w:val="00634A46"/>
    <w:rsid w:val="00634ABF"/>
    <w:rsid w:val="00634E95"/>
    <w:rsid w:val="00634FB3"/>
    <w:rsid w:val="0063541F"/>
    <w:rsid w:val="00635CBA"/>
    <w:rsid w:val="00636818"/>
    <w:rsid w:val="00636ADE"/>
    <w:rsid w:val="00636DFC"/>
    <w:rsid w:val="00636EB5"/>
    <w:rsid w:val="0063709E"/>
    <w:rsid w:val="006406A1"/>
    <w:rsid w:val="0064087A"/>
    <w:rsid w:val="00640E4D"/>
    <w:rsid w:val="00641731"/>
    <w:rsid w:val="00641C18"/>
    <w:rsid w:val="006426A1"/>
    <w:rsid w:val="00642AED"/>
    <w:rsid w:val="00642CAF"/>
    <w:rsid w:val="00642EE6"/>
    <w:rsid w:val="00643226"/>
    <w:rsid w:val="0064367D"/>
    <w:rsid w:val="00643C4D"/>
    <w:rsid w:val="00643C94"/>
    <w:rsid w:val="00643DCA"/>
    <w:rsid w:val="00643E9E"/>
    <w:rsid w:val="00644021"/>
    <w:rsid w:val="006441A3"/>
    <w:rsid w:val="0064429A"/>
    <w:rsid w:val="00644396"/>
    <w:rsid w:val="00644586"/>
    <w:rsid w:val="006446AD"/>
    <w:rsid w:val="006446EF"/>
    <w:rsid w:val="006447F9"/>
    <w:rsid w:val="0064488F"/>
    <w:rsid w:val="00644C85"/>
    <w:rsid w:val="006453A9"/>
    <w:rsid w:val="006454C1"/>
    <w:rsid w:val="00645767"/>
    <w:rsid w:val="0064585E"/>
    <w:rsid w:val="00645CEC"/>
    <w:rsid w:val="00645D14"/>
    <w:rsid w:val="006464CD"/>
    <w:rsid w:val="006465F3"/>
    <w:rsid w:val="006466D0"/>
    <w:rsid w:val="00646870"/>
    <w:rsid w:val="0064698F"/>
    <w:rsid w:val="00646BF1"/>
    <w:rsid w:val="00647023"/>
    <w:rsid w:val="00647B34"/>
    <w:rsid w:val="00650308"/>
    <w:rsid w:val="00651239"/>
    <w:rsid w:val="00651373"/>
    <w:rsid w:val="00651CA2"/>
    <w:rsid w:val="006527D1"/>
    <w:rsid w:val="006528C9"/>
    <w:rsid w:val="00652A88"/>
    <w:rsid w:val="00652BE5"/>
    <w:rsid w:val="00652CB4"/>
    <w:rsid w:val="00653239"/>
    <w:rsid w:val="00653445"/>
    <w:rsid w:val="006539FA"/>
    <w:rsid w:val="00653DAB"/>
    <w:rsid w:val="0065403C"/>
    <w:rsid w:val="00654124"/>
    <w:rsid w:val="006541B2"/>
    <w:rsid w:val="00654620"/>
    <w:rsid w:val="006549A8"/>
    <w:rsid w:val="00654B37"/>
    <w:rsid w:val="00654E3E"/>
    <w:rsid w:val="00654FD2"/>
    <w:rsid w:val="006555FE"/>
    <w:rsid w:val="0065597E"/>
    <w:rsid w:val="00655BA6"/>
    <w:rsid w:val="00655D7C"/>
    <w:rsid w:val="00655FC7"/>
    <w:rsid w:val="006567A9"/>
    <w:rsid w:val="00656EC6"/>
    <w:rsid w:val="00657022"/>
    <w:rsid w:val="0065720A"/>
    <w:rsid w:val="006572A5"/>
    <w:rsid w:val="00657B5E"/>
    <w:rsid w:val="0066055D"/>
    <w:rsid w:val="0066085E"/>
    <w:rsid w:val="00660A0D"/>
    <w:rsid w:val="00660BC1"/>
    <w:rsid w:val="006611DA"/>
    <w:rsid w:val="00661A79"/>
    <w:rsid w:val="00661F98"/>
    <w:rsid w:val="006620D9"/>
    <w:rsid w:val="00662364"/>
    <w:rsid w:val="00662444"/>
    <w:rsid w:val="006626C4"/>
    <w:rsid w:val="006628FD"/>
    <w:rsid w:val="00663904"/>
    <w:rsid w:val="00663A61"/>
    <w:rsid w:val="00663EDE"/>
    <w:rsid w:val="0066412D"/>
    <w:rsid w:val="006646AA"/>
    <w:rsid w:val="00664937"/>
    <w:rsid w:val="00664C82"/>
    <w:rsid w:val="00664C83"/>
    <w:rsid w:val="00664D02"/>
    <w:rsid w:val="00664D3F"/>
    <w:rsid w:val="00665464"/>
    <w:rsid w:val="00665D0E"/>
    <w:rsid w:val="0066641E"/>
    <w:rsid w:val="006665C8"/>
    <w:rsid w:val="006673E8"/>
    <w:rsid w:val="00667758"/>
    <w:rsid w:val="00670614"/>
    <w:rsid w:val="0067083C"/>
    <w:rsid w:val="00670D91"/>
    <w:rsid w:val="00670E84"/>
    <w:rsid w:val="0067106B"/>
    <w:rsid w:val="006714B5"/>
    <w:rsid w:val="006715D0"/>
    <w:rsid w:val="00671922"/>
    <w:rsid w:val="00671EC0"/>
    <w:rsid w:val="00672510"/>
    <w:rsid w:val="0067268F"/>
    <w:rsid w:val="00672C35"/>
    <w:rsid w:val="00672CB2"/>
    <w:rsid w:val="006734E3"/>
    <w:rsid w:val="006737C9"/>
    <w:rsid w:val="00673BF5"/>
    <w:rsid w:val="00673D87"/>
    <w:rsid w:val="00673DCD"/>
    <w:rsid w:val="00674486"/>
    <w:rsid w:val="006747DF"/>
    <w:rsid w:val="006748F5"/>
    <w:rsid w:val="00675499"/>
    <w:rsid w:val="00675960"/>
    <w:rsid w:val="00675D59"/>
    <w:rsid w:val="0067606D"/>
    <w:rsid w:val="00676521"/>
    <w:rsid w:val="00676B1C"/>
    <w:rsid w:val="00676F48"/>
    <w:rsid w:val="0067711D"/>
    <w:rsid w:val="006771EE"/>
    <w:rsid w:val="0067738E"/>
    <w:rsid w:val="00677436"/>
    <w:rsid w:val="006776A8"/>
    <w:rsid w:val="0067770B"/>
    <w:rsid w:val="00677712"/>
    <w:rsid w:val="00677A76"/>
    <w:rsid w:val="00677CEF"/>
    <w:rsid w:val="006805A9"/>
    <w:rsid w:val="0068073C"/>
    <w:rsid w:val="00680763"/>
    <w:rsid w:val="00680828"/>
    <w:rsid w:val="006809E3"/>
    <w:rsid w:val="00680C4B"/>
    <w:rsid w:val="0068136A"/>
    <w:rsid w:val="006815BE"/>
    <w:rsid w:val="006816A2"/>
    <w:rsid w:val="00681AA5"/>
    <w:rsid w:val="00681BBD"/>
    <w:rsid w:val="00681F7C"/>
    <w:rsid w:val="006825CB"/>
    <w:rsid w:val="00682776"/>
    <w:rsid w:val="00682900"/>
    <w:rsid w:val="00682B7C"/>
    <w:rsid w:val="00682E0D"/>
    <w:rsid w:val="006834BE"/>
    <w:rsid w:val="006834E4"/>
    <w:rsid w:val="0068371D"/>
    <w:rsid w:val="00683901"/>
    <w:rsid w:val="006844BB"/>
    <w:rsid w:val="006848BF"/>
    <w:rsid w:val="00684A3A"/>
    <w:rsid w:val="00684B72"/>
    <w:rsid w:val="00684E16"/>
    <w:rsid w:val="0068532D"/>
    <w:rsid w:val="0068585D"/>
    <w:rsid w:val="00685C27"/>
    <w:rsid w:val="00685E14"/>
    <w:rsid w:val="00685E41"/>
    <w:rsid w:val="00686056"/>
    <w:rsid w:val="0068620B"/>
    <w:rsid w:val="006866F5"/>
    <w:rsid w:val="00687684"/>
    <w:rsid w:val="006876F4"/>
    <w:rsid w:val="00687A25"/>
    <w:rsid w:val="00687C92"/>
    <w:rsid w:val="00687D6F"/>
    <w:rsid w:val="00691752"/>
    <w:rsid w:val="00691852"/>
    <w:rsid w:val="0069193A"/>
    <w:rsid w:val="00691F85"/>
    <w:rsid w:val="006927DA"/>
    <w:rsid w:val="00692CFE"/>
    <w:rsid w:val="00692E98"/>
    <w:rsid w:val="006930E5"/>
    <w:rsid w:val="0069348C"/>
    <w:rsid w:val="00693B11"/>
    <w:rsid w:val="00693BBD"/>
    <w:rsid w:val="00693C47"/>
    <w:rsid w:val="00693F1D"/>
    <w:rsid w:val="0069418A"/>
    <w:rsid w:val="0069423A"/>
    <w:rsid w:val="006943C9"/>
    <w:rsid w:val="006947CF"/>
    <w:rsid w:val="0069489B"/>
    <w:rsid w:val="00694B77"/>
    <w:rsid w:val="00694F20"/>
    <w:rsid w:val="006952C5"/>
    <w:rsid w:val="00695404"/>
    <w:rsid w:val="006959C0"/>
    <w:rsid w:val="00695DBE"/>
    <w:rsid w:val="00695ECC"/>
    <w:rsid w:val="00695F79"/>
    <w:rsid w:val="00695F8B"/>
    <w:rsid w:val="0069606C"/>
    <w:rsid w:val="00696213"/>
    <w:rsid w:val="006963A7"/>
    <w:rsid w:val="006964DA"/>
    <w:rsid w:val="00696547"/>
    <w:rsid w:val="0069658A"/>
    <w:rsid w:val="006966DD"/>
    <w:rsid w:val="006968BD"/>
    <w:rsid w:val="006968F1"/>
    <w:rsid w:val="0069755B"/>
    <w:rsid w:val="00697D39"/>
    <w:rsid w:val="006A013A"/>
    <w:rsid w:val="006A014F"/>
    <w:rsid w:val="006A086D"/>
    <w:rsid w:val="006A10AE"/>
    <w:rsid w:val="006A11BC"/>
    <w:rsid w:val="006A174F"/>
    <w:rsid w:val="006A1783"/>
    <w:rsid w:val="006A1AB8"/>
    <w:rsid w:val="006A1EAB"/>
    <w:rsid w:val="006A2361"/>
    <w:rsid w:val="006A247F"/>
    <w:rsid w:val="006A2589"/>
    <w:rsid w:val="006A2BE2"/>
    <w:rsid w:val="006A318A"/>
    <w:rsid w:val="006A3350"/>
    <w:rsid w:val="006A340A"/>
    <w:rsid w:val="006A3978"/>
    <w:rsid w:val="006A4187"/>
    <w:rsid w:val="006A473D"/>
    <w:rsid w:val="006A4C92"/>
    <w:rsid w:val="006A4D0E"/>
    <w:rsid w:val="006A5046"/>
    <w:rsid w:val="006A5302"/>
    <w:rsid w:val="006A5A44"/>
    <w:rsid w:val="006A5FDA"/>
    <w:rsid w:val="006A632A"/>
    <w:rsid w:val="006A6340"/>
    <w:rsid w:val="006A6553"/>
    <w:rsid w:val="006A668A"/>
    <w:rsid w:val="006A66DF"/>
    <w:rsid w:val="006A6AB1"/>
    <w:rsid w:val="006A6FDE"/>
    <w:rsid w:val="006A752B"/>
    <w:rsid w:val="006A7621"/>
    <w:rsid w:val="006A7632"/>
    <w:rsid w:val="006A7AF9"/>
    <w:rsid w:val="006A7B3D"/>
    <w:rsid w:val="006A7C21"/>
    <w:rsid w:val="006A7EB4"/>
    <w:rsid w:val="006A7F48"/>
    <w:rsid w:val="006B0513"/>
    <w:rsid w:val="006B06C5"/>
    <w:rsid w:val="006B0A04"/>
    <w:rsid w:val="006B0A9B"/>
    <w:rsid w:val="006B0F92"/>
    <w:rsid w:val="006B0FDE"/>
    <w:rsid w:val="006B109E"/>
    <w:rsid w:val="006B1238"/>
    <w:rsid w:val="006B14D5"/>
    <w:rsid w:val="006B161D"/>
    <w:rsid w:val="006B16E0"/>
    <w:rsid w:val="006B189B"/>
    <w:rsid w:val="006B1B6E"/>
    <w:rsid w:val="006B2069"/>
    <w:rsid w:val="006B30D1"/>
    <w:rsid w:val="006B3208"/>
    <w:rsid w:val="006B3265"/>
    <w:rsid w:val="006B3433"/>
    <w:rsid w:val="006B3682"/>
    <w:rsid w:val="006B3D21"/>
    <w:rsid w:val="006B4609"/>
    <w:rsid w:val="006B4668"/>
    <w:rsid w:val="006B4816"/>
    <w:rsid w:val="006B497B"/>
    <w:rsid w:val="006B4A1C"/>
    <w:rsid w:val="006B4DDE"/>
    <w:rsid w:val="006B4DE2"/>
    <w:rsid w:val="006B4F64"/>
    <w:rsid w:val="006B50AA"/>
    <w:rsid w:val="006B51CA"/>
    <w:rsid w:val="006B529D"/>
    <w:rsid w:val="006B5A02"/>
    <w:rsid w:val="006B6401"/>
    <w:rsid w:val="006B75D7"/>
    <w:rsid w:val="006B77D0"/>
    <w:rsid w:val="006B7B26"/>
    <w:rsid w:val="006B7CFA"/>
    <w:rsid w:val="006B7D1B"/>
    <w:rsid w:val="006C031B"/>
    <w:rsid w:val="006C0E47"/>
    <w:rsid w:val="006C1652"/>
    <w:rsid w:val="006C1AF4"/>
    <w:rsid w:val="006C1D35"/>
    <w:rsid w:val="006C1EC7"/>
    <w:rsid w:val="006C2450"/>
    <w:rsid w:val="006C2663"/>
    <w:rsid w:val="006C2776"/>
    <w:rsid w:val="006C2AE3"/>
    <w:rsid w:val="006C43BD"/>
    <w:rsid w:val="006C478F"/>
    <w:rsid w:val="006C49C4"/>
    <w:rsid w:val="006C4A77"/>
    <w:rsid w:val="006C4B75"/>
    <w:rsid w:val="006C4B79"/>
    <w:rsid w:val="006C4C7B"/>
    <w:rsid w:val="006C4CFD"/>
    <w:rsid w:val="006C4E1F"/>
    <w:rsid w:val="006C516F"/>
    <w:rsid w:val="006C52A7"/>
    <w:rsid w:val="006C533F"/>
    <w:rsid w:val="006C53C7"/>
    <w:rsid w:val="006C541E"/>
    <w:rsid w:val="006C5615"/>
    <w:rsid w:val="006C5921"/>
    <w:rsid w:val="006C5AD3"/>
    <w:rsid w:val="006C5B83"/>
    <w:rsid w:val="006C5B99"/>
    <w:rsid w:val="006C5BE2"/>
    <w:rsid w:val="006C5F21"/>
    <w:rsid w:val="006C6081"/>
    <w:rsid w:val="006C60D9"/>
    <w:rsid w:val="006C617F"/>
    <w:rsid w:val="006C622F"/>
    <w:rsid w:val="006C64CA"/>
    <w:rsid w:val="006C6906"/>
    <w:rsid w:val="006C690A"/>
    <w:rsid w:val="006C693D"/>
    <w:rsid w:val="006C69ED"/>
    <w:rsid w:val="006C6A95"/>
    <w:rsid w:val="006C6C8B"/>
    <w:rsid w:val="006C6EA6"/>
    <w:rsid w:val="006C6EEE"/>
    <w:rsid w:val="006C72FD"/>
    <w:rsid w:val="006C799A"/>
    <w:rsid w:val="006D0126"/>
    <w:rsid w:val="006D02C1"/>
    <w:rsid w:val="006D0379"/>
    <w:rsid w:val="006D03B3"/>
    <w:rsid w:val="006D0A3B"/>
    <w:rsid w:val="006D11D1"/>
    <w:rsid w:val="006D1266"/>
    <w:rsid w:val="006D153E"/>
    <w:rsid w:val="006D1847"/>
    <w:rsid w:val="006D1E36"/>
    <w:rsid w:val="006D24A0"/>
    <w:rsid w:val="006D2798"/>
    <w:rsid w:val="006D2A81"/>
    <w:rsid w:val="006D2F1F"/>
    <w:rsid w:val="006D2FA5"/>
    <w:rsid w:val="006D3A07"/>
    <w:rsid w:val="006D3C48"/>
    <w:rsid w:val="006D3FE3"/>
    <w:rsid w:val="006D4560"/>
    <w:rsid w:val="006D4581"/>
    <w:rsid w:val="006D481B"/>
    <w:rsid w:val="006D5570"/>
    <w:rsid w:val="006D56E8"/>
    <w:rsid w:val="006D5C90"/>
    <w:rsid w:val="006D5E7E"/>
    <w:rsid w:val="006D6158"/>
    <w:rsid w:val="006D62BD"/>
    <w:rsid w:val="006D66F8"/>
    <w:rsid w:val="006D6709"/>
    <w:rsid w:val="006D6A17"/>
    <w:rsid w:val="006D6A24"/>
    <w:rsid w:val="006D6D3C"/>
    <w:rsid w:val="006D6DED"/>
    <w:rsid w:val="006D736B"/>
    <w:rsid w:val="006D7765"/>
    <w:rsid w:val="006D7937"/>
    <w:rsid w:val="006D7D38"/>
    <w:rsid w:val="006D7DF9"/>
    <w:rsid w:val="006E0118"/>
    <w:rsid w:val="006E0146"/>
    <w:rsid w:val="006E0CD1"/>
    <w:rsid w:val="006E0E57"/>
    <w:rsid w:val="006E0F23"/>
    <w:rsid w:val="006E1316"/>
    <w:rsid w:val="006E1465"/>
    <w:rsid w:val="006E1B24"/>
    <w:rsid w:val="006E2042"/>
    <w:rsid w:val="006E242D"/>
    <w:rsid w:val="006E273B"/>
    <w:rsid w:val="006E2F54"/>
    <w:rsid w:val="006E30EB"/>
    <w:rsid w:val="006E3522"/>
    <w:rsid w:val="006E3666"/>
    <w:rsid w:val="006E3B40"/>
    <w:rsid w:val="006E3B75"/>
    <w:rsid w:val="006E3EE9"/>
    <w:rsid w:val="006E439C"/>
    <w:rsid w:val="006E447F"/>
    <w:rsid w:val="006E536B"/>
    <w:rsid w:val="006E5699"/>
    <w:rsid w:val="006E68A4"/>
    <w:rsid w:val="006E68BE"/>
    <w:rsid w:val="006E781A"/>
    <w:rsid w:val="006E7ABF"/>
    <w:rsid w:val="006E7AC2"/>
    <w:rsid w:val="006E7B15"/>
    <w:rsid w:val="006E7D95"/>
    <w:rsid w:val="006F002E"/>
    <w:rsid w:val="006F045C"/>
    <w:rsid w:val="006F09AC"/>
    <w:rsid w:val="006F0AE0"/>
    <w:rsid w:val="006F14DF"/>
    <w:rsid w:val="006F14E7"/>
    <w:rsid w:val="006F1879"/>
    <w:rsid w:val="006F1988"/>
    <w:rsid w:val="006F19AC"/>
    <w:rsid w:val="006F25B5"/>
    <w:rsid w:val="006F27DB"/>
    <w:rsid w:val="006F2A75"/>
    <w:rsid w:val="006F2AE8"/>
    <w:rsid w:val="006F2B82"/>
    <w:rsid w:val="006F2D97"/>
    <w:rsid w:val="006F33A0"/>
    <w:rsid w:val="006F38E6"/>
    <w:rsid w:val="006F409A"/>
    <w:rsid w:val="006F42AF"/>
    <w:rsid w:val="006F45BA"/>
    <w:rsid w:val="006F45E9"/>
    <w:rsid w:val="006F46D4"/>
    <w:rsid w:val="006F4C30"/>
    <w:rsid w:val="006F4DA9"/>
    <w:rsid w:val="006F5068"/>
    <w:rsid w:val="006F510F"/>
    <w:rsid w:val="006F5607"/>
    <w:rsid w:val="006F61BB"/>
    <w:rsid w:val="006F6410"/>
    <w:rsid w:val="006F6482"/>
    <w:rsid w:val="006F6668"/>
    <w:rsid w:val="006F675B"/>
    <w:rsid w:val="006F73DD"/>
    <w:rsid w:val="006F7C52"/>
    <w:rsid w:val="00700AA1"/>
    <w:rsid w:val="00700EC3"/>
    <w:rsid w:val="0070165F"/>
    <w:rsid w:val="00701670"/>
    <w:rsid w:val="00701684"/>
    <w:rsid w:val="00701A2D"/>
    <w:rsid w:val="00701A65"/>
    <w:rsid w:val="00701D04"/>
    <w:rsid w:val="00701E0A"/>
    <w:rsid w:val="007024B1"/>
    <w:rsid w:val="007027CD"/>
    <w:rsid w:val="0070302D"/>
    <w:rsid w:val="0070310D"/>
    <w:rsid w:val="00703259"/>
    <w:rsid w:val="007035AB"/>
    <w:rsid w:val="00703851"/>
    <w:rsid w:val="00703EC1"/>
    <w:rsid w:val="0070443A"/>
    <w:rsid w:val="007045FF"/>
    <w:rsid w:val="00704868"/>
    <w:rsid w:val="00704B2E"/>
    <w:rsid w:val="00704D5A"/>
    <w:rsid w:val="0070525C"/>
    <w:rsid w:val="007052D5"/>
    <w:rsid w:val="00705351"/>
    <w:rsid w:val="00705766"/>
    <w:rsid w:val="0070579F"/>
    <w:rsid w:val="0070584E"/>
    <w:rsid w:val="00705926"/>
    <w:rsid w:val="00705942"/>
    <w:rsid w:val="007062D9"/>
    <w:rsid w:val="007063E0"/>
    <w:rsid w:val="007065BA"/>
    <w:rsid w:val="00706D69"/>
    <w:rsid w:val="00706DBA"/>
    <w:rsid w:val="00706E9E"/>
    <w:rsid w:val="00706FD5"/>
    <w:rsid w:val="0070735B"/>
    <w:rsid w:val="007073E3"/>
    <w:rsid w:val="007077E4"/>
    <w:rsid w:val="00707B6A"/>
    <w:rsid w:val="007101AB"/>
    <w:rsid w:val="007103C3"/>
    <w:rsid w:val="00710506"/>
    <w:rsid w:val="00710E79"/>
    <w:rsid w:val="00711206"/>
    <w:rsid w:val="00711812"/>
    <w:rsid w:val="007120B8"/>
    <w:rsid w:val="007121FD"/>
    <w:rsid w:val="00712277"/>
    <w:rsid w:val="00712390"/>
    <w:rsid w:val="00712D5F"/>
    <w:rsid w:val="00712D76"/>
    <w:rsid w:val="00712E48"/>
    <w:rsid w:val="007133D0"/>
    <w:rsid w:val="007133E3"/>
    <w:rsid w:val="007134FB"/>
    <w:rsid w:val="00714028"/>
    <w:rsid w:val="00714172"/>
    <w:rsid w:val="007142E0"/>
    <w:rsid w:val="0071440F"/>
    <w:rsid w:val="00714480"/>
    <w:rsid w:val="0071454A"/>
    <w:rsid w:val="007145D4"/>
    <w:rsid w:val="0071480A"/>
    <w:rsid w:val="00714860"/>
    <w:rsid w:val="00714CDF"/>
    <w:rsid w:val="007150C6"/>
    <w:rsid w:val="00715376"/>
    <w:rsid w:val="0071552F"/>
    <w:rsid w:val="00715542"/>
    <w:rsid w:val="00715960"/>
    <w:rsid w:val="00715AB9"/>
    <w:rsid w:val="00716576"/>
    <w:rsid w:val="007166C6"/>
    <w:rsid w:val="00716E3B"/>
    <w:rsid w:val="00716F72"/>
    <w:rsid w:val="00717010"/>
    <w:rsid w:val="00717287"/>
    <w:rsid w:val="007172D9"/>
    <w:rsid w:val="00717600"/>
    <w:rsid w:val="00717804"/>
    <w:rsid w:val="00717B65"/>
    <w:rsid w:val="007203EA"/>
    <w:rsid w:val="0072079A"/>
    <w:rsid w:val="00720888"/>
    <w:rsid w:val="007208AC"/>
    <w:rsid w:val="00720A9A"/>
    <w:rsid w:val="00720D3B"/>
    <w:rsid w:val="0072138D"/>
    <w:rsid w:val="007218C0"/>
    <w:rsid w:val="00721948"/>
    <w:rsid w:val="007222D5"/>
    <w:rsid w:val="00722404"/>
    <w:rsid w:val="007226F8"/>
    <w:rsid w:val="00722A76"/>
    <w:rsid w:val="00722E4E"/>
    <w:rsid w:val="0072309F"/>
    <w:rsid w:val="007235C4"/>
    <w:rsid w:val="00723E68"/>
    <w:rsid w:val="00723E8F"/>
    <w:rsid w:val="00723F34"/>
    <w:rsid w:val="0072408C"/>
    <w:rsid w:val="00724312"/>
    <w:rsid w:val="007245F0"/>
    <w:rsid w:val="00724A0C"/>
    <w:rsid w:val="00724E2A"/>
    <w:rsid w:val="007250BB"/>
    <w:rsid w:val="007256E8"/>
    <w:rsid w:val="00725BBD"/>
    <w:rsid w:val="00725BE1"/>
    <w:rsid w:val="00725C8D"/>
    <w:rsid w:val="00725DF6"/>
    <w:rsid w:val="00725F56"/>
    <w:rsid w:val="007260A9"/>
    <w:rsid w:val="0072644E"/>
    <w:rsid w:val="00726472"/>
    <w:rsid w:val="007268B9"/>
    <w:rsid w:val="007268ED"/>
    <w:rsid w:val="00726F83"/>
    <w:rsid w:val="007271F8"/>
    <w:rsid w:val="0072746D"/>
    <w:rsid w:val="00727A0C"/>
    <w:rsid w:val="00727F69"/>
    <w:rsid w:val="00730C47"/>
    <w:rsid w:val="007310AF"/>
    <w:rsid w:val="007312AA"/>
    <w:rsid w:val="007317F5"/>
    <w:rsid w:val="0073188C"/>
    <w:rsid w:val="00731E80"/>
    <w:rsid w:val="00732ED7"/>
    <w:rsid w:val="00732FD5"/>
    <w:rsid w:val="007330E0"/>
    <w:rsid w:val="0073349E"/>
    <w:rsid w:val="00733928"/>
    <w:rsid w:val="00733D7E"/>
    <w:rsid w:val="007343A3"/>
    <w:rsid w:val="007343F5"/>
    <w:rsid w:val="007349AD"/>
    <w:rsid w:val="00734C1B"/>
    <w:rsid w:val="00735057"/>
    <w:rsid w:val="00735098"/>
    <w:rsid w:val="00735A4E"/>
    <w:rsid w:val="00735AB0"/>
    <w:rsid w:val="00735C84"/>
    <w:rsid w:val="00735CEF"/>
    <w:rsid w:val="00736031"/>
    <w:rsid w:val="007364F3"/>
    <w:rsid w:val="007366C4"/>
    <w:rsid w:val="007368E1"/>
    <w:rsid w:val="00736C43"/>
    <w:rsid w:val="00736D4C"/>
    <w:rsid w:val="00737357"/>
    <w:rsid w:val="0073745D"/>
    <w:rsid w:val="0073756B"/>
    <w:rsid w:val="007378C6"/>
    <w:rsid w:val="00737A6F"/>
    <w:rsid w:val="00737EC1"/>
    <w:rsid w:val="00740412"/>
    <w:rsid w:val="00740479"/>
    <w:rsid w:val="00741047"/>
    <w:rsid w:val="00741083"/>
    <w:rsid w:val="00741AF6"/>
    <w:rsid w:val="00741B5C"/>
    <w:rsid w:val="00741BB3"/>
    <w:rsid w:val="007425FF"/>
    <w:rsid w:val="00742C13"/>
    <w:rsid w:val="00743237"/>
    <w:rsid w:val="0074374A"/>
    <w:rsid w:val="00743BB3"/>
    <w:rsid w:val="0074467F"/>
    <w:rsid w:val="00744C5F"/>
    <w:rsid w:val="00744C9A"/>
    <w:rsid w:val="0074534D"/>
    <w:rsid w:val="0074582A"/>
    <w:rsid w:val="00745C16"/>
    <w:rsid w:val="00747888"/>
    <w:rsid w:val="00747DB6"/>
    <w:rsid w:val="00747DE5"/>
    <w:rsid w:val="007501AD"/>
    <w:rsid w:val="007501DD"/>
    <w:rsid w:val="0075078A"/>
    <w:rsid w:val="007509D8"/>
    <w:rsid w:val="0075100C"/>
    <w:rsid w:val="00751073"/>
    <w:rsid w:val="007516F0"/>
    <w:rsid w:val="00751776"/>
    <w:rsid w:val="00751A3B"/>
    <w:rsid w:val="00751B6C"/>
    <w:rsid w:val="00751D34"/>
    <w:rsid w:val="00752B8D"/>
    <w:rsid w:val="00752C81"/>
    <w:rsid w:val="00752D5B"/>
    <w:rsid w:val="00752E4C"/>
    <w:rsid w:val="0075312A"/>
    <w:rsid w:val="007539D1"/>
    <w:rsid w:val="00753A99"/>
    <w:rsid w:val="00753DB6"/>
    <w:rsid w:val="00754080"/>
    <w:rsid w:val="00754122"/>
    <w:rsid w:val="0075415C"/>
    <w:rsid w:val="00754711"/>
    <w:rsid w:val="00754881"/>
    <w:rsid w:val="007549E9"/>
    <w:rsid w:val="00754D37"/>
    <w:rsid w:val="007550AB"/>
    <w:rsid w:val="00755199"/>
    <w:rsid w:val="00755C26"/>
    <w:rsid w:val="00756860"/>
    <w:rsid w:val="00756ECD"/>
    <w:rsid w:val="007573E2"/>
    <w:rsid w:val="00757986"/>
    <w:rsid w:val="00757A0D"/>
    <w:rsid w:val="00757E8E"/>
    <w:rsid w:val="00757F4E"/>
    <w:rsid w:val="007600D5"/>
    <w:rsid w:val="007604C4"/>
    <w:rsid w:val="00760535"/>
    <w:rsid w:val="0076061A"/>
    <w:rsid w:val="007607F7"/>
    <w:rsid w:val="00760928"/>
    <w:rsid w:val="0076095F"/>
    <w:rsid w:val="0076129B"/>
    <w:rsid w:val="00762141"/>
    <w:rsid w:val="00762C4B"/>
    <w:rsid w:val="00763331"/>
    <w:rsid w:val="0076363B"/>
    <w:rsid w:val="00764576"/>
    <w:rsid w:val="007648EF"/>
    <w:rsid w:val="00764919"/>
    <w:rsid w:val="007653DA"/>
    <w:rsid w:val="00765CB8"/>
    <w:rsid w:val="00765DC1"/>
    <w:rsid w:val="00765E7C"/>
    <w:rsid w:val="0076614E"/>
    <w:rsid w:val="0076669A"/>
    <w:rsid w:val="00766A79"/>
    <w:rsid w:val="00767AE2"/>
    <w:rsid w:val="00767AF6"/>
    <w:rsid w:val="00767E71"/>
    <w:rsid w:val="007700D9"/>
    <w:rsid w:val="00770160"/>
    <w:rsid w:val="007701D7"/>
    <w:rsid w:val="0077084B"/>
    <w:rsid w:val="00770BCC"/>
    <w:rsid w:val="00771222"/>
    <w:rsid w:val="0077129D"/>
    <w:rsid w:val="00771C30"/>
    <w:rsid w:val="00771D9B"/>
    <w:rsid w:val="0077241A"/>
    <w:rsid w:val="00772518"/>
    <w:rsid w:val="00772D5E"/>
    <w:rsid w:val="00772E18"/>
    <w:rsid w:val="007734A7"/>
    <w:rsid w:val="007736FB"/>
    <w:rsid w:val="00773725"/>
    <w:rsid w:val="007739E6"/>
    <w:rsid w:val="00773E63"/>
    <w:rsid w:val="0077439D"/>
    <w:rsid w:val="00774AC7"/>
    <w:rsid w:val="00774F3E"/>
    <w:rsid w:val="00775309"/>
    <w:rsid w:val="0077568D"/>
    <w:rsid w:val="0077586A"/>
    <w:rsid w:val="0077587B"/>
    <w:rsid w:val="00775B2E"/>
    <w:rsid w:val="0077644D"/>
    <w:rsid w:val="00776652"/>
    <w:rsid w:val="00776A7F"/>
    <w:rsid w:val="00776A9D"/>
    <w:rsid w:val="00776AA1"/>
    <w:rsid w:val="00776E36"/>
    <w:rsid w:val="00776E92"/>
    <w:rsid w:val="00776ECB"/>
    <w:rsid w:val="00777189"/>
    <w:rsid w:val="00777A00"/>
    <w:rsid w:val="00777B80"/>
    <w:rsid w:val="0078032C"/>
    <w:rsid w:val="007803F3"/>
    <w:rsid w:val="00780D8F"/>
    <w:rsid w:val="00781020"/>
    <w:rsid w:val="007811E8"/>
    <w:rsid w:val="0078169C"/>
    <w:rsid w:val="00781C18"/>
    <w:rsid w:val="00782556"/>
    <w:rsid w:val="00782DE9"/>
    <w:rsid w:val="0078337F"/>
    <w:rsid w:val="007834A1"/>
    <w:rsid w:val="007834F1"/>
    <w:rsid w:val="00783882"/>
    <w:rsid w:val="0078388A"/>
    <w:rsid w:val="00783B0E"/>
    <w:rsid w:val="00783B44"/>
    <w:rsid w:val="00784221"/>
    <w:rsid w:val="00784C92"/>
    <w:rsid w:val="00784DE6"/>
    <w:rsid w:val="00785403"/>
    <w:rsid w:val="00785738"/>
    <w:rsid w:val="00785918"/>
    <w:rsid w:val="007859A7"/>
    <w:rsid w:val="00785C01"/>
    <w:rsid w:val="0078630A"/>
    <w:rsid w:val="00786412"/>
    <w:rsid w:val="007865C1"/>
    <w:rsid w:val="00786642"/>
    <w:rsid w:val="00786CA7"/>
    <w:rsid w:val="007872DF"/>
    <w:rsid w:val="00787586"/>
    <w:rsid w:val="00787B57"/>
    <w:rsid w:val="00790AAF"/>
    <w:rsid w:val="00790DB7"/>
    <w:rsid w:val="0079116B"/>
    <w:rsid w:val="007916BE"/>
    <w:rsid w:val="00791BE7"/>
    <w:rsid w:val="00791C7D"/>
    <w:rsid w:val="00791DCF"/>
    <w:rsid w:val="00792133"/>
    <w:rsid w:val="0079214F"/>
    <w:rsid w:val="0079221D"/>
    <w:rsid w:val="00792548"/>
    <w:rsid w:val="00792AF9"/>
    <w:rsid w:val="0079305A"/>
    <w:rsid w:val="00793198"/>
    <w:rsid w:val="007932A2"/>
    <w:rsid w:val="00793AB5"/>
    <w:rsid w:val="00793D61"/>
    <w:rsid w:val="0079456E"/>
    <w:rsid w:val="00794DB9"/>
    <w:rsid w:val="00794E07"/>
    <w:rsid w:val="00795451"/>
    <w:rsid w:val="00795B23"/>
    <w:rsid w:val="00795CB9"/>
    <w:rsid w:val="007960D2"/>
    <w:rsid w:val="00796115"/>
    <w:rsid w:val="007967DB"/>
    <w:rsid w:val="0079690C"/>
    <w:rsid w:val="00796E1C"/>
    <w:rsid w:val="00796E23"/>
    <w:rsid w:val="00796FF0"/>
    <w:rsid w:val="007977FD"/>
    <w:rsid w:val="00797F59"/>
    <w:rsid w:val="007A00C8"/>
    <w:rsid w:val="007A0305"/>
    <w:rsid w:val="007A047B"/>
    <w:rsid w:val="007A06E7"/>
    <w:rsid w:val="007A09E9"/>
    <w:rsid w:val="007A0B10"/>
    <w:rsid w:val="007A13A4"/>
    <w:rsid w:val="007A1421"/>
    <w:rsid w:val="007A17B4"/>
    <w:rsid w:val="007A192A"/>
    <w:rsid w:val="007A19E8"/>
    <w:rsid w:val="007A1B89"/>
    <w:rsid w:val="007A1FE1"/>
    <w:rsid w:val="007A219F"/>
    <w:rsid w:val="007A2792"/>
    <w:rsid w:val="007A2964"/>
    <w:rsid w:val="007A311C"/>
    <w:rsid w:val="007A32D4"/>
    <w:rsid w:val="007A34D9"/>
    <w:rsid w:val="007A4022"/>
    <w:rsid w:val="007A45D5"/>
    <w:rsid w:val="007A481A"/>
    <w:rsid w:val="007A490F"/>
    <w:rsid w:val="007A5134"/>
    <w:rsid w:val="007A517D"/>
    <w:rsid w:val="007A5254"/>
    <w:rsid w:val="007A54AC"/>
    <w:rsid w:val="007A55ED"/>
    <w:rsid w:val="007A5747"/>
    <w:rsid w:val="007A5CF5"/>
    <w:rsid w:val="007A5D4A"/>
    <w:rsid w:val="007A6885"/>
    <w:rsid w:val="007A713E"/>
    <w:rsid w:val="007A7396"/>
    <w:rsid w:val="007A7C35"/>
    <w:rsid w:val="007B0420"/>
    <w:rsid w:val="007B0795"/>
    <w:rsid w:val="007B0828"/>
    <w:rsid w:val="007B0A69"/>
    <w:rsid w:val="007B0C36"/>
    <w:rsid w:val="007B0CED"/>
    <w:rsid w:val="007B104F"/>
    <w:rsid w:val="007B1252"/>
    <w:rsid w:val="007B17CC"/>
    <w:rsid w:val="007B18B1"/>
    <w:rsid w:val="007B1B93"/>
    <w:rsid w:val="007B22B8"/>
    <w:rsid w:val="007B2302"/>
    <w:rsid w:val="007B240C"/>
    <w:rsid w:val="007B28F5"/>
    <w:rsid w:val="007B29B0"/>
    <w:rsid w:val="007B29C4"/>
    <w:rsid w:val="007B2C6A"/>
    <w:rsid w:val="007B2FA5"/>
    <w:rsid w:val="007B2FB1"/>
    <w:rsid w:val="007B32A3"/>
    <w:rsid w:val="007B3580"/>
    <w:rsid w:val="007B38CC"/>
    <w:rsid w:val="007B3E7F"/>
    <w:rsid w:val="007B3F78"/>
    <w:rsid w:val="007B4054"/>
    <w:rsid w:val="007B45AB"/>
    <w:rsid w:val="007B4908"/>
    <w:rsid w:val="007B49B0"/>
    <w:rsid w:val="007B49CD"/>
    <w:rsid w:val="007B4CE5"/>
    <w:rsid w:val="007B4EBC"/>
    <w:rsid w:val="007B5404"/>
    <w:rsid w:val="007B5F67"/>
    <w:rsid w:val="007B60FE"/>
    <w:rsid w:val="007B6273"/>
    <w:rsid w:val="007B6B06"/>
    <w:rsid w:val="007B6BE5"/>
    <w:rsid w:val="007B6E55"/>
    <w:rsid w:val="007B6F1A"/>
    <w:rsid w:val="007B773D"/>
    <w:rsid w:val="007B7965"/>
    <w:rsid w:val="007B7E78"/>
    <w:rsid w:val="007C008A"/>
    <w:rsid w:val="007C0911"/>
    <w:rsid w:val="007C110D"/>
    <w:rsid w:val="007C11EC"/>
    <w:rsid w:val="007C1D2A"/>
    <w:rsid w:val="007C2169"/>
    <w:rsid w:val="007C222E"/>
    <w:rsid w:val="007C293C"/>
    <w:rsid w:val="007C32AD"/>
    <w:rsid w:val="007C32E9"/>
    <w:rsid w:val="007C3B8D"/>
    <w:rsid w:val="007C3E0B"/>
    <w:rsid w:val="007C4676"/>
    <w:rsid w:val="007C46AD"/>
    <w:rsid w:val="007C47CD"/>
    <w:rsid w:val="007C4BFF"/>
    <w:rsid w:val="007C5857"/>
    <w:rsid w:val="007C59B9"/>
    <w:rsid w:val="007C5B14"/>
    <w:rsid w:val="007C5CCC"/>
    <w:rsid w:val="007C625D"/>
    <w:rsid w:val="007C6409"/>
    <w:rsid w:val="007C6639"/>
    <w:rsid w:val="007C6E47"/>
    <w:rsid w:val="007C719F"/>
    <w:rsid w:val="007C73E3"/>
    <w:rsid w:val="007C74A6"/>
    <w:rsid w:val="007C77D2"/>
    <w:rsid w:val="007C78AF"/>
    <w:rsid w:val="007C7944"/>
    <w:rsid w:val="007C7C55"/>
    <w:rsid w:val="007C7E56"/>
    <w:rsid w:val="007C7F41"/>
    <w:rsid w:val="007C7FD2"/>
    <w:rsid w:val="007D01FA"/>
    <w:rsid w:val="007D04A8"/>
    <w:rsid w:val="007D0BB1"/>
    <w:rsid w:val="007D10CE"/>
    <w:rsid w:val="007D1141"/>
    <w:rsid w:val="007D1AB1"/>
    <w:rsid w:val="007D1D18"/>
    <w:rsid w:val="007D1E5C"/>
    <w:rsid w:val="007D2C52"/>
    <w:rsid w:val="007D3068"/>
    <w:rsid w:val="007D343D"/>
    <w:rsid w:val="007D3ED9"/>
    <w:rsid w:val="007D402E"/>
    <w:rsid w:val="007D42FB"/>
    <w:rsid w:val="007D4304"/>
    <w:rsid w:val="007D4365"/>
    <w:rsid w:val="007D4C43"/>
    <w:rsid w:val="007D4D26"/>
    <w:rsid w:val="007D4DE7"/>
    <w:rsid w:val="007D4ECB"/>
    <w:rsid w:val="007D4FDA"/>
    <w:rsid w:val="007D528B"/>
    <w:rsid w:val="007D5472"/>
    <w:rsid w:val="007D559C"/>
    <w:rsid w:val="007D6327"/>
    <w:rsid w:val="007D6AFB"/>
    <w:rsid w:val="007D719E"/>
    <w:rsid w:val="007E03C0"/>
    <w:rsid w:val="007E04FF"/>
    <w:rsid w:val="007E0C36"/>
    <w:rsid w:val="007E0C4F"/>
    <w:rsid w:val="007E0DBF"/>
    <w:rsid w:val="007E0E39"/>
    <w:rsid w:val="007E10F0"/>
    <w:rsid w:val="007E142C"/>
    <w:rsid w:val="007E1B13"/>
    <w:rsid w:val="007E2034"/>
    <w:rsid w:val="007E2167"/>
    <w:rsid w:val="007E2836"/>
    <w:rsid w:val="007E2E92"/>
    <w:rsid w:val="007E3038"/>
    <w:rsid w:val="007E39F0"/>
    <w:rsid w:val="007E4317"/>
    <w:rsid w:val="007E4397"/>
    <w:rsid w:val="007E5018"/>
    <w:rsid w:val="007E5494"/>
    <w:rsid w:val="007E568A"/>
    <w:rsid w:val="007E5F66"/>
    <w:rsid w:val="007E6461"/>
    <w:rsid w:val="007E7985"/>
    <w:rsid w:val="007E7C2B"/>
    <w:rsid w:val="007F00DF"/>
    <w:rsid w:val="007F0506"/>
    <w:rsid w:val="007F0D03"/>
    <w:rsid w:val="007F0E3C"/>
    <w:rsid w:val="007F14E2"/>
    <w:rsid w:val="007F159C"/>
    <w:rsid w:val="007F20AD"/>
    <w:rsid w:val="007F238C"/>
    <w:rsid w:val="007F2777"/>
    <w:rsid w:val="007F283C"/>
    <w:rsid w:val="007F31CF"/>
    <w:rsid w:val="007F35FC"/>
    <w:rsid w:val="007F3AAF"/>
    <w:rsid w:val="007F41C4"/>
    <w:rsid w:val="007F441E"/>
    <w:rsid w:val="007F4584"/>
    <w:rsid w:val="007F4828"/>
    <w:rsid w:val="007F4C9D"/>
    <w:rsid w:val="007F4ECE"/>
    <w:rsid w:val="007F5054"/>
    <w:rsid w:val="007F5152"/>
    <w:rsid w:val="007F5601"/>
    <w:rsid w:val="007F5BA1"/>
    <w:rsid w:val="007F5DB7"/>
    <w:rsid w:val="007F6CF6"/>
    <w:rsid w:val="007F6E96"/>
    <w:rsid w:val="007F72E8"/>
    <w:rsid w:val="007F7637"/>
    <w:rsid w:val="007F7D56"/>
    <w:rsid w:val="007F7E7C"/>
    <w:rsid w:val="00800186"/>
    <w:rsid w:val="0080059A"/>
    <w:rsid w:val="008006BE"/>
    <w:rsid w:val="00800960"/>
    <w:rsid w:val="00800D62"/>
    <w:rsid w:val="00801188"/>
    <w:rsid w:val="008013EB"/>
    <w:rsid w:val="00801548"/>
    <w:rsid w:val="00801BB9"/>
    <w:rsid w:val="00801DFC"/>
    <w:rsid w:val="008032CF"/>
    <w:rsid w:val="00803302"/>
    <w:rsid w:val="008037B2"/>
    <w:rsid w:val="0080397A"/>
    <w:rsid w:val="008040DF"/>
    <w:rsid w:val="00804511"/>
    <w:rsid w:val="00804531"/>
    <w:rsid w:val="008047A7"/>
    <w:rsid w:val="00804C24"/>
    <w:rsid w:val="00804E73"/>
    <w:rsid w:val="00804FF9"/>
    <w:rsid w:val="00805647"/>
    <w:rsid w:val="00805991"/>
    <w:rsid w:val="00805C11"/>
    <w:rsid w:val="00805C5B"/>
    <w:rsid w:val="00805F1F"/>
    <w:rsid w:val="008061CC"/>
    <w:rsid w:val="008062B1"/>
    <w:rsid w:val="00806368"/>
    <w:rsid w:val="008065DC"/>
    <w:rsid w:val="0080690B"/>
    <w:rsid w:val="00806980"/>
    <w:rsid w:val="00806BAF"/>
    <w:rsid w:val="00806E45"/>
    <w:rsid w:val="00807054"/>
    <w:rsid w:val="00807081"/>
    <w:rsid w:val="0080714C"/>
    <w:rsid w:val="00807225"/>
    <w:rsid w:val="0080728A"/>
    <w:rsid w:val="0080738B"/>
    <w:rsid w:val="00807A3E"/>
    <w:rsid w:val="00807AFD"/>
    <w:rsid w:val="00807B33"/>
    <w:rsid w:val="008100A7"/>
    <w:rsid w:val="00810141"/>
    <w:rsid w:val="00810197"/>
    <w:rsid w:val="00810454"/>
    <w:rsid w:val="008108DB"/>
    <w:rsid w:val="00811866"/>
    <w:rsid w:val="00811BCC"/>
    <w:rsid w:val="008120A7"/>
    <w:rsid w:val="00812249"/>
    <w:rsid w:val="00812269"/>
    <w:rsid w:val="00812642"/>
    <w:rsid w:val="008130E1"/>
    <w:rsid w:val="00813382"/>
    <w:rsid w:val="00813562"/>
    <w:rsid w:val="00813817"/>
    <w:rsid w:val="00813DBC"/>
    <w:rsid w:val="00813E6F"/>
    <w:rsid w:val="00813F69"/>
    <w:rsid w:val="00813F7A"/>
    <w:rsid w:val="00813FF0"/>
    <w:rsid w:val="008147F5"/>
    <w:rsid w:val="008149F3"/>
    <w:rsid w:val="00814BCD"/>
    <w:rsid w:val="00814CE2"/>
    <w:rsid w:val="00815032"/>
    <w:rsid w:val="008153D1"/>
    <w:rsid w:val="008157DB"/>
    <w:rsid w:val="00815804"/>
    <w:rsid w:val="0081581D"/>
    <w:rsid w:val="00816228"/>
    <w:rsid w:val="00816ABC"/>
    <w:rsid w:val="00816BEA"/>
    <w:rsid w:val="00816DD7"/>
    <w:rsid w:val="00817B60"/>
    <w:rsid w:val="00817EBE"/>
    <w:rsid w:val="00820C59"/>
    <w:rsid w:val="00820FBF"/>
    <w:rsid w:val="00821168"/>
    <w:rsid w:val="00821172"/>
    <w:rsid w:val="008211E7"/>
    <w:rsid w:val="008212A3"/>
    <w:rsid w:val="008213B6"/>
    <w:rsid w:val="00821C3C"/>
    <w:rsid w:val="00821F18"/>
    <w:rsid w:val="00822699"/>
    <w:rsid w:val="00822995"/>
    <w:rsid w:val="00822A4F"/>
    <w:rsid w:val="00822FBC"/>
    <w:rsid w:val="00822FC7"/>
    <w:rsid w:val="00823BD7"/>
    <w:rsid w:val="00823C20"/>
    <w:rsid w:val="00823DE1"/>
    <w:rsid w:val="008242AC"/>
    <w:rsid w:val="00825259"/>
    <w:rsid w:val="0082545C"/>
    <w:rsid w:val="008257BB"/>
    <w:rsid w:val="00825913"/>
    <w:rsid w:val="00825C64"/>
    <w:rsid w:val="00825D81"/>
    <w:rsid w:val="00825DC9"/>
    <w:rsid w:val="00825E87"/>
    <w:rsid w:val="00825EAF"/>
    <w:rsid w:val="00825F19"/>
    <w:rsid w:val="00826195"/>
    <w:rsid w:val="008269EE"/>
    <w:rsid w:val="00827245"/>
    <w:rsid w:val="00827359"/>
    <w:rsid w:val="00827479"/>
    <w:rsid w:val="00827B60"/>
    <w:rsid w:val="00827B83"/>
    <w:rsid w:val="00827BD7"/>
    <w:rsid w:val="00827D16"/>
    <w:rsid w:val="00827D96"/>
    <w:rsid w:val="008305C0"/>
    <w:rsid w:val="00830CD9"/>
    <w:rsid w:val="00830EEE"/>
    <w:rsid w:val="008311E4"/>
    <w:rsid w:val="0083128B"/>
    <w:rsid w:val="0083172B"/>
    <w:rsid w:val="0083192B"/>
    <w:rsid w:val="0083195B"/>
    <w:rsid w:val="008320F6"/>
    <w:rsid w:val="008321F0"/>
    <w:rsid w:val="00832262"/>
    <w:rsid w:val="00833194"/>
    <w:rsid w:val="0083350F"/>
    <w:rsid w:val="00833628"/>
    <w:rsid w:val="00833C54"/>
    <w:rsid w:val="00833FC4"/>
    <w:rsid w:val="0083422E"/>
    <w:rsid w:val="0083435B"/>
    <w:rsid w:val="00834848"/>
    <w:rsid w:val="00834E88"/>
    <w:rsid w:val="00835099"/>
    <w:rsid w:val="008355FE"/>
    <w:rsid w:val="00835B91"/>
    <w:rsid w:val="0083613D"/>
    <w:rsid w:val="00836379"/>
    <w:rsid w:val="00836425"/>
    <w:rsid w:val="00836582"/>
    <w:rsid w:val="008365DC"/>
    <w:rsid w:val="0083715E"/>
    <w:rsid w:val="00837428"/>
    <w:rsid w:val="00837871"/>
    <w:rsid w:val="008379A6"/>
    <w:rsid w:val="00837DB9"/>
    <w:rsid w:val="00837E72"/>
    <w:rsid w:val="00840847"/>
    <w:rsid w:val="00840871"/>
    <w:rsid w:val="00840B82"/>
    <w:rsid w:val="00841160"/>
    <w:rsid w:val="00841903"/>
    <w:rsid w:val="00841BAC"/>
    <w:rsid w:val="00841F8F"/>
    <w:rsid w:val="008422FB"/>
    <w:rsid w:val="00842546"/>
    <w:rsid w:val="00842EFB"/>
    <w:rsid w:val="008430E3"/>
    <w:rsid w:val="008434F2"/>
    <w:rsid w:val="00843F75"/>
    <w:rsid w:val="0084421D"/>
    <w:rsid w:val="0084427E"/>
    <w:rsid w:val="008445C8"/>
    <w:rsid w:val="00844703"/>
    <w:rsid w:val="0084491E"/>
    <w:rsid w:val="00844B6A"/>
    <w:rsid w:val="00845406"/>
    <w:rsid w:val="008455D3"/>
    <w:rsid w:val="0084581F"/>
    <w:rsid w:val="00845C1A"/>
    <w:rsid w:val="00845C88"/>
    <w:rsid w:val="00845D35"/>
    <w:rsid w:val="00846513"/>
    <w:rsid w:val="00846802"/>
    <w:rsid w:val="00846999"/>
    <w:rsid w:val="00846FD4"/>
    <w:rsid w:val="00847497"/>
    <w:rsid w:val="00847703"/>
    <w:rsid w:val="00847AC2"/>
    <w:rsid w:val="00847FBE"/>
    <w:rsid w:val="00850173"/>
    <w:rsid w:val="008507F1"/>
    <w:rsid w:val="00850A50"/>
    <w:rsid w:val="00850C70"/>
    <w:rsid w:val="00850E86"/>
    <w:rsid w:val="008511E1"/>
    <w:rsid w:val="008514F3"/>
    <w:rsid w:val="00851589"/>
    <w:rsid w:val="008516D9"/>
    <w:rsid w:val="00851928"/>
    <w:rsid w:val="00851C48"/>
    <w:rsid w:val="00851FBA"/>
    <w:rsid w:val="00852330"/>
    <w:rsid w:val="008524F2"/>
    <w:rsid w:val="00852628"/>
    <w:rsid w:val="00852C67"/>
    <w:rsid w:val="00852EA0"/>
    <w:rsid w:val="008533DF"/>
    <w:rsid w:val="00853BB3"/>
    <w:rsid w:val="00853C0C"/>
    <w:rsid w:val="00853CA3"/>
    <w:rsid w:val="00854009"/>
    <w:rsid w:val="00854203"/>
    <w:rsid w:val="00854407"/>
    <w:rsid w:val="00854B6C"/>
    <w:rsid w:val="00854C8C"/>
    <w:rsid w:val="00854DA7"/>
    <w:rsid w:val="00854FED"/>
    <w:rsid w:val="0085565D"/>
    <w:rsid w:val="00855C7F"/>
    <w:rsid w:val="00855D70"/>
    <w:rsid w:val="008561E0"/>
    <w:rsid w:val="008564A4"/>
    <w:rsid w:val="00856A0E"/>
    <w:rsid w:val="00857013"/>
    <w:rsid w:val="00857583"/>
    <w:rsid w:val="00857C14"/>
    <w:rsid w:val="00857EDF"/>
    <w:rsid w:val="00857FCB"/>
    <w:rsid w:val="008601C0"/>
    <w:rsid w:val="0086064F"/>
    <w:rsid w:val="008609D0"/>
    <w:rsid w:val="008609E4"/>
    <w:rsid w:val="008613EA"/>
    <w:rsid w:val="00861424"/>
    <w:rsid w:val="00861815"/>
    <w:rsid w:val="00861F1C"/>
    <w:rsid w:val="0086206F"/>
    <w:rsid w:val="00862356"/>
    <w:rsid w:val="0086292E"/>
    <w:rsid w:val="008629CC"/>
    <w:rsid w:val="00862DE3"/>
    <w:rsid w:val="00862FFB"/>
    <w:rsid w:val="008631CE"/>
    <w:rsid w:val="00863A8C"/>
    <w:rsid w:val="00863F9A"/>
    <w:rsid w:val="0086443E"/>
    <w:rsid w:val="00864757"/>
    <w:rsid w:val="008647D0"/>
    <w:rsid w:val="00864899"/>
    <w:rsid w:val="00864A9F"/>
    <w:rsid w:val="00864C06"/>
    <w:rsid w:val="00864E01"/>
    <w:rsid w:val="0086508C"/>
    <w:rsid w:val="00865409"/>
    <w:rsid w:val="0086550D"/>
    <w:rsid w:val="0086561F"/>
    <w:rsid w:val="0086572A"/>
    <w:rsid w:val="008659A1"/>
    <w:rsid w:val="00865ADF"/>
    <w:rsid w:val="00865E38"/>
    <w:rsid w:val="00865FD3"/>
    <w:rsid w:val="008662E8"/>
    <w:rsid w:val="00866577"/>
    <w:rsid w:val="00866588"/>
    <w:rsid w:val="00866834"/>
    <w:rsid w:val="00866E9C"/>
    <w:rsid w:val="00866FA4"/>
    <w:rsid w:val="00867B36"/>
    <w:rsid w:val="00867C81"/>
    <w:rsid w:val="00870077"/>
    <w:rsid w:val="00870520"/>
    <w:rsid w:val="00870564"/>
    <w:rsid w:val="00870899"/>
    <w:rsid w:val="00870F5D"/>
    <w:rsid w:val="008712AE"/>
    <w:rsid w:val="0087168D"/>
    <w:rsid w:val="00871AB8"/>
    <w:rsid w:val="00871DAC"/>
    <w:rsid w:val="0087247A"/>
    <w:rsid w:val="008726F7"/>
    <w:rsid w:val="00872882"/>
    <w:rsid w:val="008729A7"/>
    <w:rsid w:val="00872A6D"/>
    <w:rsid w:val="00872FD2"/>
    <w:rsid w:val="00873A10"/>
    <w:rsid w:val="00873D35"/>
    <w:rsid w:val="00873E15"/>
    <w:rsid w:val="00873F63"/>
    <w:rsid w:val="00874567"/>
    <w:rsid w:val="00874C77"/>
    <w:rsid w:val="0087537A"/>
    <w:rsid w:val="00875A87"/>
    <w:rsid w:val="00876077"/>
    <w:rsid w:val="00876869"/>
    <w:rsid w:val="00876DD0"/>
    <w:rsid w:val="008772E1"/>
    <w:rsid w:val="00877502"/>
    <w:rsid w:val="00877E16"/>
    <w:rsid w:val="0088058C"/>
    <w:rsid w:val="00880C2E"/>
    <w:rsid w:val="00880D27"/>
    <w:rsid w:val="00880EB9"/>
    <w:rsid w:val="0088127A"/>
    <w:rsid w:val="00881294"/>
    <w:rsid w:val="0088156E"/>
    <w:rsid w:val="008817B3"/>
    <w:rsid w:val="0088189C"/>
    <w:rsid w:val="00882593"/>
    <w:rsid w:val="00882666"/>
    <w:rsid w:val="008827CC"/>
    <w:rsid w:val="00882894"/>
    <w:rsid w:val="00882A08"/>
    <w:rsid w:val="00882A2E"/>
    <w:rsid w:val="00882E33"/>
    <w:rsid w:val="00883223"/>
    <w:rsid w:val="00883DC0"/>
    <w:rsid w:val="00883F98"/>
    <w:rsid w:val="008849D3"/>
    <w:rsid w:val="008849E5"/>
    <w:rsid w:val="00885193"/>
    <w:rsid w:val="008855D6"/>
    <w:rsid w:val="00885D44"/>
    <w:rsid w:val="00885D57"/>
    <w:rsid w:val="008866FB"/>
    <w:rsid w:val="00886868"/>
    <w:rsid w:val="00886932"/>
    <w:rsid w:val="008869F3"/>
    <w:rsid w:val="00886A33"/>
    <w:rsid w:val="00886CCE"/>
    <w:rsid w:val="00887032"/>
    <w:rsid w:val="00887293"/>
    <w:rsid w:val="00887A93"/>
    <w:rsid w:val="00887E32"/>
    <w:rsid w:val="00887FEF"/>
    <w:rsid w:val="00890207"/>
    <w:rsid w:val="00890290"/>
    <w:rsid w:val="00890313"/>
    <w:rsid w:val="00890915"/>
    <w:rsid w:val="00891553"/>
    <w:rsid w:val="00891684"/>
    <w:rsid w:val="00891B4A"/>
    <w:rsid w:val="0089253B"/>
    <w:rsid w:val="008925C3"/>
    <w:rsid w:val="00892602"/>
    <w:rsid w:val="00892C3C"/>
    <w:rsid w:val="008932A0"/>
    <w:rsid w:val="00893391"/>
    <w:rsid w:val="00893512"/>
    <w:rsid w:val="00893B00"/>
    <w:rsid w:val="00893B6D"/>
    <w:rsid w:val="00893FBB"/>
    <w:rsid w:val="00894628"/>
    <w:rsid w:val="00894666"/>
    <w:rsid w:val="008946A8"/>
    <w:rsid w:val="00894730"/>
    <w:rsid w:val="00894803"/>
    <w:rsid w:val="00894F9A"/>
    <w:rsid w:val="0089572F"/>
    <w:rsid w:val="00895839"/>
    <w:rsid w:val="008959DF"/>
    <w:rsid w:val="00895F02"/>
    <w:rsid w:val="008960D9"/>
    <w:rsid w:val="008962BF"/>
    <w:rsid w:val="00896324"/>
    <w:rsid w:val="008963EB"/>
    <w:rsid w:val="008965E1"/>
    <w:rsid w:val="00896AFF"/>
    <w:rsid w:val="00896B10"/>
    <w:rsid w:val="00896BD0"/>
    <w:rsid w:val="00897057"/>
    <w:rsid w:val="00897087"/>
    <w:rsid w:val="008975DB"/>
    <w:rsid w:val="00897C96"/>
    <w:rsid w:val="00897DB8"/>
    <w:rsid w:val="00897EBA"/>
    <w:rsid w:val="008A0126"/>
    <w:rsid w:val="008A0173"/>
    <w:rsid w:val="008A04A2"/>
    <w:rsid w:val="008A06DD"/>
    <w:rsid w:val="008A1405"/>
    <w:rsid w:val="008A14B3"/>
    <w:rsid w:val="008A1A6F"/>
    <w:rsid w:val="008A1E1E"/>
    <w:rsid w:val="008A26F1"/>
    <w:rsid w:val="008A274B"/>
    <w:rsid w:val="008A2D68"/>
    <w:rsid w:val="008A2F5B"/>
    <w:rsid w:val="008A2FC9"/>
    <w:rsid w:val="008A324E"/>
    <w:rsid w:val="008A338B"/>
    <w:rsid w:val="008A3A72"/>
    <w:rsid w:val="008A490B"/>
    <w:rsid w:val="008A4A95"/>
    <w:rsid w:val="008A4BA5"/>
    <w:rsid w:val="008A5132"/>
    <w:rsid w:val="008A5A75"/>
    <w:rsid w:val="008A5B98"/>
    <w:rsid w:val="008A60DE"/>
    <w:rsid w:val="008A6872"/>
    <w:rsid w:val="008A68AB"/>
    <w:rsid w:val="008A6B4C"/>
    <w:rsid w:val="008A715A"/>
    <w:rsid w:val="008A71A5"/>
    <w:rsid w:val="008A784C"/>
    <w:rsid w:val="008A78B3"/>
    <w:rsid w:val="008A7A72"/>
    <w:rsid w:val="008A7D1F"/>
    <w:rsid w:val="008B031A"/>
    <w:rsid w:val="008B05BD"/>
    <w:rsid w:val="008B099F"/>
    <w:rsid w:val="008B0CEC"/>
    <w:rsid w:val="008B0D35"/>
    <w:rsid w:val="008B0F80"/>
    <w:rsid w:val="008B12D7"/>
    <w:rsid w:val="008B1AEB"/>
    <w:rsid w:val="008B1FCF"/>
    <w:rsid w:val="008B2226"/>
    <w:rsid w:val="008B2532"/>
    <w:rsid w:val="008B26FD"/>
    <w:rsid w:val="008B272C"/>
    <w:rsid w:val="008B2E86"/>
    <w:rsid w:val="008B2F03"/>
    <w:rsid w:val="008B3136"/>
    <w:rsid w:val="008B32BE"/>
    <w:rsid w:val="008B3418"/>
    <w:rsid w:val="008B341B"/>
    <w:rsid w:val="008B34BE"/>
    <w:rsid w:val="008B3573"/>
    <w:rsid w:val="008B3CE6"/>
    <w:rsid w:val="008B3D92"/>
    <w:rsid w:val="008B417C"/>
    <w:rsid w:val="008B41E4"/>
    <w:rsid w:val="008B43E7"/>
    <w:rsid w:val="008B51CF"/>
    <w:rsid w:val="008B5889"/>
    <w:rsid w:val="008B5C74"/>
    <w:rsid w:val="008B5E0B"/>
    <w:rsid w:val="008B5EFA"/>
    <w:rsid w:val="008B5F2D"/>
    <w:rsid w:val="008B600F"/>
    <w:rsid w:val="008B6567"/>
    <w:rsid w:val="008B6C7A"/>
    <w:rsid w:val="008B6C9F"/>
    <w:rsid w:val="008B6DDF"/>
    <w:rsid w:val="008B6EAE"/>
    <w:rsid w:val="008B723D"/>
    <w:rsid w:val="008B72B7"/>
    <w:rsid w:val="008B7601"/>
    <w:rsid w:val="008B7631"/>
    <w:rsid w:val="008B796E"/>
    <w:rsid w:val="008B7AD1"/>
    <w:rsid w:val="008B7D87"/>
    <w:rsid w:val="008B7F5F"/>
    <w:rsid w:val="008C01DE"/>
    <w:rsid w:val="008C02E3"/>
    <w:rsid w:val="008C0489"/>
    <w:rsid w:val="008C04EF"/>
    <w:rsid w:val="008C06C2"/>
    <w:rsid w:val="008C0EAA"/>
    <w:rsid w:val="008C0F59"/>
    <w:rsid w:val="008C1443"/>
    <w:rsid w:val="008C16D1"/>
    <w:rsid w:val="008C17CC"/>
    <w:rsid w:val="008C1839"/>
    <w:rsid w:val="008C1A6D"/>
    <w:rsid w:val="008C2143"/>
    <w:rsid w:val="008C2171"/>
    <w:rsid w:val="008C27BA"/>
    <w:rsid w:val="008C2CBE"/>
    <w:rsid w:val="008C2F1F"/>
    <w:rsid w:val="008C3143"/>
    <w:rsid w:val="008C3236"/>
    <w:rsid w:val="008C341C"/>
    <w:rsid w:val="008C35EF"/>
    <w:rsid w:val="008C3727"/>
    <w:rsid w:val="008C3967"/>
    <w:rsid w:val="008C3A15"/>
    <w:rsid w:val="008C3D36"/>
    <w:rsid w:val="008C3D9B"/>
    <w:rsid w:val="008C4EB0"/>
    <w:rsid w:val="008C54B5"/>
    <w:rsid w:val="008C559C"/>
    <w:rsid w:val="008C57CC"/>
    <w:rsid w:val="008C586D"/>
    <w:rsid w:val="008C5A91"/>
    <w:rsid w:val="008C5C31"/>
    <w:rsid w:val="008C5CD9"/>
    <w:rsid w:val="008C5D24"/>
    <w:rsid w:val="008C5F8D"/>
    <w:rsid w:val="008C6737"/>
    <w:rsid w:val="008C6962"/>
    <w:rsid w:val="008C6A05"/>
    <w:rsid w:val="008C6AD9"/>
    <w:rsid w:val="008C6EBA"/>
    <w:rsid w:val="008C730E"/>
    <w:rsid w:val="008C74BC"/>
    <w:rsid w:val="008D0307"/>
    <w:rsid w:val="008D048B"/>
    <w:rsid w:val="008D064B"/>
    <w:rsid w:val="008D0842"/>
    <w:rsid w:val="008D08F4"/>
    <w:rsid w:val="008D1286"/>
    <w:rsid w:val="008D1297"/>
    <w:rsid w:val="008D1441"/>
    <w:rsid w:val="008D17A6"/>
    <w:rsid w:val="008D17E5"/>
    <w:rsid w:val="008D1DB4"/>
    <w:rsid w:val="008D2182"/>
    <w:rsid w:val="008D22CC"/>
    <w:rsid w:val="008D2377"/>
    <w:rsid w:val="008D261C"/>
    <w:rsid w:val="008D2C8D"/>
    <w:rsid w:val="008D310E"/>
    <w:rsid w:val="008D3505"/>
    <w:rsid w:val="008D363C"/>
    <w:rsid w:val="008D411E"/>
    <w:rsid w:val="008D4351"/>
    <w:rsid w:val="008D498A"/>
    <w:rsid w:val="008D4A06"/>
    <w:rsid w:val="008D4AF5"/>
    <w:rsid w:val="008D50B2"/>
    <w:rsid w:val="008D539C"/>
    <w:rsid w:val="008D5B5F"/>
    <w:rsid w:val="008D5D9A"/>
    <w:rsid w:val="008D5E56"/>
    <w:rsid w:val="008D5EA3"/>
    <w:rsid w:val="008D6329"/>
    <w:rsid w:val="008D6F03"/>
    <w:rsid w:val="008D7156"/>
    <w:rsid w:val="008D71BC"/>
    <w:rsid w:val="008D7321"/>
    <w:rsid w:val="008D7654"/>
    <w:rsid w:val="008D7720"/>
    <w:rsid w:val="008D7752"/>
    <w:rsid w:val="008D7813"/>
    <w:rsid w:val="008D793A"/>
    <w:rsid w:val="008D7A63"/>
    <w:rsid w:val="008D7EEE"/>
    <w:rsid w:val="008E00AD"/>
    <w:rsid w:val="008E013F"/>
    <w:rsid w:val="008E01CF"/>
    <w:rsid w:val="008E0428"/>
    <w:rsid w:val="008E05F2"/>
    <w:rsid w:val="008E0699"/>
    <w:rsid w:val="008E0802"/>
    <w:rsid w:val="008E09A4"/>
    <w:rsid w:val="008E0E90"/>
    <w:rsid w:val="008E0EAD"/>
    <w:rsid w:val="008E12F4"/>
    <w:rsid w:val="008E1E8A"/>
    <w:rsid w:val="008E1FF7"/>
    <w:rsid w:val="008E2543"/>
    <w:rsid w:val="008E27D6"/>
    <w:rsid w:val="008E2BA6"/>
    <w:rsid w:val="008E2DE8"/>
    <w:rsid w:val="008E2EA4"/>
    <w:rsid w:val="008E30A1"/>
    <w:rsid w:val="008E3371"/>
    <w:rsid w:val="008E3777"/>
    <w:rsid w:val="008E3F07"/>
    <w:rsid w:val="008E3F12"/>
    <w:rsid w:val="008E41CE"/>
    <w:rsid w:val="008E4498"/>
    <w:rsid w:val="008E44A0"/>
    <w:rsid w:val="008E4920"/>
    <w:rsid w:val="008E4AC0"/>
    <w:rsid w:val="008E4C6A"/>
    <w:rsid w:val="008E4D10"/>
    <w:rsid w:val="008E5199"/>
    <w:rsid w:val="008E5762"/>
    <w:rsid w:val="008E579B"/>
    <w:rsid w:val="008E5D4B"/>
    <w:rsid w:val="008E604A"/>
    <w:rsid w:val="008E61B7"/>
    <w:rsid w:val="008E6360"/>
    <w:rsid w:val="008E637B"/>
    <w:rsid w:val="008E69F6"/>
    <w:rsid w:val="008E6A72"/>
    <w:rsid w:val="008E6C93"/>
    <w:rsid w:val="008E6DFE"/>
    <w:rsid w:val="008E71D6"/>
    <w:rsid w:val="008E71FA"/>
    <w:rsid w:val="008E7479"/>
    <w:rsid w:val="008E78B3"/>
    <w:rsid w:val="008E7B8E"/>
    <w:rsid w:val="008E7D98"/>
    <w:rsid w:val="008E7ED3"/>
    <w:rsid w:val="008F01B7"/>
    <w:rsid w:val="008F034D"/>
    <w:rsid w:val="008F0972"/>
    <w:rsid w:val="008F12FD"/>
    <w:rsid w:val="008F1792"/>
    <w:rsid w:val="008F1DB1"/>
    <w:rsid w:val="008F21CE"/>
    <w:rsid w:val="008F224C"/>
    <w:rsid w:val="008F3455"/>
    <w:rsid w:val="008F3531"/>
    <w:rsid w:val="008F35B5"/>
    <w:rsid w:val="008F3D39"/>
    <w:rsid w:val="008F3D7B"/>
    <w:rsid w:val="008F4448"/>
    <w:rsid w:val="008F4684"/>
    <w:rsid w:val="008F46D8"/>
    <w:rsid w:val="008F4B23"/>
    <w:rsid w:val="008F4C42"/>
    <w:rsid w:val="008F529C"/>
    <w:rsid w:val="008F53A3"/>
    <w:rsid w:val="008F5C71"/>
    <w:rsid w:val="008F5D10"/>
    <w:rsid w:val="008F61C0"/>
    <w:rsid w:val="008F623E"/>
    <w:rsid w:val="008F6478"/>
    <w:rsid w:val="008F6B57"/>
    <w:rsid w:val="008F6E5B"/>
    <w:rsid w:val="008F6FC3"/>
    <w:rsid w:val="008F7028"/>
    <w:rsid w:val="008F7222"/>
    <w:rsid w:val="008F7234"/>
    <w:rsid w:val="008F737B"/>
    <w:rsid w:val="008F74EC"/>
    <w:rsid w:val="008F74F0"/>
    <w:rsid w:val="008F7A4C"/>
    <w:rsid w:val="00900548"/>
    <w:rsid w:val="009012AD"/>
    <w:rsid w:val="009014CF"/>
    <w:rsid w:val="00901974"/>
    <w:rsid w:val="00901977"/>
    <w:rsid w:val="00901F6F"/>
    <w:rsid w:val="00902011"/>
    <w:rsid w:val="0090237C"/>
    <w:rsid w:val="00902D6B"/>
    <w:rsid w:val="009031F6"/>
    <w:rsid w:val="00903DFE"/>
    <w:rsid w:val="00903F60"/>
    <w:rsid w:val="00904097"/>
    <w:rsid w:val="00904ADD"/>
    <w:rsid w:val="00905156"/>
    <w:rsid w:val="0090516C"/>
    <w:rsid w:val="009053F7"/>
    <w:rsid w:val="00905422"/>
    <w:rsid w:val="009054B9"/>
    <w:rsid w:val="00905648"/>
    <w:rsid w:val="00906016"/>
    <w:rsid w:val="00906488"/>
    <w:rsid w:val="00906F36"/>
    <w:rsid w:val="00906F4F"/>
    <w:rsid w:val="0090716A"/>
    <w:rsid w:val="00907279"/>
    <w:rsid w:val="00907859"/>
    <w:rsid w:val="00907863"/>
    <w:rsid w:val="00907B88"/>
    <w:rsid w:val="00907C21"/>
    <w:rsid w:val="00907E32"/>
    <w:rsid w:val="00910A0F"/>
    <w:rsid w:val="00910D44"/>
    <w:rsid w:val="00911751"/>
    <w:rsid w:val="00911813"/>
    <w:rsid w:val="0091230E"/>
    <w:rsid w:val="00912B4D"/>
    <w:rsid w:val="009130CB"/>
    <w:rsid w:val="0091321E"/>
    <w:rsid w:val="00913D53"/>
    <w:rsid w:val="0091405D"/>
    <w:rsid w:val="009143A1"/>
    <w:rsid w:val="00914E3F"/>
    <w:rsid w:val="00915026"/>
    <w:rsid w:val="009153EB"/>
    <w:rsid w:val="009154C6"/>
    <w:rsid w:val="009154E0"/>
    <w:rsid w:val="009161E1"/>
    <w:rsid w:val="00916992"/>
    <w:rsid w:val="00916CB1"/>
    <w:rsid w:val="00917284"/>
    <w:rsid w:val="009179C9"/>
    <w:rsid w:val="00917AF7"/>
    <w:rsid w:val="00917B56"/>
    <w:rsid w:val="00917DD3"/>
    <w:rsid w:val="00917FF1"/>
    <w:rsid w:val="00920176"/>
    <w:rsid w:val="00920694"/>
    <w:rsid w:val="00920D06"/>
    <w:rsid w:val="00920DB7"/>
    <w:rsid w:val="00920FBB"/>
    <w:rsid w:val="00921FD2"/>
    <w:rsid w:val="009224D9"/>
    <w:rsid w:val="009225E4"/>
    <w:rsid w:val="0092286E"/>
    <w:rsid w:val="00922A4E"/>
    <w:rsid w:val="00922EA5"/>
    <w:rsid w:val="00922F82"/>
    <w:rsid w:val="00923027"/>
    <w:rsid w:val="009237AF"/>
    <w:rsid w:val="0092415B"/>
    <w:rsid w:val="00924595"/>
    <w:rsid w:val="00924C4B"/>
    <w:rsid w:val="009257A8"/>
    <w:rsid w:val="00925C1B"/>
    <w:rsid w:val="00925C95"/>
    <w:rsid w:val="009263FE"/>
    <w:rsid w:val="0092662F"/>
    <w:rsid w:val="00926B23"/>
    <w:rsid w:val="00926BD0"/>
    <w:rsid w:val="009271B3"/>
    <w:rsid w:val="00927221"/>
    <w:rsid w:val="00927525"/>
    <w:rsid w:val="00927628"/>
    <w:rsid w:val="00927848"/>
    <w:rsid w:val="0092786D"/>
    <w:rsid w:val="00927AC4"/>
    <w:rsid w:val="00927CAB"/>
    <w:rsid w:val="00930258"/>
    <w:rsid w:val="009305B7"/>
    <w:rsid w:val="00930653"/>
    <w:rsid w:val="00930A39"/>
    <w:rsid w:val="00930ADB"/>
    <w:rsid w:val="00930AF3"/>
    <w:rsid w:val="00930BEC"/>
    <w:rsid w:val="00931492"/>
    <w:rsid w:val="009316E9"/>
    <w:rsid w:val="0093172B"/>
    <w:rsid w:val="0093192D"/>
    <w:rsid w:val="009327C3"/>
    <w:rsid w:val="00932EA9"/>
    <w:rsid w:val="00933630"/>
    <w:rsid w:val="0093369E"/>
    <w:rsid w:val="0093462B"/>
    <w:rsid w:val="00934B10"/>
    <w:rsid w:val="00935015"/>
    <w:rsid w:val="009350F0"/>
    <w:rsid w:val="00935151"/>
    <w:rsid w:val="009351BB"/>
    <w:rsid w:val="009354D0"/>
    <w:rsid w:val="00935D5C"/>
    <w:rsid w:val="00935DF4"/>
    <w:rsid w:val="00935F97"/>
    <w:rsid w:val="00935FC1"/>
    <w:rsid w:val="00935FFC"/>
    <w:rsid w:val="0093607E"/>
    <w:rsid w:val="00936291"/>
    <w:rsid w:val="009362FA"/>
    <w:rsid w:val="00936348"/>
    <w:rsid w:val="00936417"/>
    <w:rsid w:val="009365B5"/>
    <w:rsid w:val="00936F11"/>
    <w:rsid w:val="009372E1"/>
    <w:rsid w:val="009374B9"/>
    <w:rsid w:val="00937619"/>
    <w:rsid w:val="00937D72"/>
    <w:rsid w:val="00940054"/>
    <w:rsid w:val="00940194"/>
    <w:rsid w:val="00940BAE"/>
    <w:rsid w:val="009412B0"/>
    <w:rsid w:val="0094147A"/>
    <w:rsid w:val="009419A4"/>
    <w:rsid w:val="00941F86"/>
    <w:rsid w:val="0094215A"/>
    <w:rsid w:val="0094235C"/>
    <w:rsid w:val="00942407"/>
    <w:rsid w:val="009425DD"/>
    <w:rsid w:val="00942FEF"/>
    <w:rsid w:val="00943820"/>
    <w:rsid w:val="00943F17"/>
    <w:rsid w:val="00944692"/>
    <w:rsid w:val="00944B91"/>
    <w:rsid w:val="00944F9E"/>
    <w:rsid w:val="0094506C"/>
    <w:rsid w:val="00945307"/>
    <w:rsid w:val="00945482"/>
    <w:rsid w:val="00945A81"/>
    <w:rsid w:val="00945AA4"/>
    <w:rsid w:val="00945BAB"/>
    <w:rsid w:val="00945ED8"/>
    <w:rsid w:val="00946604"/>
    <w:rsid w:val="0094678C"/>
    <w:rsid w:val="00946794"/>
    <w:rsid w:val="00946858"/>
    <w:rsid w:val="0094704E"/>
    <w:rsid w:val="00947414"/>
    <w:rsid w:val="0094745A"/>
    <w:rsid w:val="009477FF"/>
    <w:rsid w:val="00947A47"/>
    <w:rsid w:val="00947BD3"/>
    <w:rsid w:val="00947F32"/>
    <w:rsid w:val="00947F99"/>
    <w:rsid w:val="009501F5"/>
    <w:rsid w:val="00950323"/>
    <w:rsid w:val="00950359"/>
    <w:rsid w:val="009505ED"/>
    <w:rsid w:val="00950A55"/>
    <w:rsid w:val="00951224"/>
    <w:rsid w:val="00951E6A"/>
    <w:rsid w:val="00952124"/>
    <w:rsid w:val="0095223B"/>
    <w:rsid w:val="00952691"/>
    <w:rsid w:val="0095270C"/>
    <w:rsid w:val="009528A9"/>
    <w:rsid w:val="009528C0"/>
    <w:rsid w:val="00952CE8"/>
    <w:rsid w:val="00952D47"/>
    <w:rsid w:val="00953006"/>
    <w:rsid w:val="009530A1"/>
    <w:rsid w:val="00953322"/>
    <w:rsid w:val="00953F8E"/>
    <w:rsid w:val="00954066"/>
    <w:rsid w:val="009547DD"/>
    <w:rsid w:val="0095481C"/>
    <w:rsid w:val="009548CA"/>
    <w:rsid w:val="00954904"/>
    <w:rsid w:val="00954A9E"/>
    <w:rsid w:val="00955106"/>
    <w:rsid w:val="0095513F"/>
    <w:rsid w:val="0095518C"/>
    <w:rsid w:val="009552F8"/>
    <w:rsid w:val="00955702"/>
    <w:rsid w:val="0095655F"/>
    <w:rsid w:val="00956ACF"/>
    <w:rsid w:val="00956C7A"/>
    <w:rsid w:val="00957849"/>
    <w:rsid w:val="00957BA0"/>
    <w:rsid w:val="00957CD6"/>
    <w:rsid w:val="009600BC"/>
    <w:rsid w:val="009601AD"/>
    <w:rsid w:val="009607F3"/>
    <w:rsid w:val="00960B42"/>
    <w:rsid w:val="00960C45"/>
    <w:rsid w:val="00960F6A"/>
    <w:rsid w:val="009619D6"/>
    <w:rsid w:val="009620AC"/>
    <w:rsid w:val="009621AB"/>
    <w:rsid w:val="00962236"/>
    <w:rsid w:val="0096225B"/>
    <w:rsid w:val="00962D10"/>
    <w:rsid w:val="00962EA1"/>
    <w:rsid w:val="009633F9"/>
    <w:rsid w:val="0096395D"/>
    <w:rsid w:val="00963AE1"/>
    <w:rsid w:val="00963DB6"/>
    <w:rsid w:val="00963DE3"/>
    <w:rsid w:val="009647D1"/>
    <w:rsid w:val="009647DE"/>
    <w:rsid w:val="0096533A"/>
    <w:rsid w:val="0096540F"/>
    <w:rsid w:val="0096607A"/>
    <w:rsid w:val="009662D3"/>
    <w:rsid w:val="00966305"/>
    <w:rsid w:val="00966815"/>
    <w:rsid w:val="00966BBE"/>
    <w:rsid w:val="00966C1B"/>
    <w:rsid w:val="00966FC8"/>
    <w:rsid w:val="00967173"/>
    <w:rsid w:val="00967852"/>
    <w:rsid w:val="0096790B"/>
    <w:rsid w:val="00967F0C"/>
    <w:rsid w:val="00970D2F"/>
    <w:rsid w:val="009710FC"/>
    <w:rsid w:val="009714B8"/>
    <w:rsid w:val="0097186F"/>
    <w:rsid w:val="00971BB1"/>
    <w:rsid w:val="009724D4"/>
    <w:rsid w:val="00972CD5"/>
    <w:rsid w:val="009730D6"/>
    <w:rsid w:val="00973D47"/>
    <w:rsid w:val="00973F0F"/>
    <w:rsid w:val="00974010"/>
    <w:rsid w:val="00974B0B"/>
    <w:rsid w:val="00975335"/>
    <w:rsid w:val="00975757"/>
    <w:rsid w:val="009761F9"/>
    <w:rsid w:val="00976417"/>
    <w:rsid w:val="009764DA"/>
    <w:rsid w:val="00977778"/>
    <w:rsid w:val="00977BEA"/>
    <w:rsid w:val="009802C4"/>
    <w:rsid w:val="00980BA1"/>
    <w:rsid w:val="00980C80"/>
    <w:rsid w:val="00981126"/>
    <w:rsid w:val="009812F4"/>
    <w:rsid w:val="00981956"/>
    <w:rsid w:val="00981A57"/>
    <w:rsid w:val="00981F57"/>
    <w:rsid w:val="0098242F"/>
    <w:rsid w:val="009829F3"/>
    <w:rsid w:val="00982C49"/>
    <w:rsid w:val="009834DC"/>
    <w:rsid w:val="00983554"/>
    <w:rsid w:val="00983C3F"/>
    <w:rsid w:val="009844A3"/>
    <w:rsid w:val="009847F9"/>
    <w:rsid w:val="0098486F"/>
    <w:rsid w:val="009849DC"/>
    <w:rsid w:val="009850C2"/>
    <w:rsid w:val="00985198"/>
    <w:rsid w:val="009851A9"/>
    <w:rsid w:val="00985237"/>
    <w:rsid w:val="009852CB"/>
    <w:rsid w:val="0098540A"/>
    <w:rsid w:val="0098545E"/>
    <w:rsid w:val="009855E0"/>
    <w:rsid w:val="00985671"/>
    <w:rsid w:val="0098599E"/>
    <w:rsid w:val="00985CAF"/>
    <w:rsid w:val="00985E8E"/>
    <w:rsid w:val="00985F92"/>
    <w:rsid w:val="009866F6"/>
    <w:rsid w:val="00986BB7"/>
    <w:rsid w:val="00986CCD"/>
    <w:rsid w:val="00986F7B"/>
    <w:rsid w:val="009872E6"/>
    <w:rsid w:val="00987384"/>
    <w:rsid w:val="00987C70"/>
    <w:rsid w:val="00987DEA"/>
    <w:rsid w:val="009902A0"/>
    <w:rsid w:val="00990327"/>
    <w:rsid w:val="009903A6"/>
    <w:rsid w:val="009906E8"/>
    <w:rsid w:val="009907E6"/>
    <w:rsid w:val="00991117"/>
    <w:rsid w:val="00991121"/>
    <w:rsid w:val="009913E1"/>
    <w:rsid w:val="00991538"/>
    <w:rsid w:val="00991656"/>
    <w:rsid w:val="00991775"/>
    <w:rsid w:val="0099182D"/>
    <w:rsid w:val="00991C25"/>
    <w:rsid w:val="00991D3F"/>
    <w:rsid w:val="00991DEF"/>
    <w:rsid w:val="00992221"/>
    <w:rsid w:val="009923E8"/>
    <w:rsid w:val="009925B4"/>
    <w:rsid w:val="00992A57"/>
    <w:rsid w:val="00992DB7"/>
    <w:rsid w:val="00992EC9"/>
    <w:rsid w:val="009934DE"/>
    <w:rsid w:val="0099372E"/>
    <w:rsid w:val="00993CDD"/>
    <w:rsid w:val="009940ED"/>
    <w:rsid w:val="0099482E"/>
    <w:rsid w:val="00994C4D"/>
    <w:rsid w:val="00994D0C"/>
    <w:rsid w:val="00994FAB"/>
    <w:rsid w:val="00995104"/>
    <w:rsid w:val="0099532F"/>
    <w:rsid w:val="009953D4"/>
    <w:rsid w:val="0099587B"/>
    <w:rsid w:val="00995A13"/>
    <w:rsid w:val="00995AE4"/>
    <w:rsid w:val="00995D26"/>
    <w:rsid w:val="00995D38"/>
    <w:rsid w:val="00995E5F"/>
    <w:rsid w:val="00996077"/>
    <w:rsid w:val="0099631D"/>
    <w:rsid w:val="00996446"/>
    <w:rsid w:val="00996A2B"/>
    <w:rsid w:val="00996F45"/>
    <w:rsid w:val="0099721D"/>
    <w:rsid w:val="009977F4"/>
    <w:rsid w:val="00997808"/>
    <w:rsid w:val="00997A14"/>
    <w:rsid w:val="00997ADF"/>
    <w:rsid w:val="009A00FF"/>
    <w:rsid w:val="009A02D0"/>
    <w:rsid w:val="009A0464"/>
    <w:rsid w:val="009A04D5"/>
    <w:rsid w:val="009A068D"/>
    <w:rsid w:val="009A06B7"/>
    <w:rsid w:val="009A09C8"/>
    <w:rsid w:val="009A1005"/>
    <w:rsid w:val="009A155B"/>
    <w:rsid w:val="009A170B"/>
    <w:rsid w:val="009A195F"/>
    <w:rsid w:val="009A1E46"/>
    <w:rsid w:val="009A21FC"/>
    <w:rsid w:val="009A224B"/>
    <w:rsid w:val="009A263F"/>
    <w:rsid w:val="009A2849"/>
    <w:rsid w:val="009A318F"/>
    <w:rsid w:val="009A31FC"/>
    <w:rsid w:val="009A320F"/>
    <w:rsid w:val="009A3319"/>
    <w:rsid w:val="009A406C"/>
    <w:rsid w:val="009A4473"/>
    <w:rsid w:val="009A44A5"/>
    <w:rsid w:val="009A44DB"/>
    <w:rsid w:val="009A473F"/>
    <w:rsid w:val="009A4EA7"/>
    <w:rsid w:val="009A50B1"/>
    <w:rsid w:val="009A52A9"/>
    <w:rsid w:val="009A5455"/>
    <w:rsid w:val="009A55B2"/>
    <w:rsid w:val="009A58A2"/>
    <w:rsid w:val="009A5971"/>
    <w:rsid w:val="009A5D66"/>
    <w:rsid w:val="009A6665"/>
    <w:rsid w:val="009A6AB9"/>
    <w:rsid w:val="009A6BCE"/>
    <w:rsid w:val="009A6C58"/>
    <w:rsid w:val="009A7166"/>
    <w:rsid w:val="009A75B0"/>
    <w:rsid w:val="009A7E3D"/>
    <w:rsid w:val="009B0A19"/>
    <w:rsid w:val="009B0B3F"/>
    <w:rsid w:val="009B0CD7"/>
    <w:rsid w:val="009B0DD1"/>
    <w:rsid w:val="009B139F"/>
    <w:rsid w:val="009B1545"/>
    <w:rsid w:val="009B1647"/>
    <w:rsid w:val="009B1DA3"/>
    <w:rsid w:val="009B1DC5"/>
    <w:rsid w:val="009B233E"/>
    <w:rsid w:val="009B2553"/>
    <w:rsid w:val="009B26DD"/>
    <w:rsid w:val="009B2A2B"/>
    <w:rsid w:val="009B2BB2"/>
    <w:rsid w:val="009B2D95"/>
    <w:rsid w:val="009B3279"/>
    <w:rsid w:val="009B32B3"/>
    <w:rsid w:val="009B32B5"/>
    <w:rsid w:val="009B354C"/>
    <w:rsid w:val="009B36D9"/>
    <w:rsid w:val="009B3883"/>
    <w:rsid w:val="009B3AA2"/>
    <w:rsid w:val="009B3AE5"/>
    <w:rsid w:val="009B3B5A"/>
    <w:rsid w:val="009B573D"/>
    <w:rsid w:val="009B5C32"/>
    <w:rsid w:val="009B5C6F"/>
    <w:rsid w:val="009B5F4D"/>
    <w:rsid w:val="009B5F81"/>
    <w:rsid w:val="009B63AB"/>
    <w:rsid w:val="009B6837"/>
    <w:rsid w:val="009B7614"/>
    <w:rsid w:val="009B762B"/>
    <w:rsid w:val="009B7654"/>
    <w:rsid w:val="009B7778"/>
    <w:rsid w:val="009B792F"/>
    <w:rsid w:val="009B7ABD"/>
    <w:rsid w:val="009B7D05"/>
    <w:rsid w:val="009B7EB1"/>
    <w:rsid w:val="009C0187"/>
    <w:rsid w:val="009C03B0"/>
    <w:rsid w:val="009C0475"/>
    <w:rsid w:val="009C05AF"/>
    <w:rsid w:val="009C101C"/>
    <w:rsid w:val="009C10C6"/>
    <w:rsid w:val="009C1323"/>
    <w:rsid w:val="009C14D4"/>
    <w:rsid w:val="009C1CE4"/>
    <w:rsid w:val="009C21F2"/>
    <w:rsid w:val="009C26C0"/>
    <w:rsid w:val="009C275C"/>
    <w:rsid w:val="009C2E07"/>
    <w:rsid w:val="009C36D1"/>
    <w:rsid w:val="009C377A"/>
    <w:rsid w:val="009C38CB"/>
    <w:rsid w:val="009C39EC"/>
    <w:rsid w:val="009C403B"/>
    <w:rsid w:val="009C40BA"/>
    <w:rsid w:val="009C4679"/>
    <w:rsid w:val="009C4731"/>
    <w:rsid w:val="009C4734"/>
    <w:rsid w:val="009C482A"/>
    <w:rsid w:val="009C49FC"/>
    <w:rsid w:val="009C4A54"/>
    <w:rsid w:val="009C4C38"/>
    <w:rsid w:val="009C5522"/>
    <w:rsid w:val="009C5704"/>
    <w:rsid w:val="009C5E24"/>
    <w:rsid w:val="009C6731"/>
    <w:rsid w:val="009C6AA3"/>
    <w:rsid w:val="009C6B4C"/>
    <w:rsid w:val="009C6F2B"/>
    <w:rsid w:val="009C75DF"/>
    <w:rsid w:val="009C7F43"/>
    <w:rsid w:val="009D002D"/>
    <w:rsid w:val="009D0177"/>
    <w:rsid w:val="009D0207"/>
    <w:rsid w:val="009D0ABE"/>
    <w:rsid w:val="009D0DF6"/>
    <w:rsid w:val="009D0E24"/>
    <w:rsid w:val="009D0FBB"/>
    <w:rsid w:val="009D1229"/>
    <w:rsid w:val="009D1BCC"/>
    <w:rsid w:val="009D2120"/>
    <w:rsid w:val="009D2B7E"/>
    <w:rsid w:val="009D2D65"/>
    <w:rsid w:val="009D2DD4"/>
    <w:rsid w:val="009D2F7C"/>
    <w:rsid w:val="009D3564"/>
    <w:rsid w:val="009D356D"/>
    <w:rsid w:val="009D3B75"/>
    <w:rsid w:val="009D3B89"/>
    <w:rsid w:val="009D420F"/>
    <w:rsid w:val="009D4837"/>
    <w:rsid w:val="009D48EB"/>
    <w:rsid w:val="009D4E77"/>
    <w:rsid w:val="009D4F28"/>
    <w:rsid w:val="009D526B"/>
    <w:rsid w:val="009D53F9"/>
    <w:rsid w:val="009D5AC9"/>
    <w:rsid w:val="009D5F39"/>
    <w:rsid w:val="009D6152"/>
    <w:rsid w:val="009D6B3D"/>
    <w:rsid w:val="009D71A3"/>
    <w:rsid w:val="009D7581"/>
    <w:rsid w:val="009D7B00"/>
    <w:rsid w:val="009D7C54"/>
    <w:rsid w:val="009E006D"/>
    <w:rsid w:val="009E049E"/>
    <w:rsid w:val="009E0822"/>
    <w:rsid w:val="009E0A65"/>
    <w:rsid w:val="009E0AB0"/>
    <w:rsid w:val="009E0BF0"/>
    <w:rsid w:val="009E0DE2"/>
    <w:rsid w:val="009E0FF6"/>
    <w:rsid w:val="009E136D"/>
    <w:rsid w:val="009E1A9A"/>
    <w:rsid w:val="009E1B17"/>
    <w:rsid w:val="009E1CAC"/>
    <w:rsid w:val="009E2050"/>
    <w:rsid w:val="009E24F5"/>
    <w:rsid w:val="009E2BCB"/>
    <w:rsid w:val="009E2F66"/>
    <w:rsid w:val="009E2FF7"/>
    <w:rsid w:val="009E3573"/>
    <w:rsid w:val="009E3621"/>
    <w:rsid w:val="009E375C"/>
    <w:rsid w:val="009E37CE"/>
    <w:rsid w:val="009E4841"/>
    <w:rsid w:val="009E4E82"/>
    <w:rsid w:val="009E4F43"/>
    <w:rsid w:val="009E5122"/>
    <w:rsid w:val="009E515E"/>
    <w:rsid w:val="009E51FB"/>
    <w:rsid w:val="009E5D75"/>
    <w:rsid w:val="009E5F8E"/>
    <w:rsid w:val="009E6057"/>
    <w:rsid w:val="009E63B2"/>
    <w:rsid w:val="009E6985"/>
    <w:rsid w:val="009E7030"/>
    <w:rsid w:val="009E704F"/>
    <w:rsid w:val="009E7A68"/>
    <w:rsid w:val="009E7AC0"/>
    <w:rsid w:val="009E7D68"/>
    <w:rsid w:val="009F00D6"/>
    <w:rsid w:val="009F03BF"/>
    <w:rsid w:val="009F09D1"/>
    <w:rsid w:val="009F1002"/>
    <w:rsid w:val="009F1066"/>
    <w:rsid w:val="009F1081"/>
    <w:rsid w:val="009F1153"/>
    <w:rsid w:val="009F16C5"/>
    <w:rsid w:val="009F1F41"/>
    <w:rsid w:val="009F23C9"/>
    <w:rsid w:val="009F2526"/>
    <w:rsid w:val="009F26E9"/>
    <w:rsid w:val="009F28C6"/>
    <w:rsid w:val="009F2A04"/>
    <w:rsid w:val="009F2D3D"/>
    <w:rsid w:val="009F2DA8"/>
    <w:rsid w:val="009F31B9"/>
    <w:rsid w:val="009F3258"/>
    <w:rsid w:val="009F3554"/>
    <w:rsid w:val="009F39E2"/>
    <w:rsid w:val="009F3A93"/>
    <w:rsid w:val="009F3C2B"/>
    <w:rsid w:val="009F40E6"/>
    <w:rsid w:val="009F44F2"/>
    <w:rsid w:val="009F47E8"/>
    <w:rsid w:val="009F48C7"/>
    <w:rsid w:val="009F4970"/>
    <w:rsid w:val="009F49B5"/>
    <w:rsid w:val="009F4A03"/>
    <w:rsid w:val="009F54BC"/>
    <w:rsid w:val="009F59B3"/>
    <w:rsid w:val="009F5F2D"/>
    <w:rsid w:val="009F6104"/>
    <w:rsid w:val="009F6210"/>
    <w:rsid w:val="009F621E"/>
    <w:rsid w:val="009F6289"/>
    <w:rsid w:val="009F6312"/>
    <w:rsid w:val="009F6725"/>
    <w:rsid w:val="009F6835"/>
    <w:rsid w:val="009F6A66"/>
    <w:rsid w:val="009F6B7D"/>
    <w:rsid w:val="009F7268"/>
    <w:rsid w:val="009F7969"/>
    <w:rsid w:val="009F7E54"/>
    <w:rsid w:val="00A00541"/>
    <w:rsid w:val="00A00593"/>
    <w:rsid w:val="00A009C5"/>
    <w:rsid w:val="00A00E96"/>
    <w:rsid w:val="00A01015"/>
    <w:rsid w:val="00A01091"/>
    <w:rsid w:val="00A01166"/>
    <w:rsid w:val="00A0119B"/>
    <w:rsid w:val="00A014DA"/>
    <w:rsid w:val="00A016B9"/>
    <w:rsid w:val="00A01A0C"/>
    <w:rsid w:val="00A01D95"/>
    <w:rsid w:val="00A01FDD"/>
    <w:rsid w:val="00A021AF"/>
    <w:rsid w:val="00A028A0"/>
    <w:rsid w:val="00A02C61"/>
    <w:rsid w:val="00A02FDA"/>
    <w:rsid w:val="00A03564"/>
    <w:rsid w:val="00A03A96"/>
    <w:rsid w:val="00A03CB0"/>
    <w:rsid w:val="00A03CEA"/>
    <w:rsid w:val="00A046FB"/>
    <w:rsid w:val="00A04751"/>
    <w:rsid w:val="00A05128"/>
    <w:rsid w:val="00A056A0"/>
    <w:rsid w:val="00A05D03"/>
    <w:rsid w:val="00A05D54"/>
    <w:rsid w:val="00A063EE"/>
    <w:rsid w:val="00A065F0"/>
    <w:rsid w:val="00A069BD"/>
    <w:rsid w:val="00A06BCE"/>
    <w:rsid w:val="00A06E76"/>
    <w:rsid w:val="00A06ED1"/>
    <w:rsid w:val="00A0703F"/>
    <w:rsid w:val="00A071CA"/>
    <w:rsid w:val="00A07752"/>
    <w:rsid w:val="00A07977"/>
    <w:rsid w:val="00A07F6D"/>
    <w:rsid w:val="00A10200"/>
    <w:rsid w:val="00A1067D"/>
    <w:rsid w:val="00A107C5"/>
    <w:rsid w:val="00A10888"/>
    <w:rsid w:val="00A10D57"/>
    <w:rsid w:val="00A10F0E"/>
    <w:rsid w:val="00A10FF7"/>
    <w:rsid w:val="00A11563"/>
    <w:rsid w:val="00A11A7A"/>
    <w:rsid w:val="00A11EBE"/>
    <w:rsid w:val="00A1251D"/>
    <w:rsid w:val="00A126A5"/>
    <w:rsid w:val="00A12D42"/>
    <w:rsid w:val="00A13540"/>
    <w:rsid w:val="00A135CD"/>
    <w:rsid w:val="00A139BB"/>
    <w:rsid w:val="00A13D6D"/>
    <w:rsid w:val="00A13EC8"/>
    <w:rsid w:val="00A14BE6"/>
    <w:rsid w:val="00A14E1C"/>
    <w:rsid w:val="00A14FB3"/>
    <w:rsid w:val="00A15357"/>
    <w:rsid w:val="00A15404"/>
    <w:rsid w:val="00A155D5"/>
    <w:rsid w:val="00A15AE2"/>
    <w:rsid w:val="00A15FDE"/>
    <w:rsid w:val="00A161A4"/>
    <w:rsid w:val="00A166CC"/>
    <w:rsid w:val="00A1695A"/>
    <w:rsid w:val="00A16AA0"/>
    <w:rsid w:val="00A16B5E"/>
    <w:rsid w:val="00A16F6F"/>
    <w:rsid w:val="00A16F8F"/>
    <w:rsid w:val="00A170E3"/>
    <w:rsid w:val="00A1720F"/>
    <w:rsid w:val="00A17957"/>
    <w:rsid w:val="00A17A57"/>
    <w:rsid w:val="00A17F02"/>
    <w:rsid w:val="00A17F13"/>
    <w:rsid w:val="00A201B4"/>
    <w:rsid w:val="00A2040A"/>
    <w:rsid w:val="00A204FF"/>
    <w:rsid w:val="00A20576"/>
    <w:rsid w:val="00A210CC"/>
    <w:rsid w:val="00A21407"/>
    <w:rsid w:val="00A21589"/>
    <w:rsid w:val="00A215BA"/>
    <w:rsid w:val="00A21DD1"/>
    <w:rsid w:val="00A2274A"/>
    <w:rsid w:val="00A22A9B"/>
    <w:rsid w:val="00A22C63"/>
    <w:rsid w:val="00A22EE2"/>
    <w:rsid w:val="00A22F00"/>
    <w:rsid w:val="00A23029"/>
    <w:rsid w:val="00A231E6"/>
    <w:rsid w:val="00A237E2"/>
    <w:rsid w:val="00A2415C"/>
    <w:rsid w:val="00A24421"/>
    <w:rsid w:val="00A2462F"/>
    <w:rsid w:val="00A24DCC"/>
    <w:rsid w:val="00A252B6"/>
    <w:rsid w:val="00A25333"/>
    <w:rsid w:val="00A2547F"/>
    <w:rsid w:val="00A257D5"/>
    <w:rsid w:val="00A263DC"/>
    <w:rsid w:val="00A269CD"/>
    <w:rsid w:val="00A26B4C"/>
    <w:rsid w:val="00A26EED"/>
    <w:rsid w:val="00A2710B"/>
    <w:rsid w:val="00A27602"/>
    <w:rsid w:val="00A27CBA"/>
    <w:rsid w:val="00A30126"/>
    <w:rsid w:val="00A30271"/>
    <w:rsid w:val="00A305AA"/>
    <w:rsid w:val="00A308CD"/>
    <w:rsid w:val="00A30E9A"/>
    <w:rsid w:val="00A30ED7"/>
    <w:rsid w:val="00A313EE"/>
    <w:rsid w:val="00A3183A"/>
    <w:rsid w:val="00A31CCA"/>
    <w:rsid w:val="00A321DD"/>
    <w:rsid w:val="00A32258"/>
    <w:rsid w:val="00A32267"/>
    <w:rsid w:val="00A32849"/>
    <w:rsid w:val="00A32D46"/>
    <w:rsid w:val="00A33146"/>
    <w:rsid w:val="00A33232"/>
    <w:rsid w:val="00A33333"/>
    <w:rsid w:val="00A3365B"/>
    <w:rsid w:val="00A337E9"/>
    <w:rsid w:val="00A33A09"/>
    <w:rsid w:val="00A33A55"/>
    <w:rsid w:val="00A33B5E"/>
    <w:rsid w:val="00A33D2C"/>
    <w:rsid w:val="00A33EC4"/>
    <w:rsid w:val="00A34497"/>
    <w:rsid w:val="00A346E8"/>
    <w:rsid w:val="00A34DBC"/>
    <w:rsid w:val="00A350E8"/>
    <w:rsid w:val="00A3536D"/>
    <w:rsid w:val="00A354B9"/>
    <w:rsid w:val="00A35685"/>
    <w:rsid w:val="00A3584E"/>
    <w:rsid w:val="00A35BB0"/>
    <w:rsid w:val="00A36312"/>
    <w:rsid w:val="00A3642A"/>
    <w:rsid w:val="00A364F8"/>
    <w:rsid w:val="00A3669E"/>
    <w:rsid w:val="00A36835"/>
    <w:rsid w:val="00A36E48"/>
    <w:rsid w:val="00A37554"/>
    <w:rsid w:val="00A375DE"/>
    <w:rsid w:val="00A376DA"/>
    <w:rsid w:val="00A379F6"/>
    <w:rsid w:val="00A37B43"/>
    <w:rsid w:val="00A37EA9"/>
    <w:rsid w:val="00A405B7"/>
    <w:rsid w:val="00A40614"/>
    <w:rsid w:val="00A40E5B"/>
    <w:rsid w:val="00A415B3"/>
    <w:rsid w:val="00A41BB9"/>
    <w:rsid w:val="00A42512"/>
    <w:rsid w:val="00A429D8"/>
    <w:rsid w:val="00A434FA"/>
    <w:rsid w:val="00A437B2"/>
    <w:rsid w:val="00A43820"/>
    <w:rsid w:val="00A43B2E"/>
    <w:rsid w:val="00A43B31"/>
    <w:rsid w:val="00A43B3E"/>
    <w:rsid w:val="00A44100"/>
    <w:rsid w:val="00A4454C"/>
    <w:rsid w:val="00A448E7"/>
    <w:rsid w:val="00A44917"/>
    <w:rsid w:val="00A44B80"/>
    <w:rsid w:val="00A44FDF"/>
    <w:rsid w:val="00A4544F"/>
    <w:rsid w:val="00A45733"/>
    <w:rsid w:val="00A46967"/>
    <w:rsid w:val="00A46BD8"/>
    <w:rsid w:val="00A46D02"/>
    <w:rsid w:val="00A46D88"/>
    <w:rsid w:val="00A47135"/>
    <w:rsid w:val="00A47BC5"/>
    <w:rsid w:val="00A47CF5"/>
    <w:rsid w:val="00A511AE"/>
    <w:rsid w:val="00A5148D"/>
    <w:rsid w:val="00A51ECB"/>
    <w:rsid w:val="00A52340"/>
    <w:rsid w:val="00A5335C"/>
    <w:rsid w:val="00A53899"/>
    <w:rsid w:val="00A53A5A"/>
    <w:rsid w:val="00A53D64"/>
    <w:rsid w:val="00A53E7E"/>
    <w:rsid w:val="00A54093"/>
    <w:rsid w:val="00A540E0"/>
    <w:rsid w:val="00A542F4"/>
    <w:rsid w:val="00A54C8C"/>
    <w:rsid w:val="00A54DF3"/>
    <w:rsid w:val="00A54F1E"/>
    <w:rsid w:val="00A55004"/>
    <w:rsid w:val="00A55335"/>
    <w:rsid w:val="00A553FF"/>
    <w:rsid w:val="00A555FE"/>
    <w:rsid w:val="00A56381"/>
    <w:rsid w:val="00A566E2"/>
    <w:rsid w:val="00A574D1"/>
    <w:rsid w:val="00A5759D"/>
    <w:rsid w:val="00A578C3"/>
    <w:rsid w:val="00A60127"/>
    <w:rsid w:val="00A60207"/>
    <w:rsid w:val="00A607D6"/>
    <w:rsid w:val="00A60BC2"/>
    <w:rsid w:val="00A60E63"/>
    <w:rsid w:val="00A6127F"/>
    <w:rsid w:val="00A61322"/>
    <w:rsid w:val="00A61462"/>
    <w:rsid w:val="00A616C7"/>
    <w:rsid w:val="00A61826"/>
    <w:rsid w:val="00A61993"/>
    <w:rsid w:val="00A61C02"/>
    <w:rsid w:val="00A61CA1"/>
    <w:rsid w:val="00A61DB0"/>
    <w:rsid w:val="00A61E5E"/>
    <w:rsid w:val="00A61F17"/>
    <w:rsid w:val="00A6290C"/>
    <w:rsid w:val="00A62E5E"/>
    <w:rsid w:val="00A63091"/>
    <w:rsid w:val="00A6313F"/>
    <w:rsid w:val="00A637FF"/>
    <w:rsid w:val="00A63812"/>
    <w:rsid w:val="00A6397B"/>
    <w:rsid w:val="00A64044"/>
    <w:rsid w:val="00A648C0"/>
    <w:rsid w:val="00A64B69"/>
    <w:rsid w:val="00A6566A"/>
    <w:rsid w:val="00A656E5"/>
    <w:rsid w:val="00A659E1"/>
    <w:rsid w:val="00A65D13"/>
    <w:rsid w:val="00A6616A"/>
    <w:rsid w:val="00A66FE8"/>
    <w:rsid w:val="00A701A1"/>
    <w:rsid w:val="00A70728"/>
    <w:rsid w:val="00A70A28"/>
    <w:rsid w:val="00A70FC9"/>
    <w:rsid w:val="00A71A0A"/>
    <w:rsid w:val="00A7204C"/>
    <w:rsid w:val="00A722C5"/>
    <w:rsid w:val="00A72C3C"/>
    <w:rsid w:val="00A72D36"/>
    <w:rsid w:val="00A73105"/>
    <w:rsid w:val="00A731D9"/>
    <w:rsid w:val="00A7323C"/>
    <w:rsid w:val="00A735A0"/>
    <w:rsid w:val="00A7371B"/>
    <w:rsid w:val="00A73DE2"/>
    <w:rsid w:val="00A73E18"/>
    <w:rsid w:val="00A73ED9"/>
    <w:rsid w:val="00A74095"/>
    <w:rsid w:val="00A7409F"/>
    <w:rsid w:val="00A74181"/>
    <w:rsid w:val="00A74580"/>
    <w:rsid w:val="00A74E27"/>
    <w:rsid w:val="00A75429"/>
    <w:rsid w:val="00A754C1"/>
    <w:rsid w:val="00A757EC"/>
    <w:rsid w:val="00A75B48"/>
    <w:rsid w:val="00A75C3C"/>
    <w:rsid w:val="00A75ED6"/>
    <w:rsid w:val="00A76169"/>
    <w:rsid w:val="00A76B31"/>
    <w:rsid w:val="00A76E2B"/>
    <w:rsid w:val="00A77163"/>
    <w:rsid w:val="00A77871"/>
    <w:rsid w:val="00A77876"/>
    <w:rsid w:val="00A778F2"/>
    <w:rsid w:val="00A778FD"/>
    <w:rsid w:val="00A77B4A"/>
    <w:rsid w:val="00A80067"/>
    <w:rsid w:val="00A800D6"/>
    <w:rsid w:val="00A80C1C"/>
    <w:rsid w:val="00A80C8C"/>
    <w:rsid w:val="00A80E26"/>
    <w:rsid w:val="00A80FE4"/>
    <w:rsid w:val="00A8116C"/>
    <w:rsid w:val="00A81224"/>
    <w:rsid w:val="00A818A0"/>
    <w:rsid w:val="00A81949"/>
    <w:rsid w:val="00A81C6E"/>
    <w:rsid w:val="00A81F49"/>
    <w:rsid w:val="00A81FE7"/>
    <w:rsid w:val="00A82108"/>
    <w:rsid w:val="00A8212F"/>
    <w:rsid w:val="00A8219D"/>
    <w:rsid w:val="00A82C08"/>
    <w:rsid w:val="00A82CAA"/>
    <w:rsid w:val="00A83260"/>
    <w:rsid w:val="00A832EC"/>
    <w:rsid w:val="00A8397C"/>
    <w:rsid w:val="00A83AB9"/>
    <w:rsid w:val="00A83C08"/>
    <w:rsid w:val="00A84020"/>
    <w:rsid w:val="00A8451C"/>
    <w:rsid w:val="00A845F6"/>
    <w:rsid w:val="00A85002"/>
    <w:rsid w:val="00A85179"/>
    <w:rsid w:val="00A8531F"/>
    <w:rsid w:val="00A85445"/>
    <w:rsid w:val="00A85697"/>
    <w:rsid w:val="00A857A3"/>
    <w:rsid w:val="00A85F22"/>
    <w:rsid w:val="00A85FC0"/>
    <w:rsid w:val="00A86540"/>
    <w:rsid w:val="00A86B4E"/>
    <w:rsid w:val="00A870AD"/>
    <w:rsid w:val="00A87655"/>
    <w:rsid w:val="00A87B31"/>
    <w:rsid w:val="00A87B95"/>
    <w:rsid w:val="00A87BFD"/>
    <w:rsid w:val="00A900CC"/>
    <w:rsid w:val="00A90156"/>
    <w:rsid w:val="00A90304"/>
    <w:rsid w:val="00A9031D"/>
    <w:rsid w:val="00A903D2"/>
    <w:rsid w:val="00A90523"/>
    <w:rsid w:val="00A90636"/>
    <w:rsid w:val="00A9076A"/>
    <w:rsid w:val="00A908DD"/>
    <w:rsid w:val="00A9095F"/>
    <w:rsid w:val="00A91080"/>
    <w:rsid w:val="00A9170F"/>
    <w:rsid w:val="00A91BE9"/>
    <w:rsid w:val="00A91D03"/>
    <w:rsid w:val="00A92145"/>
    <w:rsid w:val="00A9222F"/>
    <w:rsid w:val="00A924AE"/>
    <w:rsid w:val="00A924B9"/>
    <w:rsid w:val="00A92AF1"/>
    <w:rsid w:val="00A92B3D"/>
    <w:rsid w:val="00A92EB7"/>
    <w:rsid w:val="00A930AF"/>
    <w:rsid w:val="00A93A14"/>
    <w:rsid w:val="00A93A59"/>
    <w:rsid w:val="00A93FD4"/>
    <w:rsid w:val="00A94035"/>
    <w:rsid w:val="00A94501"/>
    <w:rsid w:val="00A94783"/>
    <w:rsid w:val="00A947AC"/>
    <w:rsid w:val="00A94835"/>
    <w:rsid w:val="00A950CB"/>
    <w:rsid w:val="00A9524E"/>
    <w:rsid w:val="00A95411"/>
    <w:rsid w:val="00A959CE"/>
    <w:rsid w:val="00A95AB7"/>
    <w:rsid w:val="00A95DA6"/>
    <w:rsid w:val="00A96937"/>
    <w:rsid w:val="00A9696A"/>
    <w:rsid w:val="00A96A47"/>
    <w:rsid w:val="00A96DF2"/>
    <w:rsid w:val="00A96EE0"/>
    <w:rsid w:val="00A970CE"/>
    <w:rsid w:val="00A9723A"/>
    <w:rsid w:val="00A976B2"/>
    <w:rsid w:val="00A97822"/>
    <w:rsid w:val="00A97952"/>
    <w:rsid w:val="00A97E50"/>
    <w:rsid w:val="00A97EDE"/>
    <w:rsid w:val="00AA001B"/>
    <w:rsid w:val="00AA01CC"/>
    <w:rsid w:val="00AA0382"/>
    <w:rsid w:val="00AA04BF"/>
    <w:rsid w:val="00AA057F"/>
    <w:rsid w:val="00AA05B1"/>
    <w:rsid w:val="00AA072B"/>
    <w:rsid w:val="00AA082E"/>
    <w:rsid w:val="00AA0847"/>
    <w:rsid w:val="00AA0B61"/>
    <w:rsid w:val="00AA0C0B"/>
    <w:rsid w:val="00AA0EC9"/>
    <w:rsid w:val="00AA0EFE"/>
    <w:rsid w:val="00AA13CA"/>
    <w:rsid w:val="00AA19E7"/>
    <w:rsid w:val="00AA1A60"/>
    <w:rsid w:val="00AA1D64"/>
    <w:rsid w:val="00AA1FE5"/>
    <w:rsid w:val="00AA21CD"/>
    <w:rsid w:val="00AA2274"/>
    <w:rsid w:val="00AA264F"/>
    <w:rsid w:val="00AA270E"/>
    <w:rsid w:val="00AA2985"/>
    <w:rsid w:val="00AA2D1F"/>
    <w:rsid w:val="00AA3117"/>
    <w:rsid w:val="00AA3155"/>
    <w:rsid w:val="00AA32DA"/>
    <w:rsid w:val="00AA32E0"/>
    <w:rsid w:val="00AA34E3"/>
    <w:rsid w:val="00AA39A6"/>
    <w:rsid w:val="00AA3E7E"/>
    <w:rsid w:val="00AA4864"/>
    <w:rsid w:val="00AA4E3A"/>
    <w:rsid w:val="00AA5736"/>
    <w:rsid w:val="00AA5C62"/>
    <w:rsid w:val="00AA5CA9"/>
    <w:rsid w:val="00AA6429"/>
    <w:rsid w:val="00AA6EFC"/>
    <w:rsid w:val="00AA77C2"/>
    <w:rsid w:val="00AB0110"/>
    <w:rsid w:val="00AB0A39"/>
    <w:rsid w:val="00AB0AD3"/>
    <w:rsid w:val="00AB1282"/>
    <w:rsid w:val="00AB14A1"/>
    <w:rsid w:val="00AB1BD7"/>
    <w:rsid w:val="00AB1BF8"/>
    <w:rsid w:val="00AB1BFE"/>
    <w:rsid w:val="00AB1CCC"/>
    <w:rsid w:val="00AB1D90"/>
    <w:rsid w:val="00AB1EDD"/>
    <w:rsid w:val="00AB2A8A"/>
    <w:rsid w:val="00AB2CAC"/>
    <w:rsid w:val="00AB32A9"/>
    <w:rsid w:val="00AB3360"/>
    <w:rsid w:val="00AB36D9"/>
    <w:rsid w:val="00AB39D0"/>
    <w:rsid w:val="00AB3A9B"/>
    <w:rsid w:val="00AB3AD1"/>
    <w:rsid w:val="00AB3BEB"/>
    <w:rsid w:val="00AB3CA5"/>
    <w:rsid w:val="00AB3D01"/>
    <w:rsid w:val="00AB3DD5"/>
    <w:rsid w:val="00AB3FEA"/>
    <w:rsid w:val="00AB461C"/>
    <w:rsid w:val="00AB4D37"/>
    <w:rsid w:val="00AB58CF"/>
    <w:rsid w:val="00AB5A6D"/>
    <w:rsid w:val="00AB5ABE"/>
    <w:rsid w:val="00AB60DE"/>
    <w:rsid w:val="00AB62B8"/>
    <w:rsid w:val="00AB6B03"/>
    <w:rsid w:val="00AB795E"/>
    <w:rsid w:val="00AB7C36"/>
    <w:rsid w:val="00AB7D61"/>
    <w:rsid w:val="00AB7F54"/>
    <w:rsid w:val="00AC0219"/>
    <w:rsid w:val="00AC02AA"/>
    <w:rsid w:val="00AC03BB"/>
    <w:rsid w:val="00AC060C"/>
    <w:rsid w:val="00AC06D2"/>
    <w:rsid w:val="00AC07D8"/>
    <w:rsid w:val="00AC08B2"/>
    <w:rsid w:val="00AC0945"/>
    <w:rsid w:val="00AC0DDA"/>
    <w:rsid w:val="00AC1151"/>
    <w:rsid w:val="00AC14FC"/>
    <w:rsid w:val="00AC15EA"/>
    <w:rsid w:val="00AC178E"/>
    <w:rsid w:val="00AC19DA"/>
    <w:rsid w:val="00AC1CBC"/>
    <w:rsid w:val="00AC1D94"/>
    <w:rsid w:val="00AC1F49"/>
    <w:rsid w:val="00AC2081"/>
    <w:rsid w:val="00AC288D"/>
    <w:rsid w:val="00AC2C05"/>
    <w:rsid w:val="00AC2EA3"/>
    <w:rsid w:val="00AC2FCC"/>
    <w:rsid w:val="00AC3376"/>
    <w:rsid w:val="00AC347C"/>
    <w:rsid w:val="00AC34C8"/>
    <w:rsid w:val="00AC3C87"/>
    <w:rsid w:val="00AC3C8D"/>
    <w:rsid w:val="00AC3FF8"/>
    <w:rsid w:val="00AC40B4"/>
    <w:rsid w:val="00AC4417"/>
    <w:rsid w:val="00AC4694"/>
    <w:rsid w:val="00AC502C"/>
    <w:rsid w:val="00AC50D9"/>
    <w:rsid w:val="00AC52EE"/>
    <w:rsid w:val="00AC5577"/>
    <w:rsid w:val="00AC59DB"/>
    <w:rsid w:val="00AC614E"/>
    <w:rsid w:val="00AC6381"/>
    <w:rsid w:val="00AC6414"/>
    <w:rsid w:val="00AC6938"/>
    <w:rsid w:val="00AC69A2"/>
    <w:rsid w:val="00AC6EA6"/>
    <w:rsid w:val="00AC6FE9"/>
    <w:rsid w:val="00AC72EC"/>
    <w:rsid w:val="00AC7867"/>
    <w:rsid w:val="00AC794B"/>
    <w:rsid w:val="00AC7ED4"/>
    <w:rsid w:val="00AD0399"/>
    <w:rsid w:val="00AD0711"/>
    <w:rsid w:val="00AD0B58"/>
    <w:rsid w:val="00AD1386"/>
    <w:rsid w:val="00AD1DA6"/>
    <w:rsid w:val="00AD1E91"/>
    <w:rsid w:val="00AD2D43"/>
    <w:rsid w:val="00AD2EA1"/>
    <w:rsid w:val="00AD2ED5"/>
    <w:rsid w:val="00AD3604"/>
    <w:rsid w:val="00AD3B78"/>
    <w:rsid w:val="00AD3D62"/>
    <w:rsid w:val="00AD41BF"/>
    <w:rsid w:val="00AD4729"/>
    <w:rsid w:val="00AD5891"/>
    <w:rsid w:val="00AD591A"/>
    <w:rsid w:val="00AD5AF8"/>
    <w:rsid w:val="00AD5C14"/>
    <w:rsid w:val="00AD5F92"/>
    <w:rsid w:val="00AD6000"/>
    <w:rsid w:val="00AD6024"/>
    <w:rsid w:val="00AD6306"/>
    <w:rsid w:val="00AD6C96"/>
    <w:rsid w:val="00AD77A0"/>
    <w:rsid w:val="00AD7911"/>
    <w:rsid w:val="00AD7A4E"/>
    <w:rsid w:val="00AD7D23"/>
    <w:rsid w:val="00AD7D75"/>
    <w:rsid w:val="00AE09BF"/>
    <w:rsid w:val="00AE0FB0"/>
    <w:rsid w:val="00AE0FC7"/>
    <w:rsid w:val="00AE1514"/>
    <w:rsid w:val="00AE1A4A"/>
    <w:rsid w:val="00AE1CAE"/>
    <w:rsid w:val="00AE2021"/>
    <w:rsid w:val="00AE26D1"/>
    <w:rsid w:val="00AE30E6"/>
    <w:rsid w:val="00AE34E8"/>
    <w:rsid w:val="00AE388C"/>
    <w:rsid w:val="00AE407A"/>
    <w:rsid w:val="00AE4155"/>
    <w:rsid w:val="00AE471D"/>
    <w:rsid w:val="00AE477F"/>
    <w:rsid w:val="00AE4920"/>
    <w:rsid w:val="00AE535C"/>
    <w:rsid w:val="00AE5D03"/>
    <w:rsid w:val="00AE5F24"/>
    <w:rsid w:val="00AE6591"/>
    <w:rsid w:val="00AE6B91"/>
    <w:rsid w:val="00AE6C40"/>
    <w:rsid w:val="00AE7052"/>
    <w:rsid w:val="00AE710A"/>
    <w:rsid w:val="00AE7202"/>
    <w:rsid w:val="00AE7D8D"/>
    <w:rsid w:val="00AF0189"/>
    <w:rsid w:val="00AF02F4"/>
    <w:rsid w:val="00AF044F"/>
    <w:rsid w:val="00AF0D37"/>
    <w:rsid w:val="00AF17BE"/>
    <w:rsid w:val="00AF1BB0"/>
    <w:rsid w:val="00AF1C42"/>
    <w:rsid w:val="00AF1C66"/>
    <w:rsid w:val="00AF29D7"/>
    <w:rsid w:val="00AF2A88"/>
    <w:rsid w:val="00AF2D58"/>
    <w:rsid w:val="00AF385D"/>
    <w:rsid w:val="00AF3F6D"/>
    <w:rsid w:val="00AF4570"/>
    <w:rsid w:val="00AF4929"/>
    <w:rsid w:val="00AF4CB0"/>
    <w:rsid w:val="00AF506F"/>
    <w:rsid w:val="00AF54D6"/>
    <w:rsid w:val="00AF580B"/>
    <w:rsid w:val="00AF59C8"/>
    <w:rsid w:val="00AF5CA0"/>
    <w:rsid w:val="00AF6125"/>
    <w:rsid w:val="00AF617B"/>
    <w:rsid w:val="00AF62D4"/>
    <w:rsid w:val="00AF63E8"/>
    <w:rsid w:val="00AF6D16"/>
    <w:rsid w:val="00AF6EB4"/>
    <w:rsid w:val="00AF6EC1"/>
    <w:rsid w:val="00AF702B"/>
    <w:rsid w:val="00AF7095"/>
    <w:rsid w:val="00AF76F0"/>
    <w:rsid w:val="00AF7B45"/>
    <w:rsid w:val="00B0008B"/>
    <w:rsid w:val="00B001AA"/>
    <w:rsid w:val="00B00BAB"/>
    <w:rsid w:val="00B00BD6"/>
    <w:rsid w:val="00B00C0C"/>
    <w:rsid w:val="00B00C3D"/>
    <w:rsid w:val="00B017B1"/>
    <w:rsid w:val="00B01E3F"/>
    <w:rsid w:val="00B020E4"/>
    <w:rsid w:val="00B021D2"/>
    <w:rsid w:val="00B028FF"/>
    <w:rsid w:val="00B02AEB"/>
    <w:rsid w:val="00B03065"/>
    <w:rsid w:val="00B0314D"/>
    <w:rsid w:val="00B03193"/>
    <w:rsid w:val="00B03205"/>
    <w:rsid w:val="00B03E4C"/>
    <w:rsid w:val="00B04160"/>
    <w:rsid w:val="00B04276"/>
    <w:rsid w:val="00B0489B"/>
    <w:rsid w:val="00B04FB1"/>
    <w:rsid w:val="00B05299"/>
    <w:rsid w:val="00B05B72"/>
    <w:rsid w:val="00B05FF3"/>
    <w:rsid w:val="00B065DE"/>
    <w:rsid w:val="00B0660D"/>
    <w:rsid w:val="00B0694E"/>
    <w:rsid w:val="00B06DA1"/>
    <w:rsid w:val="00B07AC5"/>
    <w:rsid w:val="00B108AB"/>
    <w:rsid w:val="00B10F3A"/>
    <w:rsid w:val="00B1184E"/>
    <w:rsid w:val="00B11F88"/>
    <w:rsid w:val="00B128FB"/>
    <w:rsid w:val="00B12B35"/>
    <w:rsid w:val="00B1327F"/>
    <w:rsid w:val="00B133E5"/>
    <w:rsid w:val="00B13D00"/>
    <w:rsid w:val="00B1406B"/>
    <w:rsid w:val="00B1413E"/>
    <w:rsid w:val="00B144B9"/>
    <w:rsid w:val="00B1491E"/>
    <w:rsid w:val="00B14C84"/>
    <w:rsid w:val="00B153AE"/>
    <w:rsid w:val="00B15753"/>
    <w:rsid w:val="00B15A51"/>
    <w:rsid w:val="00B1637E"/>
    <w:rsid w:val="00B163E8"/>
    <w:rsid w:val="00B165BE"/>
    <w:rsid w:val="00B16D8F"/>
    <w:rsid w:val="00B17048"/>
    <w:rsid w:val="00B17233"/>
    <w:rsid w:val="00B172F3"/>
    <w:rsid w:val="00B176C3"/>
    <w:rsid w:val="00B17A15"/>
    <w:rsid w:val="00B20420"/>
    <w:rsid w:val="00B20B2D"/>
    <w:rsid w:val="00B20BAD"/>
    <w:rsid w:val="00B21436"/>
    <w:rsid w:val="00B215BC"/>
    <w:rsid w:val="00B219D2"/>
    <w:rsid w:val="00B22254"/>
    <w:rsid w:val="00B22579"/>
    <w:rsid w:val="00B225FE"/>
    <w:rsid w:val="00B22867"/>
    <w:rsid w:val="00B22B7A"/>
    <w:rsid w:val="00B22BF5"/>
    <w:rsid w:val="00B234CF"/>
    <w:rsid w:val="00B2361D"/>
    <w:rsid w:val="00B23A35"/>
    <w:rsid w:val="00B23D9D"/>
    <w:rsid w:val="00B24178"/>
    <w:rsid w:val="00B24361"/>
    <w:rsid w:val="00B244DF"/>
    <w:rsid w:val="00B24549"/>
    <w:rsid w:val="00B2494A"/>
    <w:rsid w:val="00B24BF5"/>
    <w:rsid w:val="00B24C07"/>
    <w:rsid w:val="00B24E1C"/>
    <w:rsid w:val="00B253A1"/>
    <w:rsid w:val="00B253CC"/>
    <w:rsid w:val="00B25500"/>
    <w:rsid w:val="00B258D2"/>
    <w:rsid w:val="00B25901"/>
    <w:rsid w:val="00B25CCE"/>
    <w:rsid w:val="00B26169"/>
    <w:rsid w:val="00B2623B"/>
    <w:rsid w:val="00B262AB"/>
    <w:rsid w:val="00B262B9"/>
    <w:rsid w:val="00B26644"/>
    <w:rsid w:val="00B2666C"/>
    <w:rsid w:val="00B26708"/>
    <w:rsid w:val="00B26A43"/>
    <w:rsid w:val="00B27927"/>
    <w:rsid w:val="00B27929"/>
    <w:rsid w:val="00B302E2"/>
    <w:rsid w:val="00B3098D"/>
    <w:rsid w:val="00B30B50"/>
    <w:rsid w:val="00B31EE2"/>
    <w:rsid w:val="00B32CAF"/>
    <w:rsid w:val="00B32CBC"/>
    <w:rsid w:val="00B33BAC"/>
    <w:rsid w:val="00B33CB7"/>
    <w:rsid w:val="00B344AD"/>
    <w:rsid w:val="00B34800"/>
    <w:rsid w:val="00B34915"/>
    <w:rsid w:val="00B34A46"/>
    <w:rsid w:val="00B34AF6"/>
    <w:rsid w:val="00B34DE3"/>
    <w:rsid w:val="00B352FA"/>
    <w:rsid w:val="00B36B5C"/>
    <w:rsid w:val="00B36BEF"/>
    <w:rsid w:val="00B36D31"/>
    <w:rsid w:val="00B36EF8"/>
    <w:rsid w:val="00B37229"/>
    <w:rsid w:val="00B376C4"/>
    <w:rsid w:val="00B3773F"/>
    <w:rsid w:val="00B377FF"/>
    <w:rsid w:val="00B3790E"/>
    <w:rsid w:val="00B4000D"/>
    <w:rsid w:val="00B409A5"/>
    <w:rsid w:val="00B40BEC"/>
    <w:rsid w:val="00B410BD"/>
    <w:rsid w:val="00B413D2"/>
    <w:rsid w:val="00B41581"/>
    <w:rsid w:val="00B416BE"/>
    <w:rsid w:val="00B41815"/>
    <w:rsid w:val="00B41AD1"/>
    <w:rsid w:val="00B41D94"/>
    <w:rsid w:val="00B426A3"/>
    <w:rsid w:val="00B426A6"/>
    <w:rsid w:val="00B426AE"/>
    <w:rsid w:val="00B426C3"/>
    <w:rsid w:val="00B42891"/>
    <w:rsid w:val="00B42D14"/>
    <w:rsid w:val="00B4357B"/>
    <w:rsid w:val="00B4375A"/>
    <w:rsid w:val="00B43AB4"/>
    <w:rsid w:val="00B4413B"/>
    <w:rsid w:val="00B4477D"/>
    <w:rsid w:val="00B44940"/>
    <w:rsid w:val="00B44D9D"/>
    <w:rsid w:val="00B45041"/>
    <w:rsid w:val="00B453B6"/>
    <w:rsid w:val="00B45672"/>
    <w:rsid w:val="00B45708"/>
    <w:rsid w:val="00B4636E"/>
    <w:rsid w:val="00B46969"/>
    <w:rsid w:val="00B46F88"/>
    <w:rsid w:val="00B47120"/>
    <w:rsid w:val="00B4763B"/>
    <w:rsid w:val="00B47A1D"/>
    <w:rsid w:val="00B47CE4"/>
    <w:rsid w:val="00B47D5F"/>
    <w:rsid w:val="00B47DCF"/>
    <w:rsid w:val="00B47E2B"/>
    <w:rsid w:val="00B503C5"/>
    <w:rsid w:val="00B50EC5"/>
    <w:rsid w:val="00B5194A"/>
    <w:rsid w:val="00B51D95"/>
    <w:rsid w:val="00B51E6A"/>
    <w:rsid w:val="00B5244E"/>
    <w:rsid w:val="00B524BB"/>
    <w:rsid w:val="00B527B7"/>
    <w:rsid w:val="00B52B62"/>
    <w:rsid w:val="00B536AD"/>
    <w:rsid w:val="00B53782"/>
    <w:rsid w:val="00B53907"/>
    <w:rsid w:val="00B53BDF"/>
    <w:rsid w:val="00B53F6D"/>
    <w:rsid w:val="00B54616"/>
    <w:rsid w:val="00B5469A"/>
    <w:rsid w:val="00B5488D"/>
    <w:rsid w:val="00B548A1"/>
    <w:rsid w:val="00B54901"/>
    <w:rsid w:val="00B5497A"/>
    <w:rsid w:val="00B54B46"/>
    <w:rsid w:val="00B54D42"/>
    <w:rsid w:val="00B54DA2"/>
    <w:rsid w:val="00B551B1"/>
    <w:rsid w:val="00B558C1"/>
    <w:rsid w:val="00B55AC6"/>
    <w:rsid w:val="00B55AD5"/>
    <w:rsid w:val="00B55DB1"/>
    <w:rsid w:val="00B55FCF"/>
    <w:rsid w:val="00B560A4"/>
    <w:rsid w:val="00B561F5"/>
    <w:rsid w:val="00B566C9"/>
    <w:rsid w:val="00B566E3"/>
    <w:rsid w:val="00B56E57"/>
    <w:rsid w:val="00B5709D"/>
    <w:rsid w:val="00B576D2"/>
    <w:rsid w:val="00B57FE0"/>
    <w:rsid w:val="00B60029"/>
    <w:rsid w:val="00B60278"/>
    <w:rsid w:val="00B6077A"/>
    <w:rsid w:val="00B60DE2"/>
    <w:rsid w:val="00B60F12"/>
    <w:rsid w:val="00B61026"/>
    <w:rsid w:val="00B61335"/>
    <w:rsid w:val="00B617CD"/>
    <w:rsid w:val="00B61E59"/>
    <w:rsid w:val="00B62305"/>
    <w:rsid w:val="00B62727"/>
    <w:rsid w:val="00B62761"/>
    <w:rsid w:val="00B633C3"/>
    <w:rsid w:val="00B63480"/>
    <w:rsid w:val="00B638A2"/>
    <w:rsid w:val="00B63B09"/>
    <w:rsid w:val="00B63C74"/>
    <w:rsid w:val="00B63F4C"/>
    <w:rsid w:val="00B63FFF"/>
    <w:rsid w:val="00B64165"/>
    <w:rsid w:val="00B64535"/>
    <w:rsid w:val="00B64554"/>
    <w:rsid w:val="00B64973"/>
    <w:rsid w:val="00B65471"/>
    <w:rsid w:val="00B657F1"/>
    <w:rsid w:val="00B65C57"/>
    <w:rsid w:val="00B65EC4"/>
    <w:rsid w:val="00B664BD"/>
    <w:rsid w:val="00B66A13"/>
    <w:rsid w:val="00B70234"/>
    <w:rsid w:val="00B708B5"/>
    <w:rsid w:val="00B71298"/>
    <w:rsid w:val="00B71768"/>
    <w:rsid w:val="00B71A88"/>
    <w:rsid w:val="00B71D25"/>
    <w:rsid w:val="00B72121"/>
    <w:rsid w:val="00B7212A"/>
    <w:rsid w:val="00B7249B"/>
    <w:rsid w:val="00B72E53"/>
    <w:rsid w:val="00B7311F"/>
    <w:rsid w:val="00B7371D"/>
    <w:rsid w:val="00B73D82"/>
    <w:rsid w:val="00B74488"/>
    <w:rsid w:val="00B7497C"/>
    <w:rsid w:val="00B74F91"/>
    <w:rsid w:val="00B7541C"/>
    <w:rsid w:val="00B75454"/>
    <w:rsid w:val="00B75948"/>
    <w:rsid w:val="00B75A59"/>
    <w:rsid w:val="00B75D99"/>
    <w:rsid w:val="00B76033"/>
    <w:rsid w:val="00B7622B"/>
    <w:rsid w:val="00B763B7"/>
    <w:rsid w:val="00B766FB"/>
    <w:rsid w:val="00B76A9D"/>
    <w:rsid w:val="00B76AF5"/>
    <w:rsid w:val="00B770BD"/>
    <w:rsid w:val="00B7739C"/>
    <w:rsid w:val="00B77519"/>
    <w:rsid w:val="00B7775F"/>
    <w:rsid w:val="00B77A84"/>
    <w:rsid w:val="00B77BB7"/>
    <w:rsid w:val="00B77FF2"/>
    <w:rsid w:val="00B803C7"/>
    <w:rsid w:val="00B80496"/>
    <w:rsid w:val="00B805E0"/>
    <w:rsid w:val="00B80DE2"/>
    <w:rsid w:val="00B8109F"/>
    <w:rsid w:val="00B81193"/>
    <w:rsid w:val="00B8199C"/>
    <w:rsid w:val="00B81B2A"/>
    <w:rsid w:val="00B81C48"/>
    <w:rsid w:val="00B81FE7"/>
    <w:rsid w:val="00B821DD"/>
    <w:rsid w:val="00B82244"/>
    <w:rsid w:val="00B8238B"/>
    <w:rsid w:val="00B82559"/>
    <w:rsid w:val="00B8280F"/>
    <w:rsid w:val="00B82CDB"/>
    <w:rsid w:val="00B82E21"/>
    <w:rsid w:val="00B83312"/>
    <w:rsid w:val="00B834D1"/>
    <w:rsid w:val="00B835BC"/>
    <w:rsid w:val="00B83695"/>
    <w:rsid w:val="00B83E6F"/>
    <w:rsid w:val="00B8475E"/>
    <w:rsid w:val="00B84842"/>
    <w:rsid w:val="00B851A7"/>
    <w:rsid w:val="00B852D6"/>
    <w:rsid w:val="00B854CA"/>
    <w:rsid w:val="00B85933"/>
    <w:rsid w:val="00B85A61"/>
    <w:rsid w:val="00B85AAD"/>
    <w:rsid w:val="00B8605E"/>
    <w:rsid w:val="00B861E0"/>
    <w:rsid w:val="00B863B2"/>
    <w:rsid w:val="00B86674"/>
    <w:rsid w:val="00B86769"/>
    <w:rsid w:val="00B86D1F"/>
    <w:rsid w:val="00B86E79"/>
    <w:rsid w:val="00B86F7B"/>
    <w:rsid w:val="00B8702E"/>
    <w:rsid w:val="00B8746F"/>
    <w:rsid w:val="00B874A6"/>
    <w:rsid w:val="00B877F4"/>
    <w:rsid w:val="00B87802"/>
    <w:rsid w:val="00B87828"/>
    <w:rsid w:val="00B9038A"/>
    <w:rsid w:val="00B9039B"/>
    <w:rsid w:val="00B90740"/>
    <w:rsid w:val="00B90DFD"/>
    <w:rsid w:val="00B90DFF"/>
    <w:rsid w:val="00B90E17"/>
    <w:rsid w:val="00B90FFE"/>
    <w:rsid w:val="00B91133"/>
    <w:rsid w:val="00B9125B"/>
    <w:rsid w:val="00B91C77"/>
    <w:rsid w:val="00B92265"/>
    <w:rsid w:val="00B9276A"/>
    <w:rsid w:val="00B92840"/>
    <w:rsid w:val="00B92BE6"/>
    <w:rsid w:val="00B92C6A"/>
    <w:rsid w:val="00B9315A"/>
    <w:rsid w:val="00B93B03"/>
    <w:rsid w:val="00B93F3C"/>
    <w:rsid w:val="00B940C4"/>
    <w:rsid w:val="00B94688"/>
    <w:rsid w:val="00B94C36"/>
    <w:rsid w:val="00B9528F"/>
    <w:rsid w:val="00B95334"/>
    <w:rsid w:val="00B955FF"/>
    <w:rsid w:val="00B956A8"/>
    <w:rsid w:val="00B958CB"/>
    <w:rsid w:val="00B958D3"/>
    <w:rsid w:val="00B9597B"/>
    <w:rsid w:val="00B95A7C"/>
    <w:rsid w:val="00B95AF1"/>
    <w:rsid w:val="00B96033"/>
    <w:rsid w:val="00B962CB"/>
    <w:rsid w:val="00B96B39"/>
    <w:rsid w:val="00B96BE5"/>
    <w:rsid w:val="00B96E3C"/>
    <w:rsid w:val="00B970C7"/>
    <w:rsid w:val="00B97258"/>
    <w:rsid w:val="00B97391"/>
    <w:rsid w:val="00B97401"/>
    <w:rsid w:val="00B97910"/>
    <w:rsid w:val="00B97E86"/>
    <w:rsid w:val="00BA0531"/>
    <w:rsid w:val="00BA08B5"/>
    <w:rsid w:val="00BA0D26"/>
    <w:rsid w:val="00BA1917"/>
    <w:rsid w:val="00BA1F7B"/>
    <w:rsid w:val="00BA21D1"/>
    <w:rsid w:val="00BA22CD"/>
    <w:rsid w:val="00BA246F"/>
    <w:rsid w:val="00BA2DD0"/>
    <w:rsid w:val="00BA3221"/>
    <w:rsid w:val="00BA33A1"/>
    <w:rsid w:val="00BA348E"/>
    <w:rsid w:val="00BA34AC"/>
    <w:rsid w:val="00BA34D2"/>
    <w:rsid w:val="00BA34F9"/>
    <w:rsid w:val="00BA3CC8"/>
    <w:rsid w:val="00BA3CDE"/>
    <w:rsid w:val="00BA3FEF"/>
    <w:rsid w:val="00BA4009"/>
    <w:rsid w:val="00BA47E6"/>
    <w:rsid w:val="00BA4857"/>
    <w:rsid w:val="00BA4AF0"/>
    <w:rsid w:val="00BA4D82"/>
    <w:rsid w:val="00BA4E03"/>
    <w:rsid w:val="00BA4E5C"/>
    <w:rsid w:val="00BA5A22"/>
    <w:rsid w:val="00BA5B6F"/>
    <w:rsid w:val="00BA5DAF"/>
    <w:rsid w:val="00BA5FA5"/>
    <w:rsid w:val="00BA61A8"/>
    <w:rsid w:val="00BA6F2A"/>
    <w:rsid w:val="00BA731B"/>
    <w:rsid w:val="00BA7846"/>
    <w:rsid w:val="00BA7DC5"/>
    <w:rsid w:val="00BB0012"/>
    <w:rsid w:val="00BB03A2"/>
    <w:rsid w:val="00BB0570"/>
    <w:rsid w:val="00BB066F"/>
    <w:rsid w:val="00BB0A08"/>
    <w:rsid w:val="00BB172C"/>
    <w:rsid w:val="00BB1872"/>
    <w:rsid w:val="00BB18D4"/>
    <w:rsid w:val="00BB1BBE"/>
    <w:rsid w:val="00BB1C07"/>
    <w:rsid w:val="00BB1D4C"/>
    <w:rsid w:val="00BB2340"/>
    <w:rsid w:val="00BB2811"/>
    <w:rsid w:val="00BB2C78"/>
    <w:rsid w:val="00BB3CB8"/>
    <w:rsid w:val="00BB4389"/>
    <w:rsid w:val="00BB457A"/>
    <w:rsid w:val="00BB46DD"/>
    <w:rsid w:val="00BB4DD1"/>
    <w:rsid w:val="00BB52ED"/>
    <w:rsid w:val="00BB59CE"/>
    <w:rsid w:val="00BB5F53"/>
    <w:rsid w:val="00BB6019"/>
    <w:rsid w:val="00BB6961"/>
    <w:rsid w:val="00BB6A92"/>
    <w:rsid w:val="00BB6BA0"/>
    <w:rsid w:val="00BB6CB3"/>
    <w:rsid w:val="00BB7161"/>
    <w:rsid w:val="00BB7913"/>
    <w:rsid w:val="00BB7972"/>
    <w:rsid w:val="00BB7B74"/>
    <w:rsid w:val="00BC0047"/>
    <w:rsid w:val="00BC03C1"/>
    <w:rsid w:val="00BC044C"/>
    <w:rsid w:val="00BC0945"/>
    <w:rsid w:val="00BC0DE6"/>
    <w:rsid w:val="00BC0E24"/>
    <w:rsid w:val="00BC14E2"/>
    <w:rsid w:val="00BC14EE"/>
    <w:rsid w:val="00BC174D"/>
    <w:rsid w:val="00BC1D14"/>
    <w:rsid w:val="00BC1D21"/>
    <w:rsid w:val="00BC1D84"/>
    <w:rsid w:val="00BC1F5B"/>
    <w:rsid w:val="00BC23F0"/>
    <w:rsid w:val="00BC266F"/>
    <w:rsid w:val="00BC2886"/>
    <w:rsid w:val="00BC29D1"/>
    <w:rsid w:val="00BC2B02"/>
    <w:rsid w:val="00BC2B3E"/>
    <w:rsid w:val="00BC2C4B"/>
    <w:rsid w:val="00BC2CDC"/>
    <w:rsid w:val="00BC3359"/>
    <w:rsid w:val="00BC358F"/>
    <w:rsid w:val="00BC42EC"/>
    <w:rsid w:val="00BC4454"/>
    <w:rsid w:val="00BC47F4"/>
    <w:rsid w:val="00BC4802"/>
    <w:rsid w:val="00BC48A6"/>
    <w:rsid w:val="00BC4F37"/>
    <w:rsid w:val="00BC51BF"/>
    <w:rsid w:val="00BC562F"/>
    <w:rsid w:val="00BC5FDF"/>
    <w:rsid w:val="00BC671C"/>
    <w:rsid w:val="00BC67F9"/>
    <w:rsid w:val="00BC6864"/>
    <w:rsid w:val="00BC689E"/>
    <w:rsid w:val="00BC6CC7"/>
    <w:rsid w:val="00BC7600"/>
    <w:rsid w:val="00BC7730"/>
    <w:rsid w:val="00BD0038"/>
    <w:rsid w:val="00BD0DDF"/>
    <w:rsid w:val="00BD1796"/>
    <w:rsid w:val="00BD1A4A"/>
    <w:rsid w:val="00BD1CA1"/>
    <w:rsid w:val="00BD1E1C"/>
    <w:rsid w:val="00BD1ED4"/>
    <w:rsid w:val="00BD2AE4"/>
    <w:rsid w:val="00BD36FD"/>
    <w:rsid w:val="00BD3718"/>
    <w:rsid w:val="00BD3EAE"/>
    <w:rsid w:val="00BD3F00"/>
    <w:rsid w:val="00BD4339"/>
    <w:rsid w:val="00BD4425"/>
    <w:rsid w:val="00BD4803"/>
    <w:rsid w:val="00BD4923"/>
    <w:rsid w:val="00BD4CF9"/>
    <w:rsid w:val="00BD511E"/>
    <w:rsid w:val="00BD5C16"/>
    <w:rsid w:val="00BD66AB"/>
    <w:rsid w:val="00BD6865"/>
    <w:rsid w:val="00BD6DDC"/>
    <w:rsid w:val="00BD79D3"/>
    <w:rsid w:val="00BD7C8B"/>
    <w:rsid w:val="00BD7D9C"/>
    <w:rsid w:val="00BE00E8"/>
    <w:rsid w:val="00BE0262"/>
    <w:rsid w:val="00BE0462"/>
    <w:rsid w:val="00BE0891"/>
    <w:rsid w:val="00BE09F4"/>
    <w:rsid w:val="00BE0F9C"/>
    <w:rsid w:val="00BE10F1"/>
    <w:rsid w:val="00BE1193"/>
    <w:rsid w:val="00BE1304"/>
    <w:rsid w:val="00BE1748"/>
    <w:rsid w:val="00BE1919"/>
    <w:rsid w:val="00BE1A67"/>
    <w:rsid w:val="00BE1AAC"/>
    <w:rsid w:val="00BE1D30"/>
    <w:rsid w:val="00BE1D77"/>
    <w:rsid w:val="00BE1EEA"/>
    <w:rsid w:val="00BE1F02"/>
    <w:rsid w:val="00BE1F41"/>
    <w:rsid w:val="00BE1FC1"/>
    <w:rsid w:val="00BE201A"/>
    <w:rsid w:val="00BE2100"/>
    <w:rsid w:val="00BE2541"/>
    <w:rsid w:val="00BE26D3"/>
    <w:rsid w:val="00BE2CA7"/>
    <w:rsid w:val="00BE30C2"/>
    <w:rsid w:val="00BE3120"/>
    <w:rsid w:val="00BE338C"/>
    <w:rsid w:val="00BE43C6"/>
    <w:rsid w:val="00BE4669"/>
    <w:rsid w:val="00BE46FC"/>
    <w:rsid w:val="00BE4899"/>
    <w:rsid w:val="00BE48D2"/>
    <w:rsid w:val="00BE4B88"/>
    <w:rsid w:val="00BE4BE0"/>
    <w:rsid w:val="00BE52CA"/>
    <w:rsid w:val="00BE53BA"/>
    <w:rsid w:val="00BE5E7E"/>
    <w:rsid w:val="00BE606A"/>
    <w:rsid w:val="00BE60E6"/>
    <w:rsid w:val="00BE633F"/>
    <w:rsid w:val="00BE762C"/>
    <w:rsid w:val="00BE7822"/>
    <w:rsid w:val="00BE7866"/>
    <w:rsid w:val="00BF0336"/>
    <w:rsid w:val="00BF0B64"/>
    <w:rsid w:val="00BF101B"/>
    <w:rsid w:val="00BF1589"/>
    <w:rsid w:val="00BF15F5"/>
    <w:rsid w:val="00BF19E6"/>
    <w:rsid w:val="00BF1EBB"/>
    <w:rsid w:val="00BF1FB7"/>
    <w:rsid w:val="00BF2394"/>
    <w:rsid w:val="00BF28BA"/>
    <w:rsid w:val="00BF2959"/>
    <w:rsid w:val="00BF329C"/>
    <w:rsid w:val="00BF33EC"/>
    <w:rsid w:val="00BF3564"/>
    <w:rsid w:val="00BF36DB"/>
    <w:rsid w:val="00BF39B8"/>
    <w:rsid w:val="00BF3D58"/>
    <w:rsid w:val="00BF3E30"/>
    <w:rsid w:val="00BF44DA"/>
    <w:rsid w:val="00BF453E"/>
    <w:rsid w:val="00BF45BE"/>
    <w:rsid w:val="00BF4851"/>
    <w:rsid w:val="00BF4A3C"/>
    <w:rsid w:val="00BF4A58"/>
    <w:rsid w:val="00BF4A5E"/>
    <w:rsid w:val="00BF51B0"/>
    <w:rsid w:val="00BF5384"/>
    <w:rsid w:val="00BF57F9"/>
    <w:rsid w:val="00BF59AF"/>
    <w:rsid w:val="00BF5AB8"/>
    <w:rsid w:val="00BF6071"/>
    <w:rsid w:val="00BF65CA"/>
    <w:rsid w:val="00BF67EE"/>
    <w:rsid w:val="00BF6C57"/>
    <w:rsid w:val="00BF6E72"/>
    <w:rsid w:val="00BF70B6"/>
    <w:rsid w:val="00BF74F7"/>
    <w:rsid w:val="00BF7587"/>
    <w:rsid w:val="00BF7CDF"/>
    <w:rsid w:val="00BF7EC1"/>
    <w:rsid w:val="00BF7ED4"/>
    <w:rsid w:val="00BF7F93"/>
    <w:rsid w:val="00C00005"/>
    <w:rsid w:val="00C00F18"/>
    <w:rsid w:val="00C01007"/>
    <w:rsid w:val="00C01135"/>
    <w:rsid w:val="00C01190"/>
    <w:rsid w:val="00C01331"/>
    <w:rsid w:val="00C01335"/>
    <w:rsid w:val="00C01548"/>
    <w:rsid w:val="00C016DE"/>
    <w:rsid w:val="00C028B4"/>
    <w:rsid w:val="00C02A2A"/>
    <w:rsid w:val="00C02EEF"/>
    <w:rsid w:val="00C0318F"/>
    <w:rsid w:val="00C033B7"/>
    <w:rsid w:val="00C035D2"/>
    <w:rsid w:val="00C03617"/>
    <w:rsid w:val="00C036B6"/>
    <w:rsid w:val="00C0391F"/>
    <w:rsid w:val="00C03D8F"/>
    <w:rsid w:val="00C03DC3"/>
    <w:rsid w:val="00C03FF1"/>
    <w:rsid w:val="00C04210"/>
    <w:rsid w:val="00C047CD"/>
    <w:rsid w:val="00C04903"/>
    <w:rsid w:val="00C04C78"/>
    <w:rsid w:val="00C04DCF"/>
    <w:rsid w:val="00C04E6E"/>
    <w:rsid w:val="00C0571E"/>
    <w:rsid w:val="00C059DA"/>
    <w:rsid w:val="00C05E44"/>
    <w:rsid w:val="00C06177"/>
    <w:rsid w:val="00C0620F"/>
    <w:rsid w:val="00C06231"/>
    <w:rsid w:val="00C0626A"/>
    <w:rsid w:val="00C064D2"/>
    <w:rsid w:val="00C06E23"/>
    <w:rsid w:val="00C0705C"/>
    <w:rsid w:val="00C075EA"/>
    <w:rsid w:val="00C07AB3"/>
    <w:rsid w:val="00C07AFE"/>
    <w:rsid w:val="00C07DCB"/>
    <w:rsid w:val="00C10160"/>
    <w:rsid w:val="00C105C6"/>
    <w:rsid w:val="00C105D3"/>
    <w:rsid w:val="00C10945"/>
    <w:rsid w:val="00C10B73"/>
    <w:rsid w:val="00C11312"/>
    <w:rsid w:val="00C115B7"/>
    <w:rsid w:val="00C11A52"/>
    <w:rsid w:val="00C11FA4"/>
    <w:rsid w:val="00C124D5"/>
    <w:rsid w:val="00C124FA"/>
    <w:rsid w:val="00C12D25"/>
    <w:rsid w:val="00C1375E"/>
    <w:rsid w:val="00C139A2"/>
    <w:rsid w:val="00C13AF2"/>
    <w:rsid w:val="00C142CA"/>
    <w:rsid w:val="00C14D09"/>
    <w:rsid w:val="00C14FF4"/>
    <w:rsid w:val="00C15132"/>
    <w:rsid w:val="00C15589"/>
    <w:rsid w:val="00C158DA"/>
    <w:rsid w:val="00C15E26"/>
    <w:rsid w:val="00C15E7E"/>
    <w:rsid w:val="00C16005"/>
    <w:rsid w:val="00C163E3"/>
    <w:rsid w:val="00C164FE"/>
    <w:rsid w:val="00C165B7"/>
    <w:rsid w:val="00C16637"/>
    <w:rsid w:val="00C169D7"/>
    <w:rsid w:val="00C16C80"/>
    <w:rsid w:val="00C16D53"/>
    <w:rsid w:val="00C1767E"/>
    <w:rsid w:val="00C17B41"/>
    <w:rsid w:val="00C17C73"/>
    <w:rsid w:val="00C20187"/>
    <w:rsid w:val="00C20444"/>
    <w:rsid w:val="00C209B8"/>
    <w:rsid w:val="00C20B72"/>
    <w:rsid w:val="00C20D1B"/>
    <w:rsid w:val="00C2116A"/>
    <w:rsid w:val="00C212C1"/>
    <w:rsid w:val="00C21471"/>
    <w:rsid w:val="00C21706"/>
    <w:rsid w:val="00C2171B"/>
    <w:rsid w:val="00C2198A"/>
    <w:rsid w:val="00C21CDC"/>
    <w:rsid w:val="00C21E30"/>
    <w:rsid w:val="00C22291"/>
    <w:rsid w:val="00C22A9A"/>
    <w:rsid w:val="00C22E5B"/>
    <w:rsid w:val="00C22EA1"/>
    <w:rsid w:val="00C231B5"/>
    <w:rsid w:val="00C2325E"/>
    <w:rsid w:val="00C23628"/>
    <w:rsid w:val="00C238B9"/>
    <w:rsid w:val="00C23945"/>
    <w:rsid w:val="00C23990"/>
    <w:rsid w:val="00C23C41"/>
    <w:rsid w:val="00C2470B"/>
    <w:rsid w:val="00C2489F"/>
    <w:rsid w:val="00C24972"/>
    <w:rsid w:val="00C249CD"/>
    <w:rsid w:val="00C24B25"/>
    <w:rsid w:val="00C24C12"/>
    <w:rsid w:val="00C24F25"/>
    <w:rsid w:val="00C250D2"/>
    <w:rsid w:val="00C25820"/>
    <w:rsid w:val="00C2585D"/>
    <w:rsid w:val="00C2598E"/>
    <w:rsid w:val="00C25DD8"/>
    <w:rsid w:val="00C25E04"/>
    <w:rsid w:val="00C25EC1"/>
    <w:rsid w:val="00C261E0"/>
    <w:rsid w:val="00C26453"/>
    <w:rsid w:val="00C26726"/>
    <w:rsid w:val="00C27290"/>
    <w:rsid w:val="00C272D4"/>
    <w:rsid w:val="00C2752D"/>
    <w:rsid w:val="00C275C5"/>
    <w:rsid w:val="00C2792A"/>
    <w:rsid w:val="00C27E38"/>
    <w:rsid w:val="00C300C2"/>
    <w:rsid w:val="00C304CD"/>
    <w:rsid w:val="00C30594"/>
    <w:rsid w:val="00C305C0"/>
    <w:rsid w:val="00C306AA"/>
    <w:rsid w:val="00C30B29"/>
    <w:rsid w:val="00C30D47"/>
    <w:rsid w:val="00C31294"/>
    <w:rsid w:val="00C312EF"/>
    <w:rsid w:val="00C314D2"/>
    <w:rsid w:val="00C31580"/>
    <w:rsid w:val="00C31583"/>
    <w:rsid w:val="00C334F6"/>
    <w:rsid w:val="00C33581"/>
    <w:rsid w:val="00C335B2"/>
    <w:rsid w:val="00C33C77"/>
    <w:rsid w:val="00C34842"/>
    <w:rsid w:val="00C34C43"/>
    <w:rsid w:val="00C34EB0"/>
    <w:rsid w:val="00C350DF"/>
    <w:rsid w:val="00C350E1"/>
    <w:rsid w:val="00C350F1"/>
    <w:rsid w:val="00C3515B"/>
    <w:rsid w:val="00C35232"/>
    <w:rsid w:val="00C35410"/>
    <w:rsid w:val="00C354B9"/>
    <w:rsid w:val="00C354BB"/>
    <w:rsid w:val="00C35DCE"/>
    <w:rsid w:val="00C35E24"/>
    <w:rsid w:val="00C37330"/>
    <w:rsid w:val="00C374AE"/>
    <w:rsid w:val="00C37C41"/>
    <w:rsid w:val="00C37FFE"/>
    <w:rsid w:val="00C4068F"/>
    <w:rsid w:val="00C40958"/>
    <w:rsid w:val="00C40F1C"/>
    <w:rsid w:val="00C41169"/>
    <w:rsid w:val="00C411FC"/>
    <w:rsid w:val="00C414C7"/>
    <w:rsid w:val="00C4155A"/>
    <w:rsid w:val="00C418D8"/>
    <w:rsid w:val="00C41BEB"/>
    <w:rsid w:val="00C42332"/>
    <w:rsid w:val="00C4246E"/>
    <w:rsid w:val="00C4248C"/>
    <w:rsid w:val="00C42C1E"/>
    <w:rsid w:val="00C42CAF"/>
    <w:rsid w:val="00C42CD0"/>
    <w:rsid w:val="00C42E3F"/>
    <w:rsid w:val="00C434B5"/>
    <w:rsid w:val="00C4378C"/>
    <w:rsid w:val="00C43C59"/>
    <w:rsid w:val="00C43ECB"/>
    <w:rsid w:val="00C44130"/>
    <w:rsid w:val="00C44363"/>
    <w:rsid w:val="00C44B9E"/>
    <w:rsid w:val="00C4504B"/>
    <w:rsid w:val="00C450D3"/>
    <w:rsid w:val="00C4521C"/>
    <w:rsid w:val="00C45572"/>
    <w:rsid w:val="00C45B96"/>
    <w:rsid w:val="00C45F11"/>
    <w:rsid w:val="00C45F98"/>
    <w:rsid w:val="00C46215"/>
    <w:rsid w:val="00C46248"/>
    <w:rsid w:val="00C46756"/>
    <w:rsid w:val="00C468EF"/>
    <w:rsid w:val="00C47288"/>
    <w:rsid w:val="00C47297"/>
    <w:rsid w:val="00C4751D"/>
    <w:rsid w:val="00C47B63"/>
    <w:rsid w:val="00C47BD3"/>
    <w:rsid w:val="00C47D15"/>
    <w:rsid w:val="00C47D81"/>
    <w:rsid w:val="00C5000D"/>
    <w:rsid w:val="00C500A6"/>
    <w:rsid w:val="00C505C4"/>
    <w:rsid w:val="00C506C3"/>
    <w:rsid w:val="00C50954"/>
    <w:rsid w:val="00C50A26"/>
    <w:rsid w:val="00C51369"/>
    <w:rsid w:val="00C516BD"/>
    <w:rsid w:val="00C51814"/>
    <w:rsid w:val="00C51D12"/>
    <w:rsid w:val="00C52076"/>
    <w:rsid w:val="00C523DC"/>
    <w:rsid w:val="00C52511"/>
    <w:rsid w:val="00C53069"/>
    <w:rsid w:val="00C530B2"/>
    <w:rsid w:val="00C539F1"/>
    <w:rsid w:val="00C53A37"/>
    <w:rsid w:val="00C53E3F"/>
    <w:rsid w:val="00C54180"/>
    <w:rsid w:val="00C541FE"/>
    <w:rsid w:val="00C546D3"/>
    <w:rsid w:val="00C54792"/>
    <w:rsid w:val="00C54A2D"/>
    <w:rsid w:val="00C54C52"/>
    <w:rsid w:val="00C54E12"/>
    <w:rsid w:val="00C55B71"/>
    <w:rsid w:val="00C55D7E"/>
    <w:rsid w:val="00C56148"/>
    <w:rsid w:val="00C569F2"/>
    <w:rsid w:val="00C56A17"/>
    <w:rsid w:val="00C56EF4"/>
    <w:rsid w:val="00C574E2"/>
    <w:rsid w:val="00C57BAC"/>
    <w:rsid w:val="00C57CB8"/>
    <w:rsid w:val="00C61360"/>
    <w:rsid w:val="00C61AC6"/>
    <w:rsid w:val="00C62241"/>
    <w:rsid w:val="00C6226E"/>
    <w:rsid w:val="00C62639"/>
    <w:rsid w:val="00C629A6"/>
    <w:rsid w:val="00C629B0"/>
    <w:rsid w:val="00C62C6A"/>
    <w:rsid w:val="00C62CB2"/>
    <w:rsid w:val="00C6332B"/>
    <w:rsid w:val="00C63681"/>
    <w:rsid w:val="00C638A0"/>
    <w:rsid w:val="00C6446A"/>
    <w:rsid w:val="00C644A3"/>
    <w:rsid w:val="00C644D3"/>
    <w:rsid w:val="00C64547"/>
    <w:rsid w:val="00C64749"/>
    <w:rsid w:val="00C64985"/>
    <w:rsid w:val="00C65070"/>
    <w:rsid w:val="00C653C2"/>
    <w:rsid w:val="00C65980"/>
    <w:rsid w:val="00C65B33"/>
    <w:rsid w:val="00C65D21"/>
    <w:rsid w:val="00C6622F"/>
    <w:rsid w:val="00C6657B"/>
    <w:rsid w:val="00C66CA8"/>
    <w:rsid w:val="00C66DDF"/>
    <w:rsid w:val="00C672A6"/>
    <w:rsid w:val="00C672AA"/>
    <w:rsid w:val="00C67626"/>
    <w:rsid w:val="00C67813"/>
    <w:rsid w:val="00C6794C"/>
    <w:rsid w:val="00C67C99"/>
    <w:rsid w:val="00C67D79"/>
    <w:rsid w:val="00C7013F"/>
    <w:rsid w:val="00C702B2"/>
    <w:rsid w:val="00C702C7"/>
    <w:rsid w:val="00C704B1"/>
    <w:rsid w:val="00C709D0"/>
    <w:rsid w:val="00C70A90"/>
    <w:rsid w:val="00C70F46"/>
    <w:rsid w:val="00C71032"/>
    <w:rsid w:val="00C71187"/>
    <w:rsid w:val="00C7166C"/>
    <w:rsid w:val="00C716C4"/>
    <w:rsid w:val="00C716C9"/>
    <w:rsid w:val="00C718AA"/>
    <w:rsid w:val="00C71A86"/>
    <w:rsid w:val="00C71AB6"/>
    <w:rsid w:val="00C71D50"/>
    <w:rsid w:val="00C7228F"/>
    <w:rsid w:val="00C724ED"/>
    <w:rsid w:val="00C72A17"/>
    <w:rsid w:val="00C72C16"/>
    <w:rsid w:val="00C733D1"/>
    <w:rsid w:val="00C733D8"/>
    <w:rsid w:val="00C73CB4"/>
    <w:rsid w:val="00C73E5D"/>
    <w:rsid w:val="00C740E3"/>
    <w:rsid w:val="00C7429C"/>
    <w:rsid w:val="00C749F1"/>
    <w:rsid w:val="00C754EE"/>
    <w:rsid w:val="00C75977"/>
    <w:rsid w:val="00C75AB9"/>
    <w:rsid w:val="00C76046"/>
    <w:rsid w:val="00C76552"/>
    <w:rsid w:val="00C76652"/>
    <w:rsid w:val="00C7667A"/>
    <w:rsid w:val="00C7683A"/>
    <w:rsid w:val="00C76C1F"/>
    <w:rsid w:val="00C76CC9"/>
    <w:rsid w:val="00C77377"/>
    <w:rsid w:val="00C7779B"/>
    <w:rsid w:val="00C80163"/>
    <w:rsid w:val="00C803FA"/>
    <w:rsid w:val="00C8051C"/>
    <w:rsid w:val="00C80749"/>
    <w:rsid w:val="00C80B09"/>
    <w:rsid w:val="00C80BCF"/>
    <w:rsid w:val="00C80CFB"/>
    <w:rsid w:val="00C80FE5"/>
    <w:rsid w:val="00C8132A"/>
    <w:rsid w:val="00C8164F"/>
    <w:rsid w:val="00C824AF"/>
    <w:rsid w:val="00C8286A"/>
    <w:rsid w:val="00C82933"/>
    <w:rsid w:val="00C82A3C"/>
    <w:rsid w:val="00C82FF6"/>
    <w:rsid w:val="00C832B1"/>
    <w:rsid w:val="00C833E7"/>
    <w:rsid w:val="00C834DA"/>
    <w:rsid w:val="00C835C0"/>
    <w:rsid w:val="00C83C9C"/>
    <w:rsid w:val="00C847D4"/>
    <w:rsid w:val="00C85329"/>
    <w:rsid w:val="00C85822"/>
    <w:rsid w:val="00C85BC1"/>
    <w:rsid w:val="00C868F7"/>
    <w:rsid w:val="00C86A4B"/>
    <w:rsid w:val="00C86D54"/>
    <w:rsid w:val="00C86EC0"/>
    <w:rsid w:val="00C8703B"/>
    <w:rsid w:val="00C87E11"/>
    <w:rsid w:val="00C900DD"/>
    <w:rsid w:val="00C903F0"/>
    <w:rsid w:val="00C905CE"/>
    <w:rsid w:val="00C9091C"/>
    <w:rsid w:val="00C90C6C"/>
    <w:rsid w:val="00C90C8C"/>
    <w:rsid w:val="00C90E78"/>
    <w:rsid w:val="00C9150F"/>
    <w:rsid w:val="00C9195E"/>
    <w:rsid w:val="00C919C9"/>
    <w:rsid w:val="00C92486"/>
    <w:rsid w:val="00C9248B"/>
    <w:rsid w:val="00C92695"/>
    <w:rsid w:val="00C927E1"/>
    <w:rsid w:val="00C92ADC"/>
    <w:rsid w:val="00C92CF6"/>
    <w:rsid w:val="00C92D14"/>
    <w:rsid w:val="00C93166"/>
    <w:rsid w:val="00C9345D"/>
    <w:rsid w:val="00C93467"/>
    <w:rsid w:val="00C93563"/>
    <w:rsid w:val="00C93822"/>
    <w:rsid w:val="00C94286"/>
    <w:rsid w:val="00C95850"/>
    <w:rsid w:val="00C95AAB"/>
    <w:rsid w:val="00C95BC2"/>
    <w:rsid w:val="00C95DFD"/>
    <w:rsid w:val="00C9607F"/>
    <w:rsid w:val="00C962B8"/>
    <w:rsid w:val="00C962FC"/>
    <w:rsid w:val="00C9653F"/>
    <w:rsid w:val="00C968B5"/>
    <w:rsid w:val="00C970BF"/>
    <w:rsid w:val="00C97263"/>
    <w:rsid w:val="00CA0842"/>
    <w:rsid w:val="00CA0E16"/>
    <w:rsid w:val="00CA106C"/>
    <w:rsid w:val="00CA114F"/>
    <w:rsid w:val="00CA123E"/>
    <w:rsid w:val="00CA135E"/>
    <w:rsid w:val="00CA144C"/>
    <w:rsid w:val="00CA1A57"/>
    <w:rsid w:val="00CA1B84"/>
    <w:rsid w:val="00CA1BE6"/>
    <w:rsid w:val="00CA1DFF"/>
    <w:rsid w:val="00CA209C"/>
    <w:rsid w:val="00CA21BF"/>
    <w:rsid w:val="00CA2308"/>
    <w:rsid w:val="00CA23BE"/>
    <w:rsid w:val="00CA242A"/>
    <w:rsid w:val="00CA24CB"/>
    <w:rsid w:val="00CA2540"/>
    <w:rsid w:val="00CA269A"/>
    <w:rsid w:val="00CA2FE2"/>
    <w:rsid w:val="00CA3095"/>
    <w:rsid w:val="00CA32C0"/>
    <w:rsid w:val="00CA3397"/>
    <w:rsid w:val="00CA33B5"/>
    <w:rsid w:val="00CA35EB"/>
    <w:rsid w:val="00CA365E"/>
    <w:rsid w:val="00CA3755"/>
    <w:rsid w:val="00CA3DCA"/>
    <w:rsid w:val="00CA41F8"/>
    <w:rsid w:val="00CA4498"/>
    <w:rsid w:val="00CA48B1"/>
    <w:rsid w:val="00CA4AC5"/>
    <w:rsid w:val="00CA4D68"/>
    <w:rsid w:val="00CA4E63"/>
    <w:rsid w:val="00CA52FD"/>
    <w:rsid w:val="00CA53DF"/>
    <w:rsid w:val="00CA560D"/>
    <w:rsid w:val="00CA58D4"/>
    <w:rsid w:val="00CA5B05"/>
    <w:rsid w:val="00CA5FFF"/>
    <w:rsid w:val="00CA6346"/>
    <w:rsid w:val="00CA7113"/>
    <w:rsid w:val="00CA737A"/>
    <w:rsid w:val="00CA76A2"/>
    <w:rsid w:val="00CA7B9F"/>
    <w:rsid w:val="00CB0056"/>
    <w:rsid w:val="00CB0147"/>
    <w:rsid w:val="00CB052E"/>
    <w:rsid w:val="00CB0AD3"/>
    <w:rsid w:val="00CB0D20"/>
    <w:rsid w:val="00CB1110"/>
    <w:rsid w:val="00CB1368"/>
    <w:rsid w:val="00CB1BB2"/>
    <w:rsid w:val="00CB1E13"/>
    <w:rsid w:val="00CB21AE"/>
    <w:rsid w:val="00CB2941"/>
    <w:rsid w:val="00CB2B55"/>
    <w:rsid w:val="00CB32FF"/>
    <w:rsid w:val="00CB330E"/>
    <w:rsid w:val="00CB334A"/>
    <w:rsid w:val="00CB3519"/>
    <w:rsid w:val="00CB3AA3"/>
    <w:rsid w:val="00CB3D95"/>
    <w:rsid w:val="00CB44D5"/>
    <w:rsid w:val="00CB4814"/>
    <w:rsid w:val="00CB4919"/>
    <w:rsid w:val="00CB4DF9"/>
    <w:rsid w:val="00CB4F49"/>
    <w:rsid w:val="00CB55EA"/>
    <w:rsid w:val="00CB58E8"/>
    <w:rsid w:val="00CB59C6"/>
    <w:rsid w:val="00CB5AEA"/>
    <w:rsid w:val="00CB5ED9"/>
    <w:rsid w:val="00CB6205"/>
    <w:rsid w:val="00CB695B"/>
    <w:rsid w:val="00CB697C"/>
    <w:rsid w:val="00CB6DFF"/>
    <w:rsid w:val="00CB6FFD"/>
    <w:rsid w:val="00CB74D4"/>
    <w:rsid w:val="00CB757D"/>
    <w:rsid w:val="00CB7986"/>
    <w:rsid w:val="00CB7DF3"/>
    <w:rsid w:val="00CB7E35"/>
    <w:rsid w:val="00CB7E47"/>
    <w:rsid w:val="00CC009B"/>
    <w:rsid w:val="00CC01DA"/>
    <w:rsid w:val="00CC0811"/>
    <w:rsid w:val="00CC0D78"/>
    <w:rsid w:val="00CC1591"/>
    <w:rsid w:val="00CC1F72"/>
    <w:rsid w:val="00CC223A"/>
    <w:rsid w:val="00CC27F5"/>
    <w:rsid w:val="00CC288B"/>
    <w:rsid w:val="00CC28F2"/>
    <w:rsid w:val="00CC29DC"/>
    <w:rsid w:val="00CC2A1A"/>
    <w:rsid w:val="00CC35E1"/>
    <w:rsid w:val="00CC37C4"/>
    <w:rsid w:val="00CC3D4D"/>
    <w:rsid w:val="00CC40B0"/>
    <w:rsid w:val="00CC45D2"/>
    <w:rsid w:val="00CC46C0"/>
    <w:rsid w:val="00CC4F65"/>
    <w:rsid w:val="00CC53D5"/>
    <w:rsid w:val="00CC547A"/>
    <w:rsid w:val="00CC54A1"/>
    <w:rsid w:val="00CC58B1"/>
    <w:rsid w:val="00CC593C"/>
    <w:rsid w:val="00CC5E8F"/>
    <w:rsid w:val="00CC611C"/>
    <w:rsid w:val="00CC6541"/>
    <w:rsid w:val="00CC6751"/>
    <w:rsid w:val="00CC6910"/>
    <w:rsid w:val="00CC6AFA"/>
    <w:rsid w:val="00CC6C17"/>
    <w:rsid w:val="00CC6FED"/>
    <w:rsid w:val="00CC72DB"/>
    <w:rsid w:val="00CC7300"/>
    <w:rsid w:val="00CC73A9"/>
    <w:rsid w:val="00CC75C4"/>
    <w:rsid w:val="00CC777E"/>
    <w:rsid w:val="00CC77B3"/>
    <w:rsid w:val="00CC7B91"/>
    <w:rsid w:val="00CC7C0D"/>
    <w:rsid w:val="00CC7CDB"/>
    <w:rsid w:val="00CD0547"/>
    <w:rsid w:val="00CD0A7C"/>
    <w:rsid w:val="00CD0DAD"/>
    <w:rsid w:val="00CD18A8"/>
    <w:rsid w:val="00CD1D09"/>
    <w:rsid w:val="00CD1ED0"/>
    <w:rsid w:val="00CD1FCF"/>
    <w:rsid w:val="00CD2456"/>
    <w:rsid w:val="00CD2B7A"/>
    <w:rsid w:val="00CD2C18"/>
    <w:rsid w:val="00CD2F25"/>
    <w:rsid w:val="00CD32A4"/>
    <w:rsid w:val="00CD34FC"/>
    <w:rsid w:val="00CD3630"/>
    <w:rsid w:val="00CD3938"/>
    <w:rsid w:val="00CD3ECE"/>
    <w:rsid w:val="00CD3F75"/>
    <w:rsid w:val="00CD4068"/>
    <w:rsid w:val="00CD4896"/>
    <w:rsid w:val="00CD49E6"/>
    <w:rsid w:val="00CD4A7F"/>
    <w:rsid w:val="00CD4D66"/>
    <w:rsid w:val="00CD55B1"/>
    <w:rsid w:val="00CD5625"/>
    <w:rsid w:val="00CD5A93"/>
    <w:rsid w:val="00CD5AA3"/>
    <w:rsid w:val="00CD5BB5"/>
    <w:rsid w:val="00CD5CF1"/>
    <w:rsid w:val="00CD610B"/>
    <w:rsid w:val="00CD61CD"/>
    <w:rsid w:val="00CD6731"/>
    <w:rsid w:val="00CD6790"/>
    <w:rsid w:val="00CD70AA"/>
    <w:rsid w:val="00CD70E1"/>
    <w:rsid w:val="00CD7483"/>
    <w:rsid w:val="00CD79FC"/>
    <w:rsid w:val="00CD7B2A"/>
    <w:rsid w:val="00CD7B3F"/>
    <w:rsid w:val="00CD7E74"/>
    <w:rsid w:val="00CE063A"/>
    <w:rsid w:val="00CE0A26"/>
    <w:rsid w:val="00CE0D40"/>
    <w:rsid w:val="00CE1197"/>
    <w:rsid w:val="00CE11B2"/>
    <w:rsid w:val="00CE1780"/>
    <w:rsid w:val="00CE1A50"/>
    <w:rsid w:val="00CE1D9F"/>
    <w:rsid w:val="00CE1F6E"/>
    <w:rsid w:val="00CE2223"/>
    <w:rsid w:val="00CE37F0"/>
    <w:rsid w:val="00CE3ED8"/>
    <w:rsid w:val="00CE41CC"/>
    <w:rsid w:val="00CE4805"/>
    <w:rsid w:val="00CE4DDA"/>
    <w:rsid w:val="00CE4E1B"/>
    <w:rsid w:val="00CE51EB"/>
    <w:rsid w:val="00CE5B2E"/>
    <w:rsid w:val="00CE6023"/>
    <w:rsid w:val="00CE6054"/>
    <w:rsid w:val="00CE641A"/>
    <w:rsid w:val="00CE68CC"/>
    <w:rsid w:val="00CE718A"/>
    <w:rsid w:val="00CE7D7E"/>
    <w:rsid w:val="00CE7DB4"/>
    <w:rsid w:val="00CF0080"/>
    <w:rsid w:val="00CF0226"/>
    <w:rsid w:val="00CF08B4"/>
    <w:rsid w:val="00CF0E6F"/>
    <w:rsid w:val="00CF0FAD"/>
    <w:rsid w:val="00CF10A6"/>
    <w:rsid w:val="00CF1475"/>
    <w:rsid w:val="00CF1625"/>
    <w:rsid w:val="00CF193E"/>
    <w:rsid w:val="00CF22A8"/>
    <w:rsid w:val="00CF26E6"/>
    <w:rsid w:val="00CF28EA"/>
    <w:rsid w:val="00CF2BA5"/>
    <w:rsid w:val="00CF30BF"/>
    <w:rsid w:val="00CF326F"/>
    <w:rsid w:val="00CF3504"/>
    <w:rsid w:val="00CF38F4"/>
    <w:rsid w:val="00CF3B13"/>
    <w:rsid w:val="00CF3CA4"/>
    <w:rsid w:val="00CF3FB3"/>
    <w:rsid w:val="00CF402D"/>
    <w:rsid w:val="00CF49EC"/>
    <w:rsid w:val="00CF4A3F"/>
    <w:rsid w:val="00CF4C39"/>
    <w:rsid w:val="00CF527D"/>
    <w:rsid w:val="00CF52EF"/>
    <w:rsid w:val="00CF5467"/>
    <w:rsid w:val="00CF5486"/>
    <w:rsid w:val="00CF5856"/>
    <w:rsid w:val="00CF6164"/>
    <w:rsid w:val="00CF6244"/>
    <w:rsid w:val="00CF6887"/>
    <w:rsid w:val="00CF6ACE"/>
    <w:rsid w:val="00CF71DC"/>
    <w:rsid w:val="00CF72D1"/>
    <w:rsid w:val="00CF7679"/>
    <w:rsid w:val="00CF7DCF"/>
    <w:rsid w:val="00CF7F6F"/>
    <w:rsid w:val="00CF7F7F"/>
    <w:rsid w:val="00D0017F"/>
    <w:rsid w:val="00D0023B"/>
    <w:rsid w:val="00D01081"/>
    <w:rsid w:val="00D0126E"/>
    <w:rsid w:val="00D01380"/>
    <w:rsid w:val="00D016EB"/>
    <w:rsid w:val="00D017D2"/>
    <w:rsid w:val="00D02062"/>
    <w:rsid w:val="00D02CAB"/>
    <w:rsid w:val="00D02CDD"/>
    <w:rsid w:val="00D031CB"/>
    <w:rsid w:val="00D032A4"/>
    <w:rsid w:val="00D03310"/>
    <w:rsid w:val="00D035E9"/>
    <w:rsid w:val="00D036BF"/>
    <w:rsid w:val="00D038BA"/>
    <w:rsid w:val="00D03EAD"/>
    <w:rsid w:val="00D04079"/>
    <w:rsid w:val="00D040FF"/>
    <w:rsid w:val="00D047D1"/>
    <w:rsid w:val="00D0486C"/>
    <w:rsid w:val="00D0492E"/>
    <w:rsid w:val="00D04B99"/>
    <w:rsid w:val="00D04E19"/>
    <w:rsid w:val="00D05397"/>
    <w:rsid w:val="00D05587"/>
    <w:rsid w:val="00D0559F"/>
    <w:rsid w:val="00D05714"/>
    <w:rsid w:val="00D06225"/>
    <w:rsid w:val="00D064AC"/>
    <w:rsid w:val="00D06D15"/>
    <w:rsid w:val="00D07083"/>
    <w:rsid w:val="00D07150"/>
    <w:rsid w:val="00D0746B"/>
    <w:rsid w:val="00D07E1F"/>
    <w:rsid w:val="00D10071"/>
    <w:rsid w:val="00D101A5"/>
    <w:rsid w:val="00D103B0"/>
    <w:rsid w:val="00D104C0"/>
    <w:rsid w:val="00D106AB"/>
    <w:rsid w:val="00D10B15"/>
    <w:rsid w:val="00D1187F"/>
    <w:rsid w:val="00D11950"/>
    <w:rsid w:val="00D11BC8"/>
    <w:rsid w:val="00D11D04"/>
    <w:rsid w:val="00D11DEA"/>
    <w:rsid w:val="00D11FC4"/>
    <w:rsid w:val="00D123D5"/>
    <w:rsid w:val="00D129D2"/>
    <w:rsid w:val="00D12F05"/>
    <w:rsid w:val="00D1315C"/>
    <w:rsid w:val="00D13641"/>
    <w:rsid w:val="00D136E7"/>
    <w:rsid w:val="00D13C89"/>
    <w:rsid w:val="00D13F76"/>
    <w:rsid w:val="00D14A62"/>
    <w:rsid w:val="00D15537"/>
    <w:rsid w:val="00D15B89"/>
    <w:rsid w:val="00D16A0B"/>
    <w:rsid w:val="00D16E70"/>
    <w:rsid w:val="00D17C3B"/>
    <w:rsid w:val="00D17C4F"/>
    <w:rsid w:val="00D17E30"/>
    <w:rsid w:val="00D204E6"/>
    <w:rsid w:val="00D20BD0"/>
    <w:rsid w:val="00D21427"/>
    <w:rsid w:val="00D214F7"/>
    <w:rsid w:val="00D21E6B"/>
    <w:rsid w:val="00D2224F"/>
    <w:rsid w:val="00D224FC"/>
    <w:rsid w:val="00D22822"/>
    <w:rsid w:val="00D22856"/>
    <w:rsid w:val="00D22992"/>
    <w:rsid w:val="00D22A0E"/>
    <w:rsid w:val="00D22DCC"/>
    <w:rsid w:val="00D2302B"/>
    <w:rsid w:val="00D23139"/>
    <w:rsid w:val="00D23264"/>
    <w:rsid w:val="00D236AC"/>
    <w:rsid w:val="00D236E8"/>
    <w:rsid w:val="00D23852"/>
    <w:rsid w:val="00D24A1E"/>
    <w:rsid w:val="00D24B96"/>
    <w:rsid w:val="00D24DC0"/>
    <w:rsid w:val="00D25126"/>
    <w:rsid w:val="00D25231"/>
    <w:rsid w:val="00D25984"/>
    <w:rsid w:val="00D25A44"/>
    <w:rsid w:val="00D25AF3"/>
    <w:rsid w:val="00D25BA4"/>
    <w:rsid w:val="00D25DB3"/>
    <w:rsid w:val="00D26E49"/>
    <w:rsid w:val="00D26E68"/>
    <w:rsid w:val="00D2739C"/>
    <w:rsid w:val="00D27551"/>
    <w:rsid w:val="00D27994"/>
    <w:rsid w:val="00D27B73"/>
    <w:rsid w:val="00D27D04"/>
    <w:rsid w:val="00D30A8A"/>
    <w:rsid w:val="00D30A90"/>
    <w:rsid w:val="00D30F73"/>
    <w:rsid w:val="00D31802"/>
    <w:rsid w:val="00D32718"/>
    <w:rsid w:val="00D32724"/>
    <w:rsid w:val="00D329DF"/>
    <w:rsid w:val="00D32A76"/>
    <w:rsid w:val="00D33049"/>
    <w:rsid w:val="00D330C1"/>
    <w:rsid w:val="00D332B8"/>
    <w:rsid w:val="00D33487"/>
    <w:rsid w:val="00D33A2B"/>
    <w:rsid w:val="00D33B9D"/>
    <w:rsid w:val="00D3425D"/>
    <w:rsid w:val="00D342C1"/>
    <w:rsid w:val="00D34A8E"/>
    <w:rsid w:val="00D34E6D"/>
    <w:rsid w:val="00D34F15"/>
    <w:rsid w:val="00D34F62"/>
    <w:rsid w:val="00D3514D"/>
    <w:rsid w:val="00D351DA"/>
    <w:rsid w:val="00D351DB"/>
    <w:rsid w:val="00D35552"/>
    <w:rsid w:val="00D3559C"/>
    <w:rsid w:val="00D356C9"/>
    <w:rsid w:val="00D35DFF"/>
    <w:rsid w:val="00D35E2E"/>
    <w:rsid w:val="00D36775"/>
    <w:rsid w:val="00D36A54"/>
    <w:rsid w:val="00D36A60"/>
    <w:rsid w:val="00D36D4F"/>
    <w:rsid w:val="00D36DE8"/>
    <w:rsid w:val="00D36E73"/>
    <w:rsid w:val="00D36FD0"/>
    <w:rsid w:val="00D3705F"/>
    <w:rsid w:val="00D3709E"/>
    <w:rsid w:val="00D37306"/>
    <w:rsid w:val="00D374AE"/>
    <w:rsid w:val="00D37660"/>
    <w:rsid w:val="00D378F9"/>
    <w:rsid w:val="00D37BCF"/>
    <w:rsid w:val="00D4061D"/>
    <w:rsid w:val="00D40789"/>
    <w:rsid w:val="00D407A3"/>
    <w:rsid w:val="00D408D9"/>
    <w:rsid w:val="00D40CB1"/>
    <w:rsid w:val="00D41039"/>
    <w:rsid w:val="00D41070"/>
    <w:rsid w:val="00D4139D"/>
    <w:rsid w:val="00D41735"/>
    <w:rsid w:val="00D41951"/>
    <w:rsid w:val="00D419CF"/>
    <w:rsid w:val="00D41D4F"/>
    <w:rsid w:val="00D41F9B"/>
    <w:rsid w:val="00D42575"/>
    <w:rsid w:val="00D4264E"/>
    <w:rsid w:val="00D427FB"/>
    <w:rsid w:val="00D4280C"/>
    <w:rsid w:val="00D42924"/>
    <w:rsid w:val="00D42A07"/>
    <w:rsid w:val="00D42CA3"/>
    <w:rsid w:val="00D42D92"/>
    <w:rsid w:val="00D43232"/>
    <w:rsid w:val="00D434EE"/>
    <w:rsid w:val="00D4412B"/>
    <w:rsid w:val="00D441FA"/>
    <w:rsid w:val="00D444B6"/>
    <w:rsid w:val="00D446F7"/>
    <w:rsid w:val="00D44818"/>
    <w:rsid w:val="00D44C1A"/>
    <w:rsid w:val="00D45006"/>
    <w:rsid w:val="00D4503D"/>
    <w:rsid w:val="00D4513C"/>
    <w:rsid w:val="00D451D4"/>
    <w:rsid w:val="00D45CA2"/>
    <w:rsid w:val="00D45EF7"/>
    <w:rsid w:val="00D46353"/>
    <w:rsid w:val="00D46607"/>
    <w:rsid w:val="00D46E43"/>
    <w:rsid w:val="00D46F2D"/>
    <w:rsid w:val="00D47145"/>
    <w:rsid w:val="00D47430"/>
    <w:rsid w:val="00D47D02"/>
    <w:rsid w:val="00D503C5"/>
    <w:rsid w:val="00D50876"/>
    <w:rsid w:val="00D50BD0"/>
    <w:rsid w:val="00D50D46"/>
    <w:rsid w:val="00D50ECE"/>
    <w:rsid w:val="00D5193E"/>
    <w:rsid w:val="00D52068"/>
    <w:rsid w:val="00D52513"/>
    <w:rsid w:val="00D5265A"/>
    <w:rsid w:val="00D5297D"/>
    <w:rsid w:val="00D52A6A"/>
    <w:rsid w:val="00D52C6A"/>
    <w:rsid w:val="00D53436"/>
    <w:rsid w:val="00D53805"/>
    <w:rsid w:val="00D538C8"/>
    <w:rsid w:val="00D53D06"/>
    <w:rsid w:val="00D53DBD"/>
    <w:rsid w:val="00D540C2"/>
    <w:rsid w:val="00D54240"/>
    <w:rsid w:val="00D54575"/>
    <w:rsid w:val="00D54740"/>
    <w:rsid w:val="00D54757"/>
    <w:rsid w:val="00D54797"/>
    <w:rsid w:val="00D54BAF"/>
    <w:rsid w:val="00D5502D"/>
    <w:rsid w:val="00D55367"/>
    <w:rsid w:val="00D5581F"/>
    <w:rsid w:val="00D558D2"/>
    <w:rsid w:val="00D55EE7"/>
    <w:rsid w:val="00D56AB1"/>
    <w:rsid w:val="00D56C8C"/>
    <w:rsid w:val="00D56DA7"/>
    <w:rsid w:val="00D56DE3"/>
    <w:rsid w:val="00D56E55"/>
    <w:rsid w:val="00D56FEB"/>
    <w:rsid w:val="00D5753B"/>
    <w:rsid w:val="00D57843"/>
    <w:rsid w:val="00D5787A"/>
    <w:rsid w:val="00D579DA"/>
    <w:rsid w:val="00D57BF5"/>
    <w:rsid w:val="00D602AD"/>
    <w:rsid w:val="00D60978"/>
    <w:rsid w:val="00D60C11"/>
    <w:rsid w:val="00D60E1C"/>
    <w:rsid w:val="00D60E88"/>
    <w:rsid w:val="00D61246"/>
    <w:rsid w:val="00D61588"/>
    <w:rsid w:val="00D61868"/>
    <w:rsid w:val="00D6199F"/>
    <w:rsid w:val="00D61DFC"/>
    <w:rsid w:val="00D62037"/>
    <w:rsid w:val="00D62046"/>
    <w:rsid w:val="00D62364"/>
    <w:rsid w:val="00D62971"/>
    <w:rsid w:val="00D62980"/>
    <w:rsid w:val="00D62B67"/>
    <w:rsid w:val="00D62BE0"/>
    <w:rsid w:val="00D63162"/>
    <w:rsid w:val="00D635BE"/>
    <w:rsid w:val="00D638B9"/>
    <w:rsid w:val="00D638E4"/>
    <w:rsid w:val="00D63985"/>
    <w:rsid w:val="00D63B46"/>
    <w:rsid w:val="00D63DA3"/>
    <w:rsid w:val="00D658C4"/>
    <w:rsid w:val="00D65AB2"/>
    <w:rsid w:val="00D65AFA"/>
    <w:rsid w:val="00D65B7C"/>
    <w:rsid w:val="00D65DA6"/>
    <w:rsid w:val="00D66001"/>
    <w:rsid w:val="00D6636C"/>
    <w:rsid w:val="00D6642B"/>
    <w:rsid w:val="00D668A8"/>
    <w:rsid w:val="00D66F10"/>
    <w:rsid w:val="00D66FEA"/>
    <w:rsid w:val="00D6734D"/>
    <w:rsid w:val="00D674C6"/>
    <w:rsid w:val="00D675B0"/>
    <w:rsid w:val="00D679A9"/>
    <w:rsid w:val="00D70635"/>
    <w:rsid w:val="00D70985"/>
    <w:rsid w:val="00D70A47"/>
    <w:rsid w:val="00D70E62"/>
    <w:rsid w:val="00D71358"/>
    <w:rsid w:val="00D71501"/>
    <w:rsid w:val="00D71868"/>
    <w:rsid w:val="00D71DE6"/>
    <w:rsid w:val="00D71F72"/>
    <w:rsid w:val="00D7203F"/>
    <w:rsid w:val="00D721F6"/>
    <w:rsid w:val="00D72CE9"/>
    <w:rsid w:val="00D72D59"/>
    <w:rsid w:val="00D72F30"/>
    <w:rsid w:val="00D734CF"/>
    <w:rsid w:val="00D735E1"/>
    <w:rsid w:val="00D73643"/>
    <w:rsid w:val="00D738C7"/>
    <w:rsid w:val="00D73B87"/>
    <w:rsid w:val="00D741C4"/>
    <w:rsid w:val="00D741E6"/>
    <w:rsid w:val="00D743A1"/>
    <w:rsid w:val="00D74409"/>
    <w:rsid w:val="00D744F3"/>
    <w:rsid w:val="00D746B5"/>
    <w:rsid w:val="00D74804"/>
    <w:rsid w:val="00D74929"/>
    <w:rsid w:val="00D74B4B"/>
    <w:rsid w:val="00D74D2A"/>
    <w:rsid w:val="00D750E1"/>
    <w:rsid w:val="00D753B3"/>
    <w:rsid w:val="00D754D2"/>
    <w:rsid w:val="00D756F9"/>
    <w:rsid w:val="00D75C4F"/>
    <w:rsid w:val="00D75E11"/>
    <w:rsid w:val="00D76115"/>
    <w:rsid w:val="00D767D5"/>
    <w:rsid w:val="00D76A5A"/>
    <w:rsid w:val="00D76C81"/>
    <w:rsid w:val="00D76D57"/>
    <w:rsid w:val="00D76EE4"/>
    <w:rsid w:val="00D7732D"/>
    <w:rsid w:val="00D77937"/>
    <w:rsid w:val="00D77B04"/>
    <w:rsid w:val="00D77B3D"/>
    <w:rsid w:val="00D77BDD"/>
    <w:rsid w:val="00D77DEA"/>
    <w:rsid w:val="00D803B7"/>
    <w:rsid w:val="00D8052C"/>
    <w:rsid w:val="00D80661"/>
    <w:rsid w:val="00D80666"/>
    <w:rsid w:val="00D807D5"/>
    <w:rsid w:val="00D80C37"/>
    <w:rsid w:val="00D8128F"/>
    <w:rsid w:val="00D81369"/>
    <w:rsid w:val="00D815B2"/>
    <w:rsid w:val="00D815BA"/>
    <w:rsid w:val="00D815D0"/>
    <w:rsid w:val="00D817F3"/>
    <w:rsid w:val="00D8182E"/>
    <w:rsid w:val="00D8190A"/>
    <w:rsid w:val="00D81B56"/>
    <w:rsid w:val="00D8219B"/>
    <w:rsid w:val="00D823DD"/>
    <w:rsid w:val="00D82407"/>
    <w:rsid w:val="00D825C5"/>
    <w:rsid w:val="00D82919"/>
    <w:rsid w:val="00D832B4"/>
    <w:rsid w:val="00D83587"/>
    <w:rsid w:val="00D837B4"/>
    <w:rsid w:val="00D83EB1"/>
    <w:rsid w:val="00D83F5B"/>
    <w:rsid w:val="00D84D53"/>
    <w:rsid w:val="00D84EEE"/>
    <w:rsid w:val="00D84F2E"/>
    <w:rsid w:val="00D85104"/>
    <w:rsid w:val="00D851C5"/>
    <w:rsid w:val="00D851FB"/>
    <w:rsid w:val="00D8538A"/>
    <w:rsid w:val="00D85BAC"/>
    <w:rsid w:val="00D8701B"/>
    <w:rsid w:val="00D87084"/>
    <w:rsid w:val="00D87197"/>
    <w:rsid w:val="00D8786A"/>
    <w:rsid w:val="00D878D8"/>
    <w:rsid w:val="00D87AC2"/>
    <w:rsid w:val="00D87FDA"/>
    <w:rsid w:val="00D9007B"/>
    <w:rsid w:val="00D901E7"/>
    <w:rsid w:val="00D90E46"/>
    <w:rsid w:val="00D91576"/>
    <w:rsid w:val="00D917E1"/>
    <w:rsid w:val="00D91C69"/>
    <w:rsid w:val="00D91EBC"/>
    <w:rsid w:val="00D92638"/>
    <w:rsid w:val="00D926C9"/>
    <w:rsid w:val="00D931FD"/>
    <w:rsid w:val="00D93C45"/>
    <w:rsid w:val="00D949A7"/>
    <w:rsid w:val="00D951D1"/>
    <w:rsid w:val="00D95439"/>
    <w:rsid w:val="00D957B7"/>
    <w:rsid w:val="00D95A3C"/>
    <w:rsid w:val="00D95CC8"/>
    <w:rsid w:val="00D95F79"/>
    <w:rsid w:val="00D96702"/>
    <w:rsid w:val="00D96BA4"/>
    <w:rsid w:val="00D96BF9"/>
    <w:rsid w:val="00D978B5"/>
    <w:rsid w:val="00DA0B0D"/>
    <w:rsid w:val="00DA0BEB"/>
    <w:rsid w:val="00DA0C8E"/>
    <w:rsid w:val="00DA0E19"/>
    <w:rsid w:val="00DA11FD"/>
    <w:rsid w:val="00DA1962"/>
    <w:rsid w:val="00DA1A62"/>
    <w:rsid w:val="00DA1D3D"/>
    <w:rsid w:val="00DA207D"/>
    <w:rsid w:val="00DA21BE"/>
    <w:rsid w:val="00DA2297"/>
    <w:rsid w:val="00DA3481"/>
    <w:rsid w:val="00DA38B1"/>
    <w:rsid w:val="00DA3E21"/>
    <w:rsid w:val="00DA4463"/>
    <w:rsid w:val="00DA45D3"/>
    <w:rsid w:val="00DA52C6"/>
    <w:rsid w:val="00DA5ADE"/>
    <w:rsid w:val="00DA5CC7"/>
    <w:rsid w:val="00DA692B"/>
    <w:rsid w:val="00DA74F5"/>
    <w:rsid w:val="00DA7904"/>
    <w:rsid w:val="00DB02AE"/>
    <w:rsid w:val="00DB05DD"/>
    <w:rsid w:val="00DB0CB1"/>
    <w:rsid w:val="00DB1147"/>
    <w:rsid w:val="00DB1210"/>
    <w:rsid w:val="00DB127B"/>
    <w:rsid w:val="00DB1823"/>
    <w:rsid w:val="00DB1BE2"/>
    <w:rsid w:val="00DB1FF1"/>
    <w:rsid w:val="00DB21BB"/>
    <w:rsid w:val="00DB2DCA"/>
    <w:rsid w:val="00DB2EFE"/>
    <w:rsid w:val="00DB3261"/>
    <w:rsid w:val="00DB3508"/>
    <w:rsid w:val="00DB3723"/>
    <w:rsid w:val="00DB3E3F"/>
    <w:rsid w:val="00DB406A"/>
    <w:rsid w:val="00DB42BC"/>
    <w:rsid w:val="00DB497E"/>
    <w:rsid w:val="00DB4C44"/>
    <w:rsid w:val="00DB4F91"/>
    <w:rsid w:val="00DB56DE"/>
    <w:rsid w:val="00DB5873"/>
    <w:rsid w:val="00DB5D79"/>
    <w:rsid w:val="00DB6C3E"/>
    <w:rsid w:val="00DB6F8D"/>
    <w:rsid w:val="00DB72B5"/>
    <w:rsid w:val="00DB7366"/>
    <w:rsid w:val="00DB7FDE"/>
    <w:rsid w:val="00DC0347"/>
    <w:rsid w:val="00DC0655"/>
    <w:rsid w:val="00DC068C"/>
    <w:rsid w:val="00DC077F"/>
    <w:rsid w:val="00DC08CA"/>
    <w:rsid w:val="00DC0952"/>
    <w:rsid w:val="00DC0BC6"/>
    <w:rsid w:val="00DC0D36"/>
    <w:rsid w:val="00DC0E18"/>
    <w:rsid w:val="00DC0E73"/>
    <w:rsid w:val="00DC1143"/>
    <w:rsid w:val="00DC1548"/>
    <w:rsid w:val="00DC20EA"/>
    <w:rsid w:val="00DC258E"/>
    <w:rsid w:val="00DC2CD4"/>
    <w:rsid w:val="00DC2E23"/>
    <w:rsid w:val="00DC3275"/>
    <w:rsid w:val="00DC34F0"/>
    <w:rsid w:val="00DC38B9"/>
    <w:rsid w:val="00DC39C9"/>
    <w:rsid w:val="00DC3ACA"/>
    <w:rsid w:val="00DC3BA2"/>
    <w:rsid w:val="00DC417D"/>
    <w:rsid w:val="00DC4236"/>
    <w:rsid w:val="00DC4CE7"/>
    <w:rsid w:val="00DC4D91"/>
    <w:rsid w:val="00DC5050"/>
    <w:rsid w:val="00DC5528"/>
    <w:rsid w:val="00DC5644"/>
    <w:rsid w:val="00DC576A"/>
    <w:rsid w:val="00DC5C99"/>
    <w:rsid w:val="00DC5D51"/>
    <w:rsid w:val="00DC6045"/>
    <w:rsid w:val="00DC6152"/>
    <w:rsid w:val="00DC65D0"/>
    <w:rsid w:val="00DC65FD"/>
    <w:rsid w:val="00DC66B6"/>
    <w:rsid w:val="00DC6833"/>
    <w:rsid w:val="00DC68C1"/>
    <w:rsid w:val="00DC68EE"/>
    <w:rsid w:val="00DC7659"/>
    <w:rsid w:val="00DC7886"/>
    <w:rsid w:val="00DC7A02"/>
    <w:rsid w:val="00DC7F14"/>
    <w:rsid w:val="00DD0946"/>
    <w:rsid w:val="00DD0A0E"/>
    <w:rsid w:val="00DD0A52"/>
    <w:rsid w:val="00DD0AC1"/>
    <w:rsid w:val="00DD0C4C"/>
    <w:rsid w:val="00DD1397"/>
    <w:rsid w:val="00DD1443"/>
    <w:rsid w:val="00DD14EE"/>
    <w:rsid w:val="00DD1E1B"/>
    <w:rsid w:val="00DD2122"/>
    <w:rsid w:val="00DD2208"/>
    <w:rsid w:val="00DD2318"/>
    <w:rsid w:val="00DD245D"/>
    <w:rsid w:val="00DD2762"/>
    <w:rsid w:val="00DD2E4C"/>
    <w:rsid w:val="00DD2FA3"/>
    <w:rsid w:val="00DD303D"/>
    <w:rsid w:val="00DD30B2"/>
    <w:rsid w:val="00DD3978"/>
    <w:rsid w:val="00DD3A97"/>
    <w:rsid w:val="00DD3CF0"/>
    <w:rsid w:val="00DD3D5D"/>
    <w:rsid w:val="00DD42A2"/>
    <w:rsid w:val="00DD44FF"/>
    <w:rsid w:val="00DD4E82"/>
    <w:rsid w:val="00DD51FA"/>
    <w:rsid w:val="00DD5730"/>
    <w:rsid w:val="00DD5A51"/>
    <w:rsid w:val="00DD6070"/>
    <w:rsid w:val="00DD633D"/>
    <w:rsid w:val="00DD63FE"/>
    <w:rsid w:val="00DD6AAE"/>
    <w:rsid w:val="00DD709D"/>
    <w:rsid w:val="00DD715C"/>
    <w:rsid w:val="00DD7267"/>
    <w:rsid w:val="00DD74E2"/>
    <w:rsid w:val="00DD7B08"/>
    <w:rsid w:val="00DD7B54"/>
    <w:rsid w:val="00DD7BCE"/>
    <w:rsid w:val="00DE05C4"/>
    <w:rsid w:val="00DE0ABD"/>
    <w:rsid w:val="00DE0B56"/>
    <w:rsid w:val="00DE0CEA"/>
    <w:rsid w:val="00DE1419"/>
    <w:rsid w:val="00DE17E7"/>
    <w:rsid w:val="00DE17F8"/>
    <w:rsid w:val="00DE18BC"/>
    <w:rsid w:val="00DE196C"/>
    <w:rsid w:val="00DE1E8D"/>
    <w:rsid w:val="00DE2209"/>
    <w:rsid w:val="00DE23DB"/>
    <w:rsid w:val="00DE23DE"/>
    <w:rsid w:val="00DE30F0"/>
    <w:rsid w:val="00DE3166"/>
    <w:rsid w:val="00DE3335"/>
    <w:rsid w:val="00DE3420"/>
    <w:rsid w:val="00DE36A0"/>
    <w:rsid w:val="00DE3B6B"/>
    <w:rsid w:val="00DE3DDA"/>
    <w:rsid w:val="00DE3E09"/>
    <w:rsid w:val="00DE3F03"/>
    <w:rsid w:val="00DE4564"/>
    <w:rsid w:val="00DE49F8"/>
    <w:rsid w:val="00DE4C31"/>
    <w:rsid w:val="00DE4D6A"/>
    <w:rsid w:val="00DE5118"/>
    <w:rsid w:val="00DE512A"/>
    <w:rsid w:val="00DE5B7B"/>
    <w:rsid w:val="00DE6066"/>
    <w:rsid w:val="00DE60D3"/>
    <w:rsid w:val="00DE620F"/>
    <w:rsid w:val="00DE6439"/>
    <w:rsid w:val="00DE64A8"/>
    <w:rsid w:val="00DE6655"/>
    <w:rsid w:val="00DE67A8"/>
    <w:rsid w:val="00DE67AF"/>
    <w:rsid w:val="00DE684D"/>
    <w:rsid w:val="00DE6B02"/>
    <w:rsid w:val="00DE6D99"/>
    <w:rsid w:val="00DE6FD9"/>
    <w:rsid w:val="00DF00DE"/>
    <w:rsid w:val="00DF0620"/>
    <w:rsid w:val="00DF0721"/>
    <w:rsid w:val="00DF13DF"/>
    <w:rsid w:val="00DF157C"/>
    <w:rsid w:val="00DF1664"/>
    <w:rsid w:val="00DF1C06"/>
    <w:rsid w:val="00DF1D2D"/>
    <w:rsid w:val="00DF23C6"/>
    <w:rsid w:val="00DF2580"/>
    <w:rsid w:val="00DF265D"/>
    <w:rsid w:val="00DF277C"/>
    <w:rsid w:val="00DF2D82"/>
    <w:rsid w:val="00DF34D0"/>
    <w:rsid w:val="00DF3567"/>
    <w:rsid w:val="00DF455D"/>
    <w:rsid w:val="00DF4A99"/>
    <w:rsid w:val="00DF4B62"/>
    <w:rsid w:val="00DF578C"/>
    <w:rsid w:val="00DF5B9B"/>
    <w:rsid w:val="00DF609D"/>
    <w:rsid w:val="00DF60B5"/>
    <w:rsid w:val="00DF6BCF"/>
    <w:rsid w:val="00DF6F07"/>
    <w:rsid w:val="00DF6F9D"/>
    <w:rsid w:val="00DF71B2"/>
    <w:rsid w:val="00DF732B"/>
    <w:rsid w:val="00DF742D"/>
    <w:rsid w:val="00DF7830"/>
    <w:rsid w:val="00E00301"/>
    <w:rsid w:val="00E003C7"/>
    <w:rsid w:val="00E00671"/>
    <w:rsid w:val="00E0093F"/>
    <w:rsid w:val="00E00971"/>
    <w:rsid w:val="00E011D8"/>
    <w:rsid w:val="00E01291"/>
    <w:rsid w:val="00E01DC0"/>
    <w:rsid w:val="00E01F62"/>
    <w:rsid w:val="00E020D7"/>
    <w:rsid w:val="00E02CD1"/>
    <w:rsid w:val="00E030B2"/>
    <w:rsid w:val="00E03386"/>
    <w:rsid w:val="00E036E1"/>
    <w:rsid w:val="00E03729"/>
    <w:rsid w:val="00E03804"/>
    <w:rsid w:val="00E038BF"/>
    <w:rsid w:val="00E03942"/>
    <w:rsid w:val="00E03B60"/>
    <w:rsid w:val="00E03FFC"/>
    <w:rsid w:val="00E04139"/>
    <w:rsid w:val="00E0446F"/>
    <w:rsid w:val="00E04B6E"/>
    <w:rsid w:val="00E0517E"/>
    <w:rsid w:val="00E05262"/>
    <w:rsid w:val="00E052B5"/>
    <w:rsid w:val="00E0537B"/>
    <w:rsid w:val="00E059C7"/>
    <w:rsid w:val="00E05B76"/>
    <w:rsid w:val="00E06088"/>
    <w:rsid w:val="00E063A4"/>
    <w:rsid w:val="00E0657B"/>
    <w:rsid w:val="00E06ABB"/>
    <w:rsid w:val="00E06AF5"/>
    <w:rsid w:val="00E06C38"/>
    <w:rsid w:val="00E07029"/>
    <w:rsid w:val="00E07286"/>
    <w:rsid w:val="00E07DD7"/>
    <w:rsid w:val="00E10204"/>
    <w:rsid w:val="00E105B6"/>
    <w:rsid w:val="00E1078C"/>
    <w:rsid w:val="00E10959"/>
    <w:rsid w:val="00E1137D"/>
    <w:rsid w:val="00E11D3A"/>
    <w:rsid w:val="00E11D54"/>
    <w:rsid w:val="00E11DCE"/>
    <w:rsid w:val="00E122E7"/>
    <w:rsid w:val="00E128C1"/>
    <w:rsid w:val="00E12C3A"/>
    <w:rsid w:val="00E1325E"/>
    <w:rsid w:val="00E13FD7"/>
    <w:rsid w:val="00E1411B"/>
    <w:rsid w:val="00E1423C"/>
    <w:rsid w:val="00E1433F"/>
    <w:rsid w:val="00E14784"/>
    <w:rsid w:val="00E14D50"/>
    <w:rsid w:val="00E15CF3"/>
    <w:rsid w:val="00E15DFF"/>
    <w:rsid w:val="00E15EA2"/>
    <w:rsid w:val="00E15EAD"/>
    <w:rsid w:val="00E162A3"/>
    <w:rsid w:val="00E16824"/>
    <w:rsid w:val="00E16E41"/>
    <w:rsid w:val="00E172F7"/>
    <w:rsid w:val="00E1768E"/>
    <w:rsid w:val="00E17ECC"/>
    <w:rsid w:val="00E17F7F"/>
    <w:rsid w:val="00E20048"/>
    <w:rsid w:val="00E20BFE"/>
    <w:rsid w:val="00E2124A"/>
    <w:rsid w:val="00E2139C"/>
    <w:rsid w:val="00E216E9"/>
    <w:rsid w:val="00E21A02"/>
    <w:rsid w:val="00E21F01"/>
    <w:rsid w:val="00E21FB8"/>
    <w:rsid w:val="00E22068"/>
    <w:rsid w:val="00E22429"/>
    <w:rsid w:val="00E2251C"/>
    <w:rsid w:val="00E226DE"/>
    <w:rsid w:val="00E22C36"/>
    <w:rsid w:val="00E235A0"/>
    <w:rsid w:val="00E236E4"/>
    <w:rsid w:val="00E23A63"/>
    <w:rsid w:val="00E23B5C"/>
    <w:rsid w:val="00E23E97"/>
    <w:rsid w:val="00E247BF"/>
    <w:rsid w:val="00E2482D"/>
    <w:rsid w:val="00E24C7D"/>
    <w:rsid w:val="00E24D83"/>
    <w:rsid w:val="00E24FCA"/>
    <w:rsid w:val="00E25404"/>
    <w:rsid w:val="00E25B6D"/>
    <w:rsid w:val="00E25C91"/>
    <w:rsid w:val="00E25E3E"/>
    <w:rsid w:val="00E25FB2"/>
    <w:rsid w:val="00E25FC5"/>
    <w:rsid w:val="00E26113"/>
    <w:rsid w:val="00E2616A"/>
    <w:rsid w:val="00E26467"/>
    <w:rsid w:val="00E266A4"/>
    <w:rsid w:val="00E26810"/>
    <w:rsid w:val="00E26B21"/>
    <w:rsid w:val="00E26C29"/>
    <w:rsid w:val="00E26CA3"/>
    <w:rsid w:val="00E274DC"/>
    <w:rsid w:val="00E274F2"/>
    <w:rsid w:val="00E277EC"/>
    <w:rsid w:val="00E2787F"/>
    <w:rsid w:val="00E279D4"/>
    <w:rsid w:val="00E30300"/>
    <w:rsid w:val="00E305AC"/>
    <w:rsid w:val="00E3093F"/>
    <w:rsid w:val="00E30BDB"/>
    <w:rsid w:val="00E30EE6"/>
    <w:rsid w:val="00E3122D"/>
    <w:rsid w:val="00E314D8"/>
    <w:rsid w:val="00E317CC"/>
    <w:rsid w:val="00E317F7"/>
    <w:rsid w:val="00E31921"/>
    <w:rsid w:val="00E31BF2"/>
    <w:rsid w:val="00E31F38"/>
    <w:rsid w:val="00E32393"/>
    <w:rsid w:val="00E32838"/>
    <w:rsid w:val="00E32AE8"/>
    <w:rsid w:val="00E32F9C"/>
    <w:rsid w:val="00E330A1"/>
    <w:rsid w:val="00E33154"/>
    <w:rsid w:val="00E33775"/>
    <w:rsid w:val="00E33C0A"/>
    <w:rsid w:val="00E34084"/>
    <w:rsid w:val="00E344CB"/>
    <w:rsid w:val="00E34A2B"/>
    <w:rsid w:val="00E34DA9"/>
    <w:rsid w:val="00E34DB7"/>
    <w:rsid w:val="00E34ECF"/>
    <w:rsid w:val="00E34F55"/>
    <w:rsid w:val="00E34F7E"/>
    <w:rsid w:val="00E35306"/>
    <w:rsid w:val="00E354F3"/>
    <w:rsid w:val="00E35847"/>
    <w:rsid w:val="00E35A95"/>
    <w:rsid w:val="00E35D64"/>
    <w:rsid w:val="00E35E91"/>
    <w:rsid w:val="00E35F5F"/>
    <w:rsid w:val="00E35FB3"/>
    <w:rsid w:val="00E3601D"/>
    <w:rsid w:val="00E3604A"/>
    <w:rsid w:val="00E360FF"/>
    <w:rsid w:val="00E3645A"/>
    <w:rsid w:val="00E36766"/>
    <w:rsid w:val="00E37258"/>
    <w:rsid w:val="00E37301"/>
    <w:rsid w:val="00E376DD"/>
    <w:rsid w:val="00E40219"/>
    <w:rsid w:val="00E403A3"/>
    <w:rsid w:val="00E4047B"/>
    <w:rsid w:val="00E4058D"/>
    <w:rsid w:val="00E408EE"/>
    <w:rsid w:val="00E40929"/>
    <w:rsid w:val="00E4092A"/>
    <w:rsid w:val="00E411BF"/>
    <w:rsid w:val="00E415B0"/>
    <w:rsid w:val="00E41C7E"/>
    <w:rsid w:val="00E41DAC"/>
    <w:rsid w:val="00E42446"/>
    <w:rsid w:val="00E431C1"/>
    <w:rsid w:val="00E4346F"/>
    <w:rsid w:val="00E4362E"/>
    <w:rsid w:val="00E438C2"/>
    <w:rsid w:val="00E43B7D"/>
    <w:rsid w:val="00E43D0F"/>
    <w:rsid w:val="00E43D3B"/>
    <w:rsid w:val="00E43F22"/>
    <w:rsid w:val="00E43FDA"/>
    <w:rsid w:val="00E44661"/>
    <w:rsid w:val="00E448E6"/>
    <w:rsid w:val="00E44DC2"/>
    <w:rsid w:val="00E4512D"/>
    <w:rsid w:val="00E45C68"/>
    <w:rsid w:val="00E45D01"/>
    <w:rsid w:val="00E46139"/>
    <w:rsid w:val="00E4632B"/>
    <w:rsid w:val="00E46406"/>
    <w:rsid w:val="00E46804"/>
    <w:rsid w:val="00E469E2"/>
    <w:rsid w:val="00E4753F"/>
    <w:rsid w:val="00E47E78"/>
    <w:rsid w:val="00E50024"/>
    <w:rsid w:val="00E504FC"/>
    <w:rsid w:val="00E50500"/>
    <w:rsid w:val="00E50574"/>
    <w:rsid w:val="00E50840"/>
    <w:rsid w:val="00E50C21"/>
    <w:rsid w:val="00E50D04"/>
    <w:rsid w:val="00E50E49"/>
    <w:rsid w:val="00E50F4A"/>
    <w:rsid w:val="00E51101"/>
    <w:rsid w:val="00E51129"/>
    <w:rsid w:val="00E5129A"/>
    <w:rsid w:val="00E51605"/>
    <w:rsid w:val="00E51AE0"/>
    <w:rsid w:val="00E51B6A"/>
    <w:rsid w:val="00E51DDD"/>
    <w:rsid w:val="00E51ECE"/>
    <w:rsid w:val="00E52596"/>
    <w:rsid w:val="00E52CC3"/>
    <w:rsid w:val="00E52F15"/>
    <w:rsid w:val="00E534E6"/>
    <w:rsid w:val="00E53B0B"/>
    <w:rsid w:val="00E53C63"/>
    <w:rsid w:val="00E53DBA"/>
    <w:rsid w:val="00E55354"/>
    <w:rsid w:val="00E5584C"/>
    <w:rsid w:val="00E56AE9"/>
    <w:rsid w:val="00E56B11"/>
    <w:rsid w:val="00E56ED1"/>
    <w:rsid w:val="00E56F4A"/>
    <w:rsid w:val="00E575BD"/>
    <w:rsid w:val="00E577FB"/>
    <w:rsid w:val="00E578DA"/>
    <w:rsid w:val="00E57AF7"/>
    <w:rsid w:val="00E600D6"/>
    <w:rsid w:val="00E602C1"/>
    <w:rsid w:val="00E60314"/>
    <w:rsid w:val="00E605F7"/>
    <w:rsid w:val="00E605F9"/>
    <w:rsid w:val="00E60C0D"/>
    <w:rsid w:val="00E60E38"/>
    <w:rsid w:val="00E61AEF"/>
    <w:rsid w:val="00E6205B"/>
    <w:rsid w:val="00E623BC"/>
    <w:rsid w:val="00E624AB"/>
    <w:rsid w:val="00E624F8"/>
    <w:rsid w:val="00E6250A"/>
    <w:rsid w:val="00E62587"/>
    <w:rsid w:val="00E629D0"/>
    <w:rsid w:val="00E63006"/>
    <w:rsid w:val="00E63119"/>
    <w:rsid w:val="00E63822"/>
    <w:rsid w:val="00E63914"/>
    <w:rsid w:val="00E63BCD"/>
    <w:rsid w:val="00E63E69"/>
    <w:rsid w:val="00E641FF"/>
    <w:rsid w:val="00E64773"/>
    <w:rsid w:val="00E64DEB"/>
    <w:rsid w:val="00E65009"/>
    <w:rsid w:val="00E6529C"/>
    <w:rsid w:val="00E66345"/>
    <w:rsid w:val="00E66A2B"/>
    <w:rsid w:val="00E66B44"/>
    <w:rsid w:val="00E66C54"/>
    <w:rsid w:val="00E6710B"/>
    <w:rsid w:val="00E67465"/>
    <w:rsid w:val="00E67D6B"/>
    <w:rsid w:val="00E67F6D"/>
    <w:rsid w:val="00E7047B"/>
    <w:rsid w:val="00E70501"/>
    <w:rsid w:val="00E70B11"/>
    <w:rsid w:val="00E70B4A"/>
    <w:rsid w:val="00E70FB3"/>
    <w:rsid w:val="00E7116A"/>
    <w:rsid w:val="00E712C5"/>
    <w:rsid w:val="00E71395"/>
    <w:rsid w:val="00E713E1"/>
    <w:rsid w:val="00E713EB"/>
    <w:rsid w:val="00E7157C"/>
    <w:rsid w:val="00E71D50"/>
    <w:rsid w:val="00E72064"/>
    <w:rsid w:val="00E72314"/>
    <w:rsid w:val="00E725EB"/>
    <w:rsid w:val="00E726E8"/>
    <w:rsid w:val="00E72958"/>
    <w:rsid w:val="00E729DD"/>
    <w:rsid w:val="00E72B93"/>
    <w:rsid w:val="00E72E7E"/>
    <w:rsid w:val="00E73427"/>
    <w:rsid w:val="00E7365C"/>
    <w:rsid w:val="00E73754"/>
    <w:rsid w:val="00E73995"/>
    <w:rsid w:val="00E739C7"/>
    <w:rsid w:val="00E73E12"/>
    <w:rsid w:val="00E740F9"/>
    <w:rsid w:val="00E74213"/>
    <w:rsid w:val="00E7432C"/>
    <w:rsid w:val="00E743D3"/>
    <w:rsid w:val="00E7447B"/>
    <w:rsid w:val="00E74CC4"/>
    <w:rsid w:val="00E74D9D"/>
    <w:rsid w:val="00E757EC"/>
    <w:rsid w:val="00E75AA7"/>
    <w:rsid w:val="00E75F6A"/>
    <w:rsid w:val="00E7604B"/>
    <w:rsid w:val="00E76309"/>
    <w:rsid w:val="00E763C6"/>
    <w:rsid w:val="00E7654F"/>
    <w:rsid w:val="00E76566"/>
    <w:rsid w:val="00E767C5"/>
    <w:rsid w:val="00E769E5"/>
    <w:rsid w:val="00E76B04"/>
    <w:rsid w:val="00E76FAD"/>
    <w:rsid w:val="00E774DB"/>
    <w:rsid w:val="00E7769C"/>
    <w:rsid w:val="00E7770A"/>
    <w:rsid w:val="00E779DA"/>
    <w:rsid w:val="00E77DE7"/>
    <w:rsid w:val="00E803A4"/>
    <w:rsid w:val="00E805E1"/>
    <w:rsid w:val="00E8067F"/>
    <w:rsid w:val="00E80939"/>
    <w:rsid w:val="00E80DF1"/>
    <w:rsid w:val="00E81483"/>
    <w:rsid w:val="00E815AC"/>
    <w:rsid w:val="00E81B2A"/>
    <w:rsid w:val="00E81B42"/>
    <w:rsid w:val="00E81CE9"/>
    <w:rsid w:val="00E82668"/>
    <w:rsid w:val="00E82A9E"/>
    <w:rsid w:val="00E82C2A"/>
    <w:rsid w:val="00E82DCB"/>
    <w:rsid w:val="00E83488"/>
    <w:rsid w:val="00E8355C"/>
    <w:rsid w:val="00E837B7"/>
    <w:rsid w:val="00E8398C"/>
    <w:rsid w:val="00E83FC4"/>
    <w:rsid w:val="00E83FD5"/>
    <w:rsid w:val="00E8400A"/>
    <w:rsid w:val="00E844C4"/>
    <w:rsid w:val="00E84563"/>
    <w:rsid w:val="00E84729"/>
    <w:rsid w:val="00E84F3E"/>
    <w:rsid w:val="00E8508F"/>
    <w:rsid w:val="00E85257"/>
    <w:rsid w:val="00E85426"/>
    <w:rsid w:val="00E85453"/>
    <w:rsid w:val="00E8558D"/>
    <w:rsid w:val="00E85646"/>
    <w:rsid w:val="00E858B7"/>
    <w:rsid w:val="00E85A36"/>
    <w:rsid w:val="00E85C3C"/>
    <w:rsid w:val="00E85C6C"/>
    <w:rsid w:val="00E85CF8"/>
    <w:rsid w:val="00E85EB7"/>
    <w:rsid w:val="00E8613B"/>
    <w:rsid w:val="00E868E2"/>
    <w:rsid w:val="00E86A7C"/>
    <w:rsid w:val="00E86B56"/>
    <w:rsid w:val="00E86B7D"/>
    <w:rsid w:val="00E86EC8"/>
    <w:rsid w:val="00E87305"/>
    <w:rsid w:val="00E87432"/>
    <w:rsid w:val="00E87735"/>
    <w:rsid w:val="00E87B5F"/>
    <w:rsid w:val="00E87D17"/>
    <w:rsid w:val="00E901C2"/>
    <w:rsid w:val="00E90B93"/>
    <w:rsid w:val="00E90EEF"/>
    <w:rsid w:val="00E9104C"/>
    <w:rsid w:val="00E912D8"/>
    <w:rsid w:val="00E9142D"/>
    <w:rsid w:val="00E92028"/>
    <w:rsid w:val="00E92923"/>
    <w:rsid w:val="00E92BE6"/>
    <w:rsid w:val="00E93021"/>
    <w:rsid w:val="00E930AC"/>
    <w:rsid w:val="00E9313E"/>
    <w:rsid w:val="00E932BB"/>
    <w:rsid w:val="00E933B7"/>
    <w:rsid w:val="00E9351C"/>
    <w:rsid w:val="00E93692"/>
    <w:rsid w:val="00E9369A"/>
    <w:rsid w:val="00E939BB"/>
    <w:rsid w:val="00E93B67"/>
    <w:rsid w:val="00E93E54"/>
    <w:rsid w:val="00E93EE5"/>
    <w:rsid w:val="00E943B8"/>
    <w:rsid w:val="00E943D7"/>
    <w:rsid w:val="00E947EC"/>
    <w:rsid w:val="00E949BD"/>
    <w:rsid w:val="00E94B38"/>
    <w:rsid w:val="00E94C20"/>
    <w:rsid w:val="00E94F25"/>
    <w:rsid w:val="00E94F6F"/>
    <w:rsid w:val="00E94FFB"/>
    <w:rsid w:val="00E95721"/>
    <w:rsid w:val="00E95790"/>
    <w:rsid w:val="00E959B2"/>
    <w:rsid w:val="00E96280"/>
    <w:rsid w:val="00E96516"/>
    <w:rsid w:val="00E9678E"/>
    <w:rsid w:val="00E9727F"/>
    <w:rsid w:val="00E972C2"/>
    <w:rsid w:val="00E97A8B"/>
    <w:rsid w:val="00E97B79"/>
    <w:rsid w:val="00E97BEE"/>
    <w:rsid w:val="00E97E5E"/>
    <w:rsid w:val="00EA00A6"/>
    <w:rsid w:val="00EA01DE"/>
    <w:rsid w:val="00EA046B"/>
    <w:rsid w:val="00EA0FAB"/>
    <w:rsid w:val="00EA157B"/>
    <w:rsid w:val="00EA15BF"/>
    <w:rsid w:val="00EA1959"/>
    <w:rsid w:val="00EA1AB9"/>
    <w:rsid w:val="00EA1AC2"/>
    <w:rsid w:val="00EA1C95"/>
    <w:rsid w:val="00EA1D11"/>
    <w:rsid w:val="00EA1D44"/>
    <w:rsid w:val="00EA1D79"/>
    <w:rsid w:val="00EA21E0"/>
    <w:rsid w:val="00EA2872"/>
    <w:rsid w:val="00EA28C0"/>
    <w:rsid w:val="00EA3110"/>
    <w:rsid w:val="00EA335A"/>
    <w:rsid w:val="00EA38E5"/>
    <w:rsid w:val="00EA3911"/>
    <w:rsid w:val="00EA3D17"/>
    <w:rsid w:val="00EA3D41"/>
    <w:rsid w:val="00EA3E68"/>
    <w:rsid w:val="00EA3FC2"/>
    <w:rsid w:val="00EA3FE7"/>
    <w:rsid w:val="00EA44C7"/>
    <w:rsid w:val="00EA4643"/>
    <w:rsid w:val="00EA4CF7"/>
    <w:rsid w:val="00EA53E4"/>
    <w:rsid w:val="00EA5546"/>
    <w:rsid w:val="00EA5594"/>
    <w:rsid w:val="00EA5818"/>
    <w:rsid w:val="00EA5AAA"/>
    <w:rsid w:val="00EA5D5C"/>
    <w:rsid w:val="00EA5E7D"/>
    <w:rsid w:val="00EA5F07"/>
    <w:rsid w:val="00EA62A9"/>
    <w:rsid w:val="00EA65F7"/>
    <w:rsid w:val="00EA6668"/>
    <w:rsid w:val="00EA66C5"/>
    <w:rsid w:val="00EA670F"/>
    <w:rsid w:val="00EA6824"/>
    <w:rsid w:val="00EA6AB0"/>
    <w:rsid w:val="00EA6B83"/>
    <w:rsid w:val="00EA7104"/>
    <w:rsid w:val="00EA766F"/>
    <w:rsid w:val="00EA78F5"/>
    <w:rsid w:val="00EA7A76"/>
    <w:rsid w:val="00EA7E12"/>
    <w:rsid w:val="00EA7F41"/>
    <w:rsid w:val="00EA7FE4"/>
    <w:rsid w:val="00EB0231"/>
    <w:rsid w:val="00EB02AE"/>
    <w:rsid w:val="00EB03D0"/>
    <w:rsid w:val="00EB094F"/>
    <w:rsid w:val="00EB0AE2"/>
    <w:rsid w:val="00EB0C84"/>
    <w:rsid w:val="00EB0D02"/>
    <w:rsid w:val="00EB0D28"/>
    <w:rsid w:val="00EB0E02"/>
    <w:rsid w:val="00EB1031"/>
    <w:rsid w:val="00EB1701"/>
    <w:rsid w:val="00EB1743"/>
    <w:rsid w:val="00EB1749"/>
    <w:rsid w:val="00EB18F1"/>
    <w:rsid w:val="00EB1A90"/>
    <w:rsid w:val="00EB1E0F"/>
    <w:rsid w:val="00EB209E"/>
    <w:rsid w:val="00EB219F"/>
    <w:rsid w:val="00EB22A1"/>
    <w:rsid w:val="00EB23DD"/>
    <w:rsid w:val="00EB2557"/>
    <w:rsid w:val="00EB2629"/>
    <w:rsid w:val="00EB26F5"/>
    <w:rsid w:val="00EB2D5B"/>
    <w:rsid w:val="00EB2DB1"/>
    <w:rsid w:val="00EB3709"/>
    <w:rsid w:val="00EB3AE9"/>
    <w:rsid w:val="00EB3ED6"/>
    <w:rsid w:val="00EB4110"/>
    <w:rsid w:val="00EB43AB"/>
    <w:rsid w:val="00EB43E0"/>
    <w:rsid w:val="00EB44DC"/>
    <w:rsid w:val="00EB4A84"/>
    <w:rsid w:val="00EB4DFC"/>
    <w:rsid w:val="00EB500F"/>
    <w:rsid w:val="00EB50E7"/>
    <w:rsid w:val="00EB53A1"/>
    <w:rsid w:val="00EB55C9"/>
    <w:rsid w:val="00EB56AC"/>
    <w:rsid w:val="00EB57B0"/>
    <w:rsid w:val="00EB5987"/>
    <w:rsid w:val="00EB59D4"/>
    <w:rsid w:val="00EB5CD1"/>
    <w:rsid w:val="00EB5CEF"/>
    <w:rsid w:val="00EB5CFF"/>
    <w:rsid w:val="00EB5D5F"/>
    <w:rsid w:val="00EB610F"/>
    <w:rsid w:val="00EB66ED"/>
    <w:rsid w:val="00EB67DA"/>
    <w:rsid w:val="00EB6BB8"/>
    <w:rsid w:val="00EB6C19"/>
    <w:rsid w:val="00EB6EB1"/>
    <w:rsid w:val="00EB7813"/>
    <w:rsid w:val="00EB790B"/>
    <w:rsid w:val="00EB7A32"/>
    <w:rsid w:val="00EC0A51"/>
    <w:rsid w:val="00EC0CDB"/>
    <w:rsid w:val="00EC0D48"/>
    <w:rsid w:val="00EC10B4"/>
    <w:rsid w:val="00EC1599"/>
    <w:rsid w:val="00EC1718"/>
    <w:rsid w:val="00EC23D5"/>
    <w:rsid w:val="00EC2B61"/>
    <w:rsid w:val="00EC2D7F"/>
    <w:rsid w:val="00EC2F03"/>
    <w:rsid w:val="00EC3260"/>
    <w:rsid w:val="00EC3846"/>
    <w:rsid w:val="00EC3904"/>
    <w:rsid w:val="00EC39D3"/>
    <w:rsid w:val="00EC3AD1"/>
    <w:rsid w:val="00EC4045"/>
    <w:rsid w:val="00EC4470"/>
    <w:rsid w:val="00EC557C"/>
    <w:rsid w:val="00EC55F4"/>
    <w:rsid w:val="00EC5634"/>
    <w:rsid w:val="00EC58A7"/>
    <w:rsid w:val="00EC5976"/>
    <w:rsid w:val="00EC5D04"/>
    <w:rsid w:val="00EC60A4"/>
    <w:rsid w:val="00EC6155"/>
    <w:rsid w:val="00EC642A"/>
    <w:rsid w:val="00EC673E"/>
    <w:rsid w:val="00EC692B"/>
    <w:rsid w:val="00EC6CC9"/>
    <w:rsid w:val="00EC6CDF"/>
    <w:rsid w:val="00EC6EC4"/>
    <w:rsid w:val="00EC7C86"/>
    <w:rsid w:val="00EC7CE0"/>
    <w:rsid w:val="00ED0514"/>
    <w:rsid w:val="00ED0A0F"/>
    <w:rsid w:val="00ED0B76"/>
    <w:rsid w:val="00ED0B9D"/>
    <w:rsid w:val="00ED124F"/>
    <w:rsid w:val="00ED1332"/>
    <w:rsid w:val="00ED1D3C"/>
    <w:rsid w:val="00ED1FE0"/>
    <w:rsid w:val="00ED23A6"/>
    <w:rsid w:val="00ED267D"/>
    <w:rsid w:val="00ED2B37"/>
    <w:rsid w:val="00ED2B5E"/>
    <w:rsid w:val="00ED33CC"/>
    <w:rsid w:val="00ED352D"/>
    <w:rsid w:val="00ED394F"/>
    <w:rsid w:val="00ED3C5C"/>
    <w:rsid w:val="00ED3D10"/>
    <w:rsid w:val="00ED408B"/>
    <w:rsid w:val="00ED4657"/>
    <w:rsid w:val="00ED4ACE"/>
    <w:rsid w:val="00ED4F9C"/>
    <w:rsid w:val="00ED592B"/>
    <w:rsid w:val="00ED6018"/>
    <w:rsid w:val="00ED619A"/>
    <w:rsid w:val="00ED6532"/>
    <w:rsid w:val="00ED695A"/>
    <w:rsid w:val="00ED6ECA"/>
    <w:rsid w:val="00ED6F2E"/>
    <w:rsid w:val="00ED6F4E"/>
    <w:rsid w:val="00ED75BF"/>
    <w:rsid w:val="00ED7B02"/>
    <w:rsid w:val="00EE0126"/>
    <w:rsid w:val="00EE06B6"/>
    <w:rsid w:val="00EE0D10"/>
    <w:rsid w:val="00EE16D4"/>
    <w:rsid w:val="00EE2123"/>
    <w:rsid w:val="00EE2AEC"/>
    <w:rsid w:val="00EE2C87"/>
    <w:rsid w:val="00EE2D80"/>
    <w:rsid w:val="00EE2F5E"/>
    <w:rsid w:val="00EE31BF"/>
    <w:rsid w:val="00EE3673"/>
    <w:rsid w:val="00EE3727"/>
    <w:rsid w:val="00EE3B1C"/>
    <w:rsid w:val="00EE4057"/>
    <w:rsid w:val="00EE4382"/>
    <w:rsid w:val="00EE4D16"/>
    <w:rsid w:val="00EE4E7B"/>
    <w:rsid w:val="00EE510A"/>
    <w:rsid w:val="00EE5277"/>
    <w:rsid w:val="00EE55E0"/>
    <w:rsid w:val="00EE577E"/>
    <w:rsid w:val="00EE57D9"/>
    <w:rsid w:val="00EE60C0"/>
    <w:rsid w:val="00EE617A"/>
    <w:rsid w:val="00EE61A2"/>
    <w:rsid w:val="00EE6517"/>
    <w:rsid w:val="00EE6551"/>
    <w:rsid w:val="00EE6804"/>
    <w:rsid w:val="00EE6DB5"/>
    <w:rsid w:val="00EE732F"/>
    <w:rsid w:val="00EE736C"/>
    <w:rsid w:val="00EE7440"/>
    <w:rsid w:val="00EE750D"/>
    <w:rsid w:val="00EF0148"/>
    <w:rsid w:val="00EF0925"/>
    <w:rsid w:val="00EF0E1A"/>
    <w:rsid w:val="00EF0E7B"/>
    <w:rsid w:val="00EF13A0"/>
    <w:rsid w:val="00EF16E9"/>
    <w:rsid w:val="00EF18EB"/>
    <w:rsid w:val="00EF19A3"/>
    <w:rsid w:val="00EF1E89"/>
    <w:rsid w:val="00EF21C9"/>
    <w:rsid w:val="00EF29B5"/>
    <w:rsid w:val="00EF2A4C"/>
    <w:rsid w:val="00EF314E"/>
    <w:rsid w:val="00EF315B"/>
    <w:rsid w:val="00EF342D"/>
    <w:rsid w:val="00EF3D82"/>
    <w:rsid w:val="00EF4086"/>
    <w:rsid w:val="00EF4381"/>
    <w:rsid w:val="00EF4399"/>
    <w:rsid w:val="00EF46FE"/>
    <w:rsid w:val="00EF4A1A"/>
    <w:rsid w:val="00EF54EA"/>
    <w:rsid w:val="00EF56BB"/>
    <w:rsid w:val="00EF5725"/>
    <w:rsid w:val="00EF5E49"/>
    <w:rsid w:val="00EF5FF4"/>
    <w:rsid w:val="00EF61BA"/>
    <w:rsid w:val="00EF6418"/>
    <w:rsid w:val="00EF6461"/>
    <w:rsid w:val="00EF66B0"/>
    <w:rsid w:val="00EF694F"/>
    <w:rsid w:val="00EF6989"/>
    <w:rsid w:val="00EF6E07"/>
    <w:rsid w:val="00EF7575"/>
    <w:rsid w:val="00EF75A8"/>
    <w:rsid w:val="00EF7954"/>
    <w:rsid w:val="00F001AA"/>
    <w:rsid w:val="00F005CC"/>
    <w:rsid w:val="00F00673"/>
    <w:rsid w:val="00F0088B"/>
    <w:rsid w:val="00F00D03"/>
    <w:rsid w:val="00F00F94"/>
    <w:rsid w:val="00F0159D"/>
    <w:rsid w:val="00F01BC6"/>
    <w:rsid w:val="00F01D99"/>
    <w:rsid w:val="00F0224A"/>
    <w:rsid w:val="00F02762"/>
    <w:rsid w:val="00F02C3A"/>
    <w:rsid w:val="00F02CE3"/>
    <w:rsid w:val="00F02E0A"/>
    <w:rsid w:val="00F02E26"/>
    <w:rsid w:val="00F03196"/>
    <w:rsid w:val="00F03740"/>
    <w:rsid w:val="00F03C1A"/>
    <w:rsid w:val="00F040D9"/>
    <w:rsid w:val="00F045B9"/>
    <w:rsid w:val="00F0482D"/>
    <w:rsid w:val="00F04965"/>
    <w:rsid w:val="00F04D67"/>
    <w:rsid w:val="00F04F2A"/>
    <w:rsid w:val="00F04FD8"/>
    <w:rsid w:val="00F05472"/>
    <w:rsid w:val="00F060DC"/>
    <w:rsid w:val="00F062C1"/>
    <w:rsid w:val="00F0685A"/>
    <w:rsid w:val="00F06B49"/>
    <w:rsid w:val="00F0700B"/>
    <w:rsid w:val="00F070A2"/>
    <w:rsid w:val="00F07157"/>
    <w:rsid w:val="00F07671"/>
    <w:rsid w:val="00F07840"/>
    <w:rsid w:val="00F07B9D"/>
    <w:rsid w:val="00F07C96"/>
    <w:rsid w:val="00F07F97"/>
    <w:rsid w:val="00F113B6"/>
    <w:rsid w:val="00F114D2"/>
    <w:rsid w:val="00F1153B"/>
    <w:rsid w:val="00F11AA9"/>
    <w:rsid w:val="00F123C6"/>
    <w:rsid w:val="00F12418"/>
    <w:rsid w:val="00F12908"/>
    <w:rsid w:val="00F13842"/>
    <w:rsid w:val="00F13C2A"/>
    <w:rsid w:val="00F13C40"/>
    <w:rsid w:val="00F149D9"/>
    <w:rsid w:val="00F14A39"/>
    <w:rsid w:val="00F15485"/>
    <w:rsid w:val="00F158DC"/>
    <w:rsid w:val="00F15A63"/>
    <w:rsid w:val="00F15E6B"/>
    <w:rsid w:val="00F15F5C"/>
    <w:rsid w:val="00F16C76"/>
    <w:rsid w:val="00F16DCB"/>
    <w:rsid w:val="00F17D50"/>
    <w:rsid w:val="00F17E2F"/>
    <w:rsid w:val="00F20BC4"/>
    <w:rsid w:val="00F20F19"/>
    <w:rsid w:val="00F2156C"/>
    <w:rsid w:val="00F2178D"/>
    <w:rsid w:val="00F21D60"/>
    <w:rsid w:val="00F2205D"/>
    <w:rsid w:val="00F22459"/>
    <w:rsid w:val="00F22CA8"/>
    <w:rsid w:val="00F23266"/>
    <w:rsid w:val="00F23355"/>
    <w:rsid w:val="00F2353C"/>
    <w:rsid w:val="00F239CD"/>
    <w:rsid w:val="00F23D6B"/>
    <w:rsid w:val="00F246DE"/>
    <w:rsid w:val="00F24BCF"/>
    <w:rsid w:val="00F25006"/>
    <w:rsid w:val="00F2542C"/>
    <w:rsid w:val="00F25B7C"/>
    <w:rsid w:val="00F25EEB"/>
    <w:rsid w:val="00F26597"/>
    <w:rsid w:val="00F26A0B"/>
    <w:rsid w:val="00F26BE7"/>
    <w:rsid w:val="00F26EE9"/>
    <w:rsid w:val="00F27219"/>
    <w:rsid w:val="00F27DB2"/>
    <w:rsid w:val="00F27E8B"/>
    <w:rsid w:val="00F27F46"/>
    <w:rsid w:val="00F30084"/>
    <w:rsid w:val="00F3081C"/>
    <w:rsid w:val="00F30994"/>
    <w:rsid w:val="00F309B4"/>
    <w:rsid w:val="00F30B39"/>
    <w:rsid w:val="00F30B77"/>
    <w:rsid w:val="00F30BBC"/>
    <w:rsid w:val="00F30C9B"/>
    <w:rsid w:val="00F30F34"/>
    <w:rsid w:val="00F31E88"/>
    <w:rsid w:val="00F31F14"/>
    <w:rsid w:val="00F320C6"/>
    <w:rsid w:val="00F32105"/>
    <w:rsid w:val="00F3250F"/>
    <w:rsid w:val="00F32BD9"/>
    <w:rsid w:val="00F32FE8"/>
    <w:rsid w:val="00F3320D"/>
    <w:rsid w:val="00F33835"/>
    <w:rsid w:val="00F338F7"/>
    <w:rsid w:val="00F33987"/>
    <w:rsid w:val="00F33C63"/>
    <w:rsid w:val="00F346C3"/>
    <w:rsid w:val="00F35131"/>
    <w:rsid w:val="00F3535A"/>
    <w:rsid w:val="00F3561D"/>
    <w:rsid w:val="00F3564D"/>
    <w:rsid w:val="00F35659"/>
    <w:rsid w:val="00F356C3"/>
    <w:rsid w:val="00F35906"/>
    <w:rsid w:val="00F35926"/>
    <w:rsid w:val="00F36192"/>
    <w:rsid w:val="00F36260"/>
    <w:rsid w:val="00F363C8"/>
    <w:rsid w:val="00F373AA"/>
    <w:rsid w:val="00F3754A"/>
    <w:rsid w:val="00F376AB"/>
    <w:rsid w:val="00F37997"/>
    <w:rsid w:val="00F37C45"/>
    <w:rsid w:val="00F37ED4"/>
    <w:rsid w:val="00F400F7"/>
    <w:rsid w:val="00F4023B"/>
    <w:rsid w:val="00F40773"/>
    <w:rsid w:val="00F40A0E"/>
    <w:rsid w:val="00F40CA6"/>
    <w:rsid w:val="00F4157B"/>
    <w:rsid w:val="00F4178E"/>
    <w:rsid w:val="00F41892"/>
    <w:rsid w:val="00F41BDA"/>
    <w:rsid w:val="00F4294C"/>
    <w:rsid w:val="00F42AF3"/>
    <w:rsid w:val="00F42B04"/>
    <w:rsid w:val="00F42E2B"/>
    <w:rsid w:val="00F432B7"/>
    <w:rsid w:val="00F43379"/>
    <w:rsid w:val="00F434AD"/>
    <w:rsid w:val="00F437AC"/>
    <w:rsid w:val="00F437BF"/>
    <w:rsid w:val="00F43AC3"/>
    <w:rsid w:val="00F43B0A"/>
    <w:rsid w:val="00F44402"/>
    <w:rsid w:val="00F446DF"/>
    <w:rsid w:val="00F448EC"/>
    <w:rsid w:val="00F453AB"/>
    <w:rsid w:val="00F453C5"/>
    <w:rsid w:val="00F4553D"/>
    <w:rsid w:val="00F45678"/>
    <w:rsid w:val="00F457B0"/>
    <w:rsid w:val="00F462A3"/>
    <w:rsid w:val="00F46605"/>
    <w:rsid w:val="00F4695D"/>
    <w:rsid w:val="00F46F5C"/>
    <w:rsid w:val="00F47616"/>
    <w:rsid w:val="00F4770F"/>
    <w:rsid w:val="00F47846"/>
    <w:rsid w:val="00F4795B"/>
    <w:rsid w:val="00F47966"/>
    <w:rsid w:val="00F47A62"/>
    <w:rsid w:val="00F47D36"/>
    <w:rsid w:val="00F506EF"/>
    <w:rsid w:val="00F50EA5"/>
    <w:rsid w:val="00F51179"/>
    <w:rsid w:val="00F513CC"/>
    <w:rsid w:val="00F5140D"/>
    <w:rsid w:val="00F5143A"/>
    <w:rsid w:val="00F51619"/>
    <w:rsid w:val="00F516CD"/>
    <w:rsid w:val="00F51965"/>
    <w:rsid w:val="00F5197F"/>
    <w:rsid w:val="00F52706"/>
    <w:rsid w:val="00F5275E"/>
    <w:rsid w:val="00F52773"/>
    <w:rsid w:val="00F528C2"/>
    <w:rsid w:val="00F52AAF"/>
    <w:rsid w:val="00F52BC5"/>
    <w:rsid w:val="00F52BE9"/>
    <w:rsid w:val="00F534B1"/>
    <w:rsid w:val="00F53D68"/>
    <w:rsid w:val="00F53DB8"/>
    <w:rsid w:val="00F541C3"/>
    <w:rsid w:val="00F545A2"/>
    <w:rsid w:val="00F54708"/>
    <w:rsid w:val="00F5472A"/>
    <w:rsid w:val="00F54CB7"/>
    <w:rsid w:val="00F54FEC"/>
    <w:rsid w:val="00F5506B"/>
    <w:rsid w:val="00F553EE"/>
    <w:rsid w:val="00F565A3"/>
    <w:rsid w:val="00F566D4"/>
    <w:rsid w:val="00F5689D"/>
    <w:rsid w:val="00F5692E"/>
    <w:rsid w:val="00F569A9"/>
    <w:rsid w:val="00F56B2F"/>
    <w:rsid w:val="00F56FD1"/>
    <w:rsid w:val="00F57477"/>
    <w:rsid w:val="00F574CC"/>
    <w:rsid w:val="00F576C9"/>
    <w:rsid w:val="00F5791A"/>
    <w:rsid w:val="00F57DB8"/>
    <w:rsid w:val="00F57F30"/>
    <w:rsid w:val="00F602C8"/>
    <w:rsid w:val="00F6030D"/>
    <w:rsid w:val="00F6070A"/>
    <w:rsid w:val="00F611A0"/>
    <w:rsid w:val="00F614EB"/>
    <w:rsid w:val="00F621E8"/>
    <w:rsid w:val="00F62383"/>
    <w:rsid w:val="00F62C54"/>
    <w:rsid w:val="00F62F9E"/>
    <w:rsid w:val="00F63039"/>
    <w:rsid w:val="00F633FE"/>
    <w:rsid w:val="00F6357B"/>
    <w:rsid w:val="00F63984"/>
    <w:rsid w:val="00F63AEF"/>
    <w:rsid w:val="00F63C07"/>
    <w:rsid w:val="00F63C1B"/>
    <w:rsid w:val="00F63F70"/>
    <w:rsid w:val="00F6424C"/>
    <w:rsid w:val="00F64334"/>
    <w:rsid w:val="00F64DD2"/>
    <w:rsid w:val="00F65195"/>
    <w:rsid w:val="00F65300"/>
    <w:rsid w:val="00F65891"/>
    <w:rsid w:val="00F65B4E"/>
    <w:rsid w:val="00F6660D"/>
    <w:rsid w:val="00F6671A"/>
    <w:rsid w:val="00F66C84"/>
    <w:rsid w:val="00F66D76"/>
    <w:rsid w:val="00F67412"/>
    <w:rsid w:val="00F67F99"/>
    <w:rsid w:val="00F70418"/>
    <w:rsid w:val="00F7056B"/>
    <w:rsid w:val="00F70800"/>
    <w:rsid w:val="00F70872"/>
    <w:rsid w:val="00F70C24"/>
    <w:rsid w:val="00F711D7"/>
    <w:rsid w:val="00F712E4"/>
    <w:rsid w:val="00F71540"/>
    <w:rsid w:val="00F71875"/>
    <w:rsid w:val="00F71CC6"/>
    <w:rsid w:val="00F71F2F"/>
    <w:rsid w:val="00F720CB"/>
    <w:rsid w:val="00F7252F"/>
    <w:rsid w:val="00F72B89"/>
    <w:rsid w:val="00F72C07"/>
    <w:rsid w:val="00F72CDF"/>
    <w:rsid w:val="00F72D7A"/>
    <w:rsid w:val="00F72FA5"/>
    <w:rsid w:val="00F73035"/>
    <w:rsid w:val="00F73485"/>
    <w:rsid w:val="00F737D7"/>
    <w:rsid w:val="00F739C7"/>
    <w:rsid w:val="00F73A44"/>
    <w:rsid w:val="00F73C1A"/>
    <w:rsid w:val="00F73CCC"/>
    <w:rsid w:val="00F73EA5"/>
    <w:rsid w:val="00F74156"/>
    <w:rsid w:val="00F7435C"/>
    <w:rsid w:val="00F743C5"/>
    <w:rsid w:val="00F74A56"/>
    <w:rsid w:val="00F75160"/>
    <w:rsid w:val="00F75860"/>
    <w:rsid w:val="00F75AEE"/>
    <w:rsid w:val="00F75B1D"/>
    <w:rsid w:val="00F75EB6"/>
    <w:rsid w:val="00F75EF7"/>
    <w:rsid w:val="00F75F5C"/>
    <w:rsid w:val="00F76548"/>
    <w:rsid w:val="00F766DA"/>
    <w:rsid w:val="00F76956"/>
    <w:rsid w:val="00F7705C"/>
    <w:rsid w:val="00F779D0"/>
    <w:rsid w:val="00F80525"/>
    <w:rsid w:val="00F80FD3"/>
    <w:rsid w:val="00F81231"/>
    <w:rsid w:val="00F814EC"/>
    <w:rsid w:val="00F81752"/>
    <w:rsid w:val="00F818F9"/>
    <w:rsid w:val="00F81C4B"/>
    <w:rsid w:val="00F822AB"/>
    <w:rsid w:val="00F82515"/>
    <w:rsid w:val="00F82C6F"/>
    <w:rsid w:val="00F8349A"/>
    <w:rsid w:val="00F83854"/>
    <w:rsid w:val="00F83956"/>
    <w:rsid w:val="00F83FD8"/>
    <w:rsid w:val="00F84163"/>
    <w:rsid w:val="00F8420E"/>
    <w:rsid w:val="00F8449B"/>
    <w:rsid w:val="00F846FA"/>
    <w:rsid w:val="00F8486D"/>
    <w:rsid w:val="00F84C2D"/>
    <w:rsid w:val="00F84E0C"/>
    <w:rsid w:val="00F8503C"/>
    <w:rsid w:val="00F857D3"/>
    <w:rsid w:val="00F85FAB"/>
    <w:rsid w:val="00F86685"/>
    <w:rsid w:val="00F86D3F"/>
    <w:rsid w:val="00F86D9D"/>
    <w:rsid w:val="00F86FE6"/>
    <w:rsid w:val="00F87A01"/>
    <w:rsid w:val="00F87C23"/>
    <w:rsid w:val="00F87CEC"/>
    <w:rsid w:val="00F90000"/>
    <w:rsid w:val="00F90745"/>
    <w:rsid w:val="00F9077D"/>
    <w:rsid w:val="00F90A59"/>
    <w:rsid w:val="00F90D71"/>
    <w:rsid w:val="00F90FBE"/>
    <w:rsid w:val="00F90FD7"/>
    <w:rsid w:val="00F91034"/>
    <w:rsid w:val="00F9119D"/>
    <w:rsid w:val="00F91A18"/>
    <w:rsid w:val="00F92DEB"/>
    <w:rsid w:val="00F93198"/>
    <w:rsid w:val="00F931F2"/>
    <w:rsid w:val="00F9326C"/>
    <w:rsid w:val="00F93BBA"/>
    <w:rsid w:val="00F93EA5"/>
    <w:rsid w:val="00F94274"/>
    <w:rsid w:val="00F94508"/>
    <w:rsid w:val="00F94BF5"/>
    <w:rsid w:val="00F94EDB"/>
    <w:rsid w:val="00F95415"/>
    <w:rsid w:val="00F95FEF"/>
    <w:rsid w:val="00F96CA3"/>
    <w:rsid w:val="00F96E45"/>
    <w:rsid w:val="00F96F63"/>
    <w:rsid w:val="00F97162"/>
    <w:rsid w:val="00F973D7"/>
    <w:rsid w:val="00F97974"/>
    <w:rsid w:val="00F97A9C"/>
    <w:rsid w:val="00F97CAA"/>
    <w:rsid w:val="00F97DD8"/>
    <w:rsid w:val="00F97EA2"/>
    <w:rsid w:val="00FA042A"/>
    <w:rsid w:val="00FA092C"/>
    <w:rsid w:val="00FA09AA"/>
    <w:rsid w:val="00FA0B74"/>
    <w:rsid w:val="00FA0C3F"/>
    <w:rsid w:val="00FA0CA8"/>
    <w:rsid w:val="00FA0EBD"/>
    <w:rsid w:val="00FA1B79"/>
    <w:rsid w:val="00FA1D51"/>
    <w:rsid w:val="00FA1EEE"/>
    <w:rsid w:val="00FA25A9"/>
    <w:rsid w:val="00FA29EC"/>
    <w:rsid w:val="00FA364C"/>
    <w:rsid w:val="00FA3656"/>
    <w:rsid w:val="00FA371A"/>
    <w:rsid w:val="00FA3720"/>
    <w:rsid w:val="00FA3733"/>
    <w:rsid w:val="00FA3DCF"/>
    <w:rsid w:val="00FA3F9E"/>
    <w:rsid w:val="00FA47E9"/>
    <w:rsid w:val="00FA47F8"/>
    <w:rsid w:val="00FA48D8"/>
    <w:rsid w:val="00FA5078"/>
    <w:rsid w:val="00FA5A85"/>
    <w:rsid w:val="00FA5D5F"/>
    <w:rsid w:val="00FA5E20"/>
    <w:rsid w:val="00FA5E85"/>
    <w:rsid w:val="00FA5FED"/>
    <w:rsid w:val="00FA6055"/>
    <w:rsid w:val="00FA69AE"/>
    <w:rsid w:val="00FA6D25"/>
    <w:rsid w:val="00FA6E1E"/>
    <w:rsid w:val="00FA6EBB"/>
    <w:rsid w:val="00FA70E4"/>
    <w:rsid w:val="00FA7459"/>
    <w:rsid w:val="00FA7548"/>
    <w:rsid w:val="00FB0043"/>
    <w:rsid w:val="00FB08E4"/>
    <w:rsid w:val="00FB0E77"/>
    <w:rsid w:val="00FB102C"/>
    <w:rsid w:val="00FB1211"/>
    <w:rsid w:val="00FB12DA"/>
    <w:rsid w:val="00FB13D7"/>
    <w:rsid w:val="00FB16C5"/>
    <w:rsid w:val="00FB24D6"/>
    <w:rsid w:val="00FB25C1"/>
    <w:rsid w:val="00FB2BF7"/>
    <w:rsid w:val="00FB2CFD"/>
    <w:rsid w:val="00FB2EA0"/>
    <w:rsid w:val="00FB3006"/>
    <w:rsid w:val="00FB3174"/>
    <w:rsid w:val="00FB340C"/>
    <w:rsid w:val="00FB3522"/>
    <w:rsid w:val="00FB3A05"/>
    <w:rsid w:val="00FB3D1B"/>
    <w:rsid w:val="00FB425D"/>
    <w:rsid w:val="00FB4CCF"/>
    <w:rsid w:val="00FB5219"/>
    <w:rsid w:val="00FB5AB4"/>
    <w:rsid w:val="00FB5B51"/>
    <w:rsid w:val="00FB653D"/>
    <w:rsid w:val="00FB6638"/>
    <w:rsid w:val="00FB686C"/>
    <w:rsid w:val="00FB6BD5"/>
    <w:rsid w:val="00FB6E78"/>
    <w:rsid w:val="00FB7376"/>
    <w:rsid w:val="00FB7464"/>
    <w:rsid w:val="00FB794F"/>
    <w:rsid w:val="00FB795D"/>
    <w:rsid w:val="00FB7984"/>
    <w:rsid w:val="00FB798A"/>
    <w:rsid w:val="00FB7B6F"/>
    <w:rsid w:val="00FB7FB5"/>
    <w:rsid w:val="00FC00D7"/>
    <w:rsid w:val="00FC024C"/>
    <w:rsid w:val="00FC02AB"/>
    <w:rsid w:val="00FC031D"/>
    <w:rsid w:val="00FC0393"/>
    <w:rsid w:val="00FC04BA"/>
    <w:rsid w:val="00FC07A4"/>
    <w:rsid w:val="00FC0914"/>
    <w:rsid w:val="00FC0E95"/>
    <w:rsid w:val="00FC10B1"/>
    <w:rsid w:val="00FC11FA"/>
    <w:rsid w:val="00FC132C"/>
    <w:rsid w:val="00FC14B7"/>
    <w:rsid w:val="00FC14DB"/>
    <w:rsid w:val="00FC16C6"/>
    <w:rsid w:val="00FC1E0C"/>
    <w:rsid w:val="00FC1E5C"/>
    <w:rsid w:val="00FC2104"/>
    <w:rsid w:val="00FC259A"/>
    <w:rsid w:val="00FC2920"/>
    <w:rsid w:val="00FC2B0D"/>
    <w:rsid w:val="00FC2C3E"/>
    <w:rsid w:val="00FC2E93"/>
    <w:rsid w:val="00FC33E4"/>
    <w:rsid w:val="00FC3426"/>
    <w:rsid w:val="00FC351C"/>
    <w:rsid w:val="00FC3882"/>
    <w:rsid w:val="00FC38DF"/>
    <w:rsid w:val="00FC3CAD"/>
    <w:rsid w:val="00FC3CB5"/>
    <w:rsid w:val="00FC3CED"/>
    <w:rsid w:val="00FC3CEF"/>
    <w:rsid w:val="00FC41D2"/>
    <w:rsid w:val="00FC4510"/>
    <w:rsid w:val="00FC463A"/>
    <w:rsid w:val="00FC46D4"/>
    <w:rsid w:val="00FC4706"/>
    <w:rsid w:val="00FC47AD"/>
    <w:rsid w:val="00FC4865"/>
    <w:rsid w:val="00FC494C"/>
    <w:rsid w:val="00FC4AE8"/>
    <w:rsid w:val="00FC4CCC"/>
    <w:rsid w:val="00FC4D76"/>
    <w:rsid w:val="00FC4F57"/>
    <w:rsid w:val="00FC4F9E"/>
    <w:rsid w:val="00FC5491"/>
    <w:rsid w:val="00FC567B"/>
    <w:rsid w:val="00FC5A25"/>
    <w:rsid w:val="00FC5C06"/>
    <w:rsid w:val="00FC5DD6"/>
    <w:rsid w:val="00FC5E18"/>
    <w:rsid w:val="00FC5E51"/>
    <w:rsid w:val="00FC5E6D"/>
    <w:rsid w:val="00FC5E80"/>
    <w:rsid w:val="00FC6272"/>
    <w:rsid w:val="00FC6776"/>
    <w:rsid w:val="00FC72DB"/>
    <w:rsid w:val="00FC7378"/>
    <w:rsid w:val="00FC7632"/>
    <w:rsid w:val="00FC7AA3"/>
    <w:rsid w:val="00FD000B"/>
    <w:rsid w:val="00FD03EB"/>
    <w:rsid w:val="00FD085B"/>
    <w:rsid w:val="00FD0B73"/>
    <w:rsid w:val="00FD0D91"/>
    <w:rsid w:val="00FD11FA"/>
    <w:rsid w:val="00FD14AA"/>
    <w:rsid w:val="00FD1573"/>
    <w:rsid w:val="00FD18D3"/>
    <w:rsid w:val="00FD19DF"/>
    <w:rsid w:val="00FD1F78"/>
    <w:rsid w:val="00FD27F7"/>
    <w:rsid w:val="00FD2B68"/>
    <w:rsid w:val="00FD2EEE"/>
    <w:rsid w:val="00FD31FB"/>
    <w:rsid w:val="00FD38C4"/>
    <w:rsid w:val="00FD3AD6"/>
    <w:rsid w:val="00FD3B9F"/>
    <w:rsid w:val="00FD402B"/>
    <w:rsid w:val="00FD450A"/>
    <w:rsid w:val="00FD4654"/>
    <w:rsid w:val="00FD4ECA"/>
    <w:rsid w:val="00FD502E"/>
    <w:rsid w:val="00FD505C"/>
    <w:rsid w:val="00FD5150"/>
    <w:rsid w:val="00FD5360"/>
    <w:rsid w:val="00FD5421"/>
    <w:rsid w:val="00FD5534"/>
    <w:rsid w:val="00FD5E3D"/>
    <w:rsid w:val="00FD65DC"/>
    <w:rsid w:val="00FD694E"/>
    <w:rsid w:val="00FD7485"/>
    <w:rsid w:val="00FD75A2"/>
    <w:rsid w:val="00FD76E3"/>
    <w:rsid w:val="00FD7CC6"/>
    <w:rsid w:val="00FE011D"/>
    <w:rsid w:val="00FE0229"/>
    <w:rsid w:val="00FE03F2"/>
    <w:rsid w:val="00FE0F76"/>
    <w:rsid w:val="00FE1810"/>
    <w:rsid w:val="00FE1A56"/>
    <w:rsid w:val="00FE1CD8"/>
    <w:rsid w:val="00FE212D"/>
    <w:rsid w:val="00FE2604"/>
    <w:rsid w:val="00FE2716"/>
    <w:rsid w:val="00FE2881"/>
    <w:rsid w:val="00FE2BDD"/>
    <w:rsid w:val="00FE2C33"/>
    <w:rsid w:val="00FE3511"/>
    <w:rsid w:val="00FE376E"/>
    <w:rsid w:val="00FE3882"/>
    <w:rsid w:val="00FE3B2F"/>
    <w:rsid w:val="00FE3B68"/>
    <w:rsid w:val="00FE411B"/>
    <w:rsid w:val="00FE412E"/>
    <w:rsid w:val="00FE44FC"/>
    <w:rsid w:val="00FE4504"/>
    <w:rsid w:val="00FE4814"/>
    <w:rsid w:val="00FE484D"/>
    <w:rsid w:val="00FE4B7B"/>
    <w:rsid w:val="00FE4E9C"/>
    <w:rsid w:val="00FE5730"/>
    <w:rsid w:val="00FE5768"/>
    <w:rsid w:val="00FE5D19"/>
    <w:rsid w:val="00FE6C7B"/>
    <w:rsid w:val="00FE70F9"/>
    <w:rsid w:val="00FE7E6F"/>
    <w:rsid w:val="00FE7FB3"/>
    <w:rsid w:val="00FF01B5"/>
    <w:rsid w:val="00FF049F"/>
    <w:rsid w:val="00FF0694"/>
    <w:rsid w:val="00FF0A54"/>
    <w:rsid w:val="00FF0B98"/>
    <w:rsid w:val="00FF0BC8"/>
    <w:rsid w:val="00FF0F52"/>
    <w:rsid w:val="00FF1878"/>
    <w:rsid w:val="00FF1A22"/>
    <w:rsid w:val="00FF1E8D"/>
    <w:rsid w:val="00FF1F5D"/>
    <w:rsid w:val="00FF250C"/>
    <w:rsid w:val="00FF2688"/>
    <w:rsid w:val="00FF274E"/>
    <w:rsid w:val="00FF2992"/>
    <w:rsid w:val="00FF2E14"/>
    <w:rsid w:val="00FF3159"/>
    <w:rsid w:val="00FF3877"/>
    <w:rsid w:val="00FF38C8"/>
    <w:rsid w:val="00FF3C0F"/>
    <w:rsid w:val="00FF3C4B"/>
    <w:rsid w:val="00FF3CAA"/>
    <w:rsid w:val="00FF3FD4"/>
    <w:rsid w:val="00FF4282"/>
    <w:rsid w:val="00FF4391"/>
    <w:rsid w:val="00FF460D"/>
    <w:rsid w:val="00FF4B9A"/>
    <w:rsid w:val="00FF5639"/>
    <w:rsid w:val="00FF5A79"/>
    <w:rsid w:val="00FF6229"/>
    <w:rsid w:val="00FF62EA"/>
    <w:rsid w:val="00FF6948"/>
    <w:rsid w:val="00FF6A24"/>
    <w:rsid w:val="00FF71F4"/>
    <w:rsid w:val="00FF73DA"/>
    <w:rsid w:val="00FF75C0"/>
    <w:rsid w:val="00FF75E8"/>
    <w:rsid w:val="00FF76BF"/>
    <w:rsid w:val="00FF7E2D"/>
    <w:rsid w:val="0174A271"/>
    <w:rsid w:val="0311CB9F"/>
    <w:rsid w:val="03EF57F3"/>
    <w:rsid w:val="0552D3B3"/>
    <w:rsid w:val="06EE3CDD"/>
    <w:rsid w:val="076F85A4"/>
    <w:rsid w:val="084A6A99"/>
    <w:rsid w:val="0C04406D"/>
    <w:rsid w:val="0D14DBF1"/>
    <w:rsid w:val="0D29CF46"/>
    <w:rsid w:val="0D9E5042"/>
    <w:rsid w:val="11E02A82"/>
    <w:rsid w:val="1376B24B"/>
    <w:rsid w:val="14249C95"/>
    <w:rsid w:val="14E53DF7"/>
    <w:rsid w:val="15867617"/>
    <w:rsid w:val="161B49E8"/>
    <w:rsid w:val="1689F15A"/>
    <w:rsid w:val="16A325D2"/>
    <w:rsid w:val="17E1463D"/>
    <w:rsid w:val="182E12D9"/>
    <w:rsid w:val="196EE6FF"/>
    <w:rsid w:val="1B69F98F"/>
    <w:rsid w:val="1E5330B3"/>
    <w:rsid w:val="216D9D1B"/>
    <w:rsid w:val="25D2F9B9"/>
    <w:rsid w:val="26E38AA1"/>
    <w:rsid w:val="2717CDAD"/>
    <w:rsid w:val="281D42BA"/>
    <w:rsid w:val="28A10041"/>
    <w:rsid w:val="28F54C9C"/>
    <w:rsid w:val="292F59E6"/>
    <w:rsid w:val="2941B9E4"/>
    <w:rsid w:val="29FC9A30"/>
    <w:rsid w:val="2A564712"/>
    <w:rsid w:val="2BB55DFB"/>
    <w:rsid w:val="2C5671FB"/>
    <w:rsid w:val="2D676B3B"/>
    <w:rsid w:val="30BE9718"/>
    <w:rsid w:val="31ECF5E9"/>
    <w:rsid w:val="324B375D"/>
    <w:rsid w:val="34F90513"/>
    <w:rsid w:val="371BB3FB"/>
    <w:rsid w:val="371E156C"/>
    <w:rsid w:val="37FEFE4A"/>
    <w:rsid w:val="389A88AC"/>
    <w:rsid w:val="389D25F4"/>
    <w:rsid w:val="39A6BDD9"/>
    <w:rsid w:val="3BB84528"/>
    <w:rsid w:val="3EC9400A"/>
    <w:rsid w:val="3F8DC0EE"/>
    <w:rsid w:val="415C23B7"/>
    <w:rsid w:val="44D95B15"/>
    <w:rsid w:val="4553C5D6"/>
    <w:rsid w:val="460359BF"/>
    <w:rsid w:val="47BC9485"/>
    <w:rsid w:val="4996CE52"/>
    <w:rsid w:val="4C3CA1E6"/>
    <w:rsid w:val="4C62B66B"/>
    <w:rsid w:val="4D5535D8"/>
    <w:rsid w:val="4DCE8A29"/>
    <w:rsid w:val="4DF641CA"/>
    <w:rsid w:val="521722B5"/>
    <w:rsid w:val="5342B579"/>
    <w:rsid w:val="589304E7"/>
    <w:rsid w:val="59503E36"/>
    <w:rsid w:val="5BAE71CE"/>
    <w:rsid w:val="5C41135C"/>
    <w:rsid w:val="5D321C8E"/>
    <w:rsid w:val="5D645826"/>
    <w:rsid w:val="5D7B6575"/>
    <w:rsid w:val="5DEAC843"/>
    <w:rsid w:val="5F893459"/>
    <w:rsid w:val="61200412"/>
    <w:rsid w:val="62F6806E"/>
    <w:rsid w:val="6414162F"/>
    <w:rsid w:val="6471B61A"/>
    <w:rsid w:val="6614C35E"/>
    <w:rsid w:val="66C7773A"/>
    <w:rsid w:val="699F8F4F"/>
    <w:rsid w:val="6ACC04FD"/>
    <w:rsid w:val="6BE8B6F9"/>
    <w:rsid w:val="6C514E58"/>
    <w:rsid w:val="6D88B680"/>
    <w:rsid w:val="6DA46D52"/>
    <w:rsid w:val="7032534D"/>
    <w:rsid w:val="70BABBC3"/>
    <w:rsid w:val="71BB276A"/>
    <w:rsid w:val="7382103D"/>
    <w:rsid w:val="73AA675B"/>
    <w:rsid w:val="750B6245"/>
    <w:rsid w:val="7718B0E8"/>
    <w:rsid w:val="79F8FF2B"/>
    <w:rsid w:val="7A6502A0"/>
    <w:rsid w:val="7AA51F9E"/>
    <w:rsid w:val="7AE249A1"/>
    <w:rsid w:val="7C099B4F"/>
    <w:rsid w:val="7DD44F8C"/>
    <w:rsid w:val="7ED23616"/>
    <w:rsid w:val="7EEC8FF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322789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0E3"/>
    <w:pPr>
      <w:spacing w:after="0" w:line="240" w:lineRule="auto"/>
    </w:pPr>
    <w:rPr>
      <w:sz w:val="18"/>
      <w:lang w:val="en-CA"/>
    </w:rPr>
  </w:style>
  <w:style w:type="paragraph" w:styleId="Heading1">
    <w:name w:val="heading 1"/>
    <w:basedOn w:val="Normal"/>
    <w:next w:val="Normal"/>
    <w:link w:val="Heading1Char"/>
    <w:uiPriority w:val="9"/>
    <w:qFormat/>
    <w:rsid w:val="00001231"/>
    <w:pPr>
      <w:keepNext/>
      <w:keepLines/>
      <w:spacing w:before="120" w:after="120"/>
      <w:outlineLvl w:val="0"/>
    </w:pPr>
    <w:rPr>
      <w:rFonts w:asciiTheme="majorHAnsi" w:eastAsiaTheme="majorEastAsia" w:hAnsiTheme="majorHAnsi" w:cstheme="majorBidi"/>
      <w:b/>
      <w:bCs/>
      <w:color w:val="62B5E5" w:themeColor="accent3"/>
      <w:sz w:val="20"/>
      <w:szCs w:val="28"/>
    </w:rPr>
  </w:style>
  <w:style w:type="paragraph" w:styleId="Heading2">
    <w:name w:val="heading 2"/>
    <w:basedOn w:val="Normal"/>
    <w:next w:val="Normal"/>
    <w:link w:val="Heading2Char"/>
    <w:uiPriority w:val="9"/>
    <w:qFormat/>
    <w:rsid w:val="007550AB"/>
    <w:pPr>
      <w:keepNext/>
      <w:keepLines/>
      <w:outlineLvl w:val="1"/>
    </w:pPr>
    <w:rPr>
      <w:rFonts w:asciiTheme="majorHAnsi" w:eastAsiaTheme="majorEastAsia" w:hAnsiTheme="majorHAnsi" w:cstheme="majorBidi"/>
      <w:b/>
      <w:bCs/>
      <w:color w:val="000000" w:themeColor="text1"/>
      <w:szCs w:val="26"/>
    </w:rPr>
  </w:style>
  <w:style w:type="paragraph" w:styleId="Heading3">
    <w:name w:val="heading 3"/>
    <w:basedOn w:val="Normal"/>
    <w:next w:val="Normal"/>
    <w:link w:val="Heading3Char"/>
    <w:uiPriority w:val="9"/>
    <w:qFormat/>
    <w:rsid w:val="00CC2A1A"/>
    <w:pPr>
      <w:keepNext/>
      <w:keepLines/>
      <w:outlineLvl w:val="2"/>
    </w:pPr>
    <w:rPr>
      <w:rFonts w:asciiTheme="majorHAnsi" w:eastAsiaTheme="majorEastAsia" w:hAnsiTheme="majorHAnsi" w:cstheme="majorBidi"/>
      <w:b/>
      <w:bCs/>
      <w:color w:val="75787B" w:themeColor="accent6"/>
    </w:rPr>
  </w:style>
  <w:style w:type="paragraph" w:styleId="Heading4">
    <w:name w:val="heading 4"/>
    <w:basedOn w:val="Normal"/>
    <w:next w:val="Normal"/>
    <w:link w:val="Heading4Char"/>
    <w:uiPriority w:val="9"/>
    <w:qFormat/>
    <w:rsid w:val="00255D53"/>
    <w:pPr>
      <w:keepNext/>
      <w:keepLines/>
      <w:tabs>
        <w:tab w:val="left" w:pos="340"/>
      </w:tabs>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semiHidden/>
    <w:qFormat/>
    <w:rsid w:val="00A92B3D"/>
    <w:pPr>
      <w:keepNext/>
      <w:keepLines/>
      <w:numPr>
        <w:ilvl w:val="6"/>
        <w:numId w:val="25"/>
      </w:numPr>
      <w:spacing w:before="40"/>
      <w:outlineLvl w:val="4"/>
    </w:pPr>
    <w:rPr>
      <w:rFonts w:asciiTheme="majorHAnsi" w:eastAsiaTheme="majorEastAsia" w:hAnsiTheme="majorHAnsi" w:cstheme="majorBidi"/>
      <w:color w:val="0097A9"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31"/>
    <w:rPr>
      <w:rFonts w:asciiTheme="majorHAnsi" w:eastAsiaTheme="majorEastAsia" w:hAnsiTheme="majorHAnsi" w:cstheme="majorBidi"/>
      <w:b/>
      <w:bCs/>
      <w:color w:val="62B5E5" w:themeColor="accent3"/>
      <w:sz w:val="20"/>
      <w:szCs w:val="28"/>
      <w:lang w:val="en-CA"/>
    </w:rPr>
  </w:style>
  <w:style w:type="character" w:customStyle="1" w:styleId="Heading2Char">
    <w:name w:val="Heading 2 Char"/>
    <w:basedOn w:val="DefaultParagraphFont"/>
    <w:link w:val="Heading2"/>
    <w:uiPriority w:val="9"/>
    <w:rsid w:val="007550AB"/>
    <w:rPr>
      <w:rFonts w:asciiTheme="majorHAnsi" w:eastAsiaTheme="majorEastAsia" w:hAnsiTheme="majorHAnsi" w:cstheme="majorBidi"/>
      <w:b/>
      <w:bCs/>
      <w:color w:val="000000" w:themeColor="text1"/>
      <w:sz w:val="18"/>
      <w:szCs w:val="26"/>
      <w:lang w:val="en-US"/>
    </w:rPr>
  </w:style>
  <w:style w:type="table" w:styleId="TableGrid">
    <w:name w:val="Table Grid"/>
    <w:aliases w:val="Standard Deloitte Blue/Blue Table/Tableau,Table Definitions Grid,HED"/>
    <w:basedOn w:val="TableNormal"/>
    <w:uiPriority w:val="59"/>
    <w:rsid w:val="00025E7D"/>
    <w:pPr>
      <w:spacing w:after="0" w:line="240" w:lineRule="auto"/>
    </w:pPr>
    <w:tblPr/>
  </w:style>
  <w:style w:type="paragraph" w:styleId="Header">
    <w:name w:val="header"/>
    <w:link w:val="HeaderChar"/>
    <w:uiPriority w:val="99"/>
    <w:rsid w:val="00D95F79"/>
    <w:pPr>
      <w:tabs>
        <w:tab w:val="center" w:pos="4513"/>
        <w:tab w:val="right" w:pos="9026"/>
      </w:tabs>
      <w:spacing w:after="0" w:line="240" w:lineRule="auto"/>
    </w:pPr>
    <w:rPr>
      <w:sz w:val="14"/>
      <w:lang w:val="en-US"/>
    </w:rPr>
  </w:style>
  <w:style w:type="character" w:customStyle="1" w:styleId="HeaderChar">
    <w:name w:val="Header Char"/>
    <w:basedOn w:val="DefaultParagraphFont"/>
    <w:link w:val="Header"/>
    <w:uiPriority w:val="99"/>
    <w:rsid w:val="00D95F79"/>
    <w:rPr>
      <w:sz w:val="14"/>
      <w:lang w:val="en-US"/>
    </w:rPr>
  </w:style>
  <w:style w:type="paragraph" w:styleId="Footer">
    <w:name w:val="footer"/>
    <w:basedOn w:val="Normal"/>
    <w:link w:val="FooterChar"/>
    <w:uiPriority w:val="99"/>
    <w:rsid w:val="001975EF"/>
    <w:pPr>
      <w:tabs>
        <w:tab w:val="right" w:pos="7371"/>
      </w:tabs>
      <w:spacing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E7116A"/>
    <w:pPr>
      <w:numPr>
        <w:numId w:val="14"/>
      </w:numPr>
      <w:contextualSpacing/>
    </w:pPr>
  </w:style>
  <w:style w:type="paragraph" w:styleId="ListBullet2">
    <w:name w:val="List Bullet 2"/>
    <w:basedOn w:val="Normal"/>
    <w:uiPriority w:val="99"/>
    <w:qFormat/>
    <w:rsid w:val="00687C92"/>
    <w:pPr>
      <w:numPr>
        <w:numId w:val="5"/>
      </w:numPr>
      <w:contextualSpacing/>
    </w:pPr>
  </w:style>
  <w:style w:type="paragraph" w:styleId="ListNumber">
    <w:name w:val="List Number"/>
    <w:basedOn w:val="Normal"/>
    <w:uiPriority w:val="99"/>
    <w:qFormat/>
    <w:rsid w:val="00E7116A"/>
    <w:pPr>
      <w:numPr>
        <w:numId w:val="28"/>
      </w:numPr>
      <w:contextualSpacing/>
    </w:pPr>
  </w:style>
  <w:style w:type="paragraph" w:styleId="ListNumber2">
    <w:name w:val="List Number 2"/>
    <w:basedOn w:val="Normal"/>
    <w:uiPriority w:val="99"/>
    <w:qFormat/>
    <w:rsid w:val="00E7116A"/>
    <w:pPr>
      <w:numPr>
        <w:numId w:val="7"/>
      </w:numPr>
      <w:contextualSpacing/>
    </w:pPr>
  </w:style>
  <w:style w:type="character" w:customStyle="1" w:styleId="Heading3Char">
    <w:name w:val="Heading 3 Char"/>
    <w:basedOn w:val="DefaultParagraphFont"/>
    <w:link w:val="Heading3"/>
    <w:uiPriority w:val="9"/>
    <w:rsid w:val="00CC2A1A"/>
    <w:rPr>
      <w:rFonts w:asciiTheme="majorHAnsi" w:eastAsiaTheme="majorEastAsia" w:hAnsiTheme="majorHAnsi" w:cstheme="majorBidi"/>
      <w:b/>
      <w:bCs/>
      <w:color w:val="75787B" w:themeColor="accent6"/>
      <w:sz w:val="18"/>
      <w:lang w:val="en-US"/>
    </w:rPr>
  </w:style>
  <w:style w:type="character" w:customStyle="1" w:styleId="Heading4Char">
    <w:name w:val="Heading 4 Char"/>
    <w:basedOn w:val="DefaultParagraphFont"/>
    <w:link w:val="Heading4"/>
    <w:uiPriority w:val="9"/>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223115"/>
    <w:pPr>
      <w:spacing w:after="0" w:line="440" w:lineRule="atLeast"/>
    </w:pPr>
    <w:rPr>
      <w:rFonts w:asciiTheme="majorHAnsi" w:eastAsiaTheme="majorEastAsia" w:hAnsiTheme="majorHAnsi" w:cstheme="majorBidi"/>
      <w:b/>
      <w:bCs/>
      <w:color w:val="FFFFFF" w:themeColor="background1"/>
      <w:sz w:val="36"/>
      <w:szCs w:val="28"/>
    </w:rPr>
  </w:style>
  <w:style w:type="paragraph" w:customStyle="1" w:styleId="Subheading">
    <w:name w:val="Subheading"/>
    <w:basedOn w:val="Normal"/>
    <w:next w:val="Normal"/>
    <w:semiHidden/>
    <w:qFormat/>
    <w:rsid w:val="00D236E8"/>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223115"/>
    <w:pPr>
      <w:spacing w:after="0" w:line="240" w:lineRule="atLeast"/>
    </w:pPr>
    <w:rPr>
      <w:color w:val="FFFFFF" w:themeColor="background1"/>
      <w:sz w:val="18"/>
      <w:lang w:val="en-US"/>
    </w:rPr>
  </w:style>
  <w:style w:type="paragraph" w:customStyle="1" w:styleId="Sectiontitle">
    <w:name w:val="Section title"/>
    <w:basedOn w:val="Normal"/>
    <w:next w:val="Normal"/>
    <w:qFormat/>
    <w:rsid w:val="008B6C9F"/>
    <w:pPr>
      <w:spacing w:before="120"/>
      <w:outlineLvl w:val="0"/>
    </w:pPr>
    <w:rPr>
      <w:sz w:val="40"/>
    </w:rPr>
  </w:style>
  <w:style w:type="paragraph" w:customStyle="1" w:styleId="PulloutBlue">
    <w:name w:val="Pullout Blue"/>
    <w:basedOn w:val="Normal"/>
    <w:next w:val="Normal"/>
    <w:qFormat/>
    <w:rsid w:val="000A08EF"/>
    <w:pPr>
      <w:spacing w:line="360" w:lineRule="atLeast"/>
    </w:pPr>
    <w:rPr>
      <w:color w:val="62B5E5" w:themeColor="accent3"/>
      <w:sz w:val="28"/>
    </w:rPr>
  </w:style>
  <w:style w:type="paragraph" w:customStyle="1" w:styleId="Contacttext">
    <w:name w:val="Contact text"/>
    <w:basedOn w:val="Normal"/>
    <w:qFormat/>
    <w:rsid w:val="00D7732D"/>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CaptionforFiguresandTables"/>
    <w:next w:val="Normal"/>
    <w:uiPriority w:val="35"/>
    <w:qFormat/>
    <w:rsid w:val="00B42D14"/>
  </w:style>
  <w:style w:type="character" w:styleId="Hyperlink">
    <w:name w:val="Hyperlink"/>
    <w:aliases w:val="_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qFormat/>
    <w:rsid w:val="00981126"/>
    <w:rPr>
      <w:color w:val="FFFFFF" w:themeColor="background1"/>
      <w:sz w:val="17"/>
    </w:rPr>
  </w:style>
  <w:style w:type="paragraph" w:customStyle="1" w:styleId="Paneltitle">
    <w:name w:val="Panel title"/>
    <w:basedOn w:val="Paneltext"/>
    <w:next w:val="Paneltext"/>
    <w:qForma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223115"/>
    <w:pPr>
      <w:spacing w:after="120" w:line="440" w:lineRule="atLeast"/>
    </w:pPr>
    <w:rPr>
      <w:color w:val="FFFFFF" w:themeColor="background1"/>
      <w:sz w:val="36"/>
    </w:rPr>
  </w:style>
  <w:style w:type="paragraph" w:customStyle="1" w:styleId="Contentstitle">
    <w:name w:val="Contents title"/>
    <w:basedOn w:val="Sectiontitle"/>
    <w:next w:val="Normal"/>
    <w:qFormat/>
    <w:rsid w:val="00244010"/>
  </w:style>
  <w:style w:type="paragraph" w:styleId="TOC1">
    <w:name w:val="toc 1"/>
    <w:basedOn w:val="Normal"/>
    <w:next w:val="Normal"/>
    <w:autoRedefine/>
    <w:uiPriority w:val="39"/>
    <w:rsid w:val="00417DA0"/>
    <w:pPr>
      <w:tabs>
        <w:tab w:val="left" w:pos="567"/>
        <w:tab w:val="right" w:pos="9956"/>
      </w:tabs>
      <w:spacing w:before="360"/>
    </w:pPr>
    <w:rPr>
      <w:rFonts w:asciiTheme="majorHAnsi" w:hAnsiTheme="majorHAnsi"/>
      <w:bCs/>
      <w:caps/>
      <w:sz w:val="24"/>
      <w:szCs w:val="24"/>
    </w:rPr>
  </w:style>
  <w:style w:type="paragraph" w:customStyle="1" w:styleId="Quotetext">
    <w:name w:val="Quote text"/>
    <w:basedOn w:val="PulloutBlue"/>
    <w:qFormat/>
    <w:rsid w:val="003E49BA"/>
    <w:pPr>
      <w:spacing w:line="720" w:lineRule="atLeast"/>
    </w:pPr>
    <w:rPr>
      <w:color w:val="FFFFFF" w:themeColor="background1"/>
      <w:sz w:val="60"/>
    </w:rPr>
  </w:style>
  <w:style w:type="paragraph" w:customStyle="1" w:styleId="Legaltext">
    <w:name w:val="Legal text"/>
    <w:basedOn w:val="Normal"/>
    <w:qFormat/>
    <w:rsid w:val="000A3B61"/>
    <w:pPr>
      <w:spacing w:line="180" w:lineRule="atLeast"/>
      <w:ind w:right="5387"/>
    </w:pPr>
    <w:rPr>
      <w:sz w:val="14"/>
      <w:lang w:val="en-GB"/>
    </w:rPr>
  </w:style>
  <w:style w:type="paragraph" w:customStyle="1" w:styleId="Tabletext">
    <w:name w:val="_Table text"/>
    <w:qFormat/>
    <w:rsid w:val="00E7116A"/>
    <w:pPr>
      <w:spacing w:before="60" w:after="60" w:line="200" w:lineRule="atLeast"/>
    </w:pPr>
    <w:rPr>
      <w:sz w:val="17"/>
      <w:lang w:val="en-US"/>
    </w:rPr>
  </w:style>
  <w:style w:type="paragraph" w:customStyle="1" w:styleId="Tabletitle">
    <w:name w:val="_Table title"/>
    <w:basedOn w:val="Tabletext"/>
    <w:qFormat/>
    <w:rsid w:val="008455D3"/>
    <w:rPr>
      <w:b/>
      <w:color w:val="62B5E5" w:themeColor="accent3"/>
    </w:rPr>
  </w:style>
  <w:style w:type="paragraph" w:customStyle="1" w:styleId="SourcetextTableorChart">
    <w:name w:val="Source text Table or Chart"/>
    <w:basedOn w:val="Caption"/>
    <w:next w:val="Normal"/>
    <w:qFormat/>
    <w:rsid w:val="008455D3"/>
    <w:pPr>
      <w:spacing w:before="120"/>
    </w:pPr>
    <w:rPr>
      <w:sz w:val="14"/>
    </w:rPr>
  </w:style>
  <w:style w:type="table" w:customStyle="1" w:styleId="Deloittetable">
    <w:name w:val="Deloitte table"/>
    <w:basedOn w:val="TableNormal"/>
    <w:uiPriority w:val="99"/>
    <w:rsid w:val="008455D3"/>
    <w:pPr>
      <w:spacing w:after="0" w:line="240" w:lineRule="auto"/>
    </w:pPr>
    <w:rPr>
      <w:sz w:val="17"/>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Charttitle">
    <w:name w:val="Chart title"/>
    <w:basedOn w:val="Heading2"/>
    <w:next w:val="Normal"/>
    <w:qFormat/>
    <w:rsid w:val="00854C8C"/>
    <w:pPr>
      <w:framePr w:hSpace="181" w:wrap="around" w:vAnchor="text" w:hAnchor="text" w:y="1"/>
      <w:suppressOverlap/>
      <w:outlineLvl w:val="9"/>
    </w:pPr>
  </w:style>
  <w:style w:type="paragraph" w:customStyle="1" w:styleId="Deloitteaddress">
    <w:name w:val="Deloitte address"/>
    <w:qFormat/>
    <w:rsid w:val="00E7116A"/>
    <w:pPr>
      <w:spacing w:line="170" w:lineRule="atLeast"/>
    </w:pPr>
    <w:rPr>
      <w:sz w:val="14"/>
      <w:lang w:val="en-US"/>
    </w:rPr>
  </w:style>
  <w:style w:type="paragraph" w:customStyle="1" w:styleId="Recipientaddress">
    <w:name w:val="Recipient address"/>
    <w:qFormat/>
    <w:rsid w:val="00E7116A"/>
    <w:pPr>
      <w:framePr w:hSpace="181" w:wrap="around" w:vAnchor="page" w:hAnchor="text" w:y="568"/>
      <w:spacing w:after="0" w:line="240" w:lineRule="auto"/>
      <w:suppressOverlap/>
    </w:pPr>
    <w:rPr>
      <w:sz w:val="18"/>
      <w:lang w:val="en-US"/>
    </w:rPr>
  </w:style>
  <w:style w:type="paragraph" w:customStyle="1" w:styleId="ListAlpha">
    <w:name w:val="List Alpha"/>
    <w:basedOn w:val="Normal"/>
    <w:qFormat/>
    <w:rsid w:val="00E7116A"/>
    <w:pPr>
      <w:numPr>
        <w:numId w:val="1"/>
      </w:numPr>
      <w:contextualSpacing/>
    </w:pPr>
  </w:style>
  <w:style w:type="paragraph" w:customStyle="1" w:styleId="ListAlpha2">
    <w:name w:val="List Alpha 2"/>
    <w:basedOn w:val="Normal"/>
    <w:qFormat/>
    <w:rsid w:val="00E7116A"/>
    <w:pPr>
      <w:numPr>
        <w:numId w:val="2"/>
      </w:numPr>
      <w:contextualSpacing/>
    </w:pPr>
  </w:style>
  <w:style w:type="paragraph" w:customStyle="1" w:styleId="ListAlpha3">
    <w:name w:val="List Alpha 3"/>
    <w:basedOn w:val="Normal"/>
    <w:qFormat/>
    <w:rsid w:val="00E7116A"/>
    <w:pPr>
      <w:numPr>
        <w:numId w:val="3"/>
      </w:numPr>
      <w:contextualSpacing/>
    </w:pPr>
  </w:style>
  <w:style w:type="paragraph" w:customStyle="1" w:styleId="ListAlpha4">
    <w:name w:val="List Alpha 4"/>
    <w:basedOn w:val="Normal"/>
    <w:qFormat/>
    <w:rsid w:val="00C70A90"/>
    <w:pPr>
      <w:numPr>
        <w:numId w:val="4"/>
      </w:numPr>
      <w:contextualSpacing/>
    </w:pPr>
  </w:style>
  <w:style w:type="paragraph" w:styleId="ListBullet3">
    <w:name w:val="List Bullet 3"/>
    <w:basedOn w:val="Normal"/>
    <w:uiPriority w:val="99"/>
    <w:rsid w:val="00687C92"/>
    <w:pPr>
      <w:numPr>
        <w:numId w:val="23"/>
      </w:numPr>
      <w:contextualSpacing/>
    </w:pPr>
  </w:style>
  <w:style w:type="paragraph" w:styleId="ListBullet4">
    <w:name w:val="List Bullet 4"/>
    <w:basedOn w:val="Normal"/>
    <w:uiPriority w:val="99"/>
    <w:rsid w:val="00687C92"/>
    <w:pPr>
      <w:numPr>
        <w:numId w:val="6"/>
      </w:numPr>
      <w:contextualSpacing/>
    </w:pPr>
  </w:style>
  <w:style w:type="paragraph" w:styleId="ListNumber3">
    <w:name w:val="List Number 3"/>
    <w:basedOn w:val="Normal"/>
    <w:uiPriority w:val="99"/>
    <w:rsid w:val="00E7116A"/>
    <w:pPr>
      <w:numPr>
        <w:numId w:val="8"/>
      </w:numPr>
      <w:contextualSpacing/>
    </w:pPr>
  </w:style>
  <w:style w:type="paragraph" w:styleId="ListNumber4">
    <w:name w:val="List Number 4"/>
    <w:basedOn w:val="Normal"/>
    <w:uiPriority w:val="99"/>
    <w:rsid w:val="00E7116A"/>
    <w:pPr>
      <w:numPr>
        <w:numId w:val="9"/>
      </w:numPr>
      <w:contextualSpacing/>
    </w:pPr>
  </w:style>
  <w:style w:type="paragraph" w:customStyle="1" w:styleId="ListRoman">
    <w:name w:val="List Roman"/>
    <w:basedOn w:val="Normal"/>
    <w:qFormat/>
    <w:rsid w:val="00E7116A"/>
    <w:pPr>
      <w:numPr>
        <w:numId w:val="10"/>
      </w:numPr>
      <w:contextualSpacing/>
    </w:pPr>
  </w:style>
  <w:style w:type="paragraph" w:customStyle="1" w:styleId="ListRoman2">
    <w:name w:val="List Roman 2"/>
    <w:basedOn w:val="Normal"/>
    <w:qFormat/>
    <w:rsid w:val="00E7116A"/>
    <w:pPr>
      <w:numPr>
        <w:numId w:val="11"/>
      </w:numPr>
      <w:contextualSpacing/>
    </w:pPr>
  </w:style>
  <w:style w:type="paragraph" w:customStyle="1" w:styleId="ListRoman3">
    <w:name w:val="List Roman 3"/>
    <w:basedOn w:val="Normal"/>
    <w:qFormat/>
    <w:rsid w:val="00E7116A"/>
    <w:pPr>
      <w:numPr>
        <w:numId w:val="12"/>
      </w:numPr>
      <w:contextualSpacing/>
    </w:pPr>
  </w:style>
  <w:style w:type="paragraph" w:customStyle="1" w:styleId="ListRoman4">
    <w:name w:val="List Roman 4"/>
    <w:basedOn w:val="Normal"/>
    <w:qFormat/>
    <w:rsid w:val="00E7116A"/>
    <w:pPr>
      <w:numPr>
        <w:numId w:val="13"/>
      </w:numPr>
      <w:contextualSpacing/>
    </w:pPr>
  </w:style>
  <w:style w:type="paragraph" w:customStyle="1" w:styleId="Tablebullet1">
    <w:name w:val="Table bullet 1"/>
    <w:basedOn w:val="Tabletext"/>
    <w:rsid w:val="00E7116A"/>
    <w:pPr>
      <w:tabs>
        <w:tab w:val="num" w:pos="288"/>
      </w:tabs>
      <w:ind w:left="173" w:hanging="173"/>
    </w:pPr>
  </w:style>
  <w:style w:type="paragraph" w:customStyle="1" w:styleId="Tablebullet2">
    <w:name w:val="Table bullet 2"/>
    <w:basedOn w:val="Tabletext"/>
    <w:qFormat/>
    <w:rsid w:val="00E7116A"/>
    <w:pPr>
      <w:numPr>
        <w:numId w:val="15"/>
      </w:numPr>
      <w:spacing w:line="240" w:lineRule="auto"/>
    </w:pPr>
  </w:style>
  <w:style w:type="paragraph" w:customStyle="1" w:styleId="Tablebullet3">
    <w:name w:val="Table bullet 3"/>
    <w:basedOn w:val="Tabletext"/>
    <w:qFormat/>
    <w:rsid w:val="00C374AE"/>
    <w:pPr>
      <w:numPr>
        <w:numId w:val="16"/>
      </w:numPr>
      <w:spacing w:line="240" w:lineRule="auto"/>
    </w:pPr>
  </w:style>
  <w:style w:type="paragraph" w:customStyle="1" w:styleId="Tablenumber1">
    <w:name w:val="Table number 1"/>
    <w:basedOn w:val="Tabletext"/>
    <w:qFormat/>
    <w:rsid w:val="00E7116A"/>
    <w:pPr>
      <w:numPr>
        <w:numId w:val="17"/>
      </w:numPr>
    </w:pPr>
  </w:style>
  <w:style w:type="paragraph" w:customStyle="1" w:styleId="Tablenumber2">
    <w:name w:val="Table number 2"/>
    <w:basedOn w:val="Tabletext"/>
    <w:qFormat/>
    <w:rsid w:val="00E7116A"/>
    <w:pPr>
      <w:numPr>
        <w:numId w:val="18"/>
      </w:numPr>
    </w:pPr>
  </w:style>
  <w:style w:type="paragraph" w:customStyle="1" w:styleId="Tablenumber3">
    <w:name w:val="Table number 3"/>
    <w:basedOn w:val="Tabletext"/>
    <w:qFormat/>
    <w:rsid w:val="00E7116A"/>
    <w:pPr>
      <w:numPr>
        <w:numId w:val="19"/>
      </w:numPr>
    </w:pPr>
  </w:style>
  <w:style w:type="paragraph" w:customStyle="1" w:styleId="Tableroman1">
    <w:name w:val="Table roman 1"/>
    <w:basedOn w:val="Tabletext"/>
    <w:qFormat/>
    <w:rsid w:val="00E7116A"/>
    <w:pPr>
      <w:numPr>
        <w:numId w:val="20"/>
      </w:numPr>
    </w:pPr>
  </w:style>
  <w:style w:type="paragraph" w:customStyle="1" w:styleId="Tableroman2">
    <w:name w:val="Table roman 2"/>
    <w:basedOn w:val="Tabletext"/>
    <w:qFormat/>
    <w:rsid w:val="00E7116A"/>
    <w:pPr>
      <w:numPr>
        <w:numId w:val="21"/>
      </w:numPr>
    </w:pPr>
  </w:style>
  <w:style w:type="paragraph" w:customStyle="1" w:styleId="Tableroman3">
    <w:name w:val="Table roman 3"/>
    <w:basedOn w:val="Tabletext"/>
    <w:qFormat/>
    <w:rsid w:val="00E7116A"/>
    <w:pPr>
      <w:numPr>
        <w:numId w:val="22"/>
      </w:numPr>
    </w:pPr>
  </w:style>
  <w:style w:type="paragraph" w:customStyle="1" w:styleId="Tabletextbold">
    <w:name w:val="Table text bold"/>
    <w:basedOn w:val="Tabletext"/>
    <w:next w:val="Tabletext"/>
    <w:qFormat/>
    <w:rsid w:val="00E7116A"/>
    <w:rPr>
      <w:b/>
    </w:rPr>
  </w:style>
  <w:style w:type="paragraph" w:customStyle="1" w:styleId="Tabletitleblack">
    <w:name w:val="Table title black"/>
    <w:qFormat/>
    <w:rsid w:val="00E7116A"/>
    <w:pPr>
      <w:spacing w:before="60" w:after="60" w:line="200" w:lineRule="atLeast"/>
    </w:pPr>
    <w:rPr>
      <w:b/>
      <w:sz w:val="17"/>
      <w:lang w:val="en-US"/>
    </w:rPr>
  </w:style>
  <w:style w:type="character" w:styleId="FollowedHyperlink">
    <w:name w:val="FollowedHyperlink"/>
    <w:basedOn w:val="DefaultParagraphFont"/>
    <w:uiPriority w:val="99"/>
    <w:semiHidden/>
    <w:rsid w:val="00E7116A"/>
    <w:rPr>
      <w:color w:val="53565A" w:themeColor="followedHyperlink"/>
      <w:u w:val="single"/>
    </w:rPr>
  </w:style>
  <w:style w:type="paragraph" w:customStyle="1" w:styleId="Letterheading1">
    <w:name w:val="Letter heading 1"/>
    <w:basedOn w:val="Normal"/>
    <w:next w:val="Normal"/>
    <w:qFormat/>
    <w:rsid w:val="00E73995"/>
    <w:pPr>
      <w:spacing w:before="180" w:after="60"/>
    </w:pPr>
    <w:rPr>
      <w:b/>
    </w:rPr>
  </w:style>
  <w:style w:type="paragraph" w:customStyle="1" w:styleId="Letterheading2">
    <w:name w:val="Letter heading 2"/>
    <w:basedOn w:val="Heading2"/>
    <w:next w:val="Normal"/>
    <w:qFormat/>
    <w:rsid w:val="00041C34"/>
    <w:pPr>
      <w:spacing w:after="60"/>
    </w:pPr>
    <w:rPr>
      <w:color w:val="75787B" w:themeColor="accent6"/>
    </w:rPr>
  </w:style>
  <w:style w:type="paragraph" w:customStyle="1" w:styleId="Letterheading3">
    <w:name w:val="Letter heading 3"/>
    <w:basedOn w:val="Normal"/>
    <w:next w:val="Normal"/>
    <w:qFormat/>
    <w:rsid w:val="00E73995"/>
    <w:pPr>
      <w:spacing w:after="60"/>
    </w:pPr>
    <w:rPr>
      <w:i/>
    </w:rPr>
  </w:style>
  <w:style w:type="paragraph" w:styleId="ListParagraph">
    <w:name w:val="List Paragraph"/>
    <w:basedOn w:val="Normal"/>
    <w:link w:val="ListParagraphChar"/>
    <w:uiPriority w:val="34"/>
    <w:qFormat/>
    <w:rsid w:val="00D407A3"/>
    <w:pPr>
      <w:ind w:left="720"/>
      <w:contextualSpacing/>
    </w:pPr>
  </w:style>
  <w:style w:type="paragraph" w:styleId="BodyText">
    <w:name w:val="Body Text"/>
    <w:aliases w:val="heading3,bt,Body,b14,BD,Fax Body,Bod,b-heading,bo,by"/>
    <w:basedOn w:val="Normal"/>
    <w:link w:val="BodyTextChar"/>
    <w:rsid w:val="00152AF4"/>
    <w:rPr>
      <w:sz w:val="22"/>
      <w:szCs w:val="20"/>
    </w:rPr>
  </w:style>
  <w:style w:type="character" w:customStyle="1" w:styleId="BodyTextChar">
    <w:name w:val="Body Text Char"/>
    <w:aliases w:val="heading3 Char,bt Char,Body Char,b14 Char,BD Char,Fax Body Char,Bod Char,b-heading Char,bo Char,by Char"/>
    <w:basedOn w:val="DefaultParagraphFont"/>
    <w:link w:val="BodyText"/>
    <w:rsid w:val="00152AF4"/>
    <w:rPr>
      <w:szCs w:val="20"/>
      <w:lang w:val="en-CA"/>
    </w:rPr>
  </w:style>
  <w:style w:type="paragraph" w:customStyle="1" w:styleId="Image">
    <w:name w:val="Image"/>
    <w:basedOn w:val="Normal"/>
    <w:next w:val="Caption"/>
    <w:link w:val="ImageChar"/>
    <w:qFormat/>
    <w:rsid w:val="00152AF4"/>
    <w:pPr>
      <w:spacing w:after="120"/>
    </w:pPr>
    <w:rPr>
      <w:noProof/>
      <w:lang w:val="en-US"/>
    </w:rPr>
  </w:style>
  <w:style w:type="table" w:styleId="LightList-Accent3">
    <w:name w:val="Light List Accent 3"/>
    <w:basedOn w:val="TableNormal"/>
    <w:uiPriority w:val="61"/>
    <w:semiHidden/>
    <w:unhideWhenUsed/>
    <w:rsid w:val="00152AF4"/>
    <w:pPr>
      <w:spacing w:after="0" w:line="240" w:lineRule="auto"/>
    </w:pPr>
    <w:tblPr>
      <w:tblStyleRowBandSize w:val="1"/>
      <w:tblStyleColBandSize w:val="1"/>
      <w:tblBorders>
        <w:top w:val="single" w:sz="8" w:space="0" w:color="62B5E5" w:themeColor="accent3"/>
        <w:left w:val="single" w:sz="8" w:space="0" w:color="62B5E5" w:themeColor="accent3"/>
        <w:bottom w:val="single" w:sz="8" w:space="0" w:color="62B5E5" w:themeColor="accent3"/>
        <w:right w:val="single" w:sz="8" w:space="0" w:color="62B5E5" w:themeColor="accent3"/>
      </w:tblBorders>
    </w:tblPr>
    <w:tblStylePr w:type="firstRow">
      <w:pPr>
        <w:spacing w:before="0" w:after="0" w:line="240" w:lineRule="auto"/>
      </w:pPr>
      <w:rPr>
        <w:b/>
        <w:bCs/>
        <w:color w:val="FFFFFF" w:themeColor="background1"/>
      </w:rPr>
      <w:tblPr/>
      <w:tcPr>
        <w:shd w:val="clear" w:color="auto" w:fill="62B5E5" w:themeFill="accent3"/>
      </w:tcPr>
    </w:tblStylePr>
    <w:tblStylePr w:type="lastRow">
      <w:pPr>
        <w:spacing w:before="0" w:after="0" w:line="240" w:lineRule="auto"/>
      </w:pPr>
      <w:rPr>
        <w:b/>
        <w:bCs/>
      </w:rPr>
      <w:tblPr/>
      <w:tcPr>
        <w:tcBorders>
          <w:top w:val="double" w:sz="6" w:space="0" w:color="62B5E5" w:themeColor="accent3"/>
          <w:left w:val="single" w:sz="8" w:space="0" w:color="62B5E5" w:themeColor="accent3"/>
          <w:bottom w:val="single" w:sz="8" w:space="0" w:color="62B5E5" w:themeColor="accent3"/>
          <w:right w:val="single" w:sz="8" w:space="0" w:color="62B5E5" w:themeColor="accent3"/>
        </w:tcBorders>
      </w:tcPr>
    </w:tblStylePr>
    <w:tblStylePr w:type="firstCol">
      <w:rPr>
        <w:b/>
        <w:bCs/>
      </w:rPr>
    </w:tblStylePr>
    <w:tblStylePr w:type="lastCol">
      <w:rPr>
        <w:b/>
        <w:bCs/>
      </w:rPr>
    </w:tblStylePr>
    <w:tblStylePr w:type="band1Vert">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tblStylePr w:type="band1Horz">
      <w:tblPr/>
      <w:tcPr>
        <w:tcBorders>
          <w:top w:val="single" w:sz="8" w:space="0" w:color="62B5E5" w:themeColor="accent3"/>
          <w:left w:val="single" w:sz="8" w:space="0" w:color="62B5E5" w:themeColor="accent3"/>
          <w:bottom w:val="single" w:sz="8" w:space="0" w:color="62B5E5" w:themeColor="accent3"/>
          <w:right w:val="single" w:sz="8" w:space="0" w:color="62B5E5" w:themeColor="accent3"/>
        </w:tcBorders>
      </w:tcPr>
    </w:tblStylePr>
  </w:style>
  <w:style w:type="character" w:customStyle="1" w:styleId="ImageChar">
    <w:name w:val="Image Char"/>
    <w:basedOn w:val="DefaultParagraphFont"/>
    <w:link w:val="Image"/>
    <w:rsid w:val="00152AF4"/>
    <w:rPr>
      <w:noProof/>
      <w:sz w:val="18"/>
      <w:lang w:val="en-US"/>
    </w:rPr>
  </w:style>
  <w:style w:type="paragraph" w:customStyle="1" w:styleId="Tablebullets">
    <w:name w:val="Table bullets"/>
    <w:basedOn w:val="Tabletext"/>
    <w:qFormat/>
    <w:rsid w:val="002D35B6"/>
    <w:pPr>
      <w:numPr>
        <w:numId w:val="24"/>
      </w:numPr>
      <w:spacing w:before="0" w:after="0"/>
    </w:pPr>
    <w:rPr>
      <w:noProof/>
      <w:lang w:val="en-ZA"/>
    </w:rPr>
  </w:style>
  <w:style w:type="character" w:styleId="CommentReference">
    <w:name w:val="annotation reference"/>
    <w:basedOn w:val="DefaultParagraphFont"/>
    <w:uiPriority w:val="99"/>
    <w:semiHidden/>
    <w:rsid w:val="00BB7972"/>
    <w:rPr>
      <w:sz w:val="16"/>
      <w:szCs w:val="16"/>
    </w:rPr>
  </w:style>
  <w:style w:type="paragraph" w:styleId="CommentText">
    <w:name w:val="annotation text"/>
    <w:basedOn w:val="Normal"/>
    <w:link w:val="CommentTextChar"/>
    <w:rsid w:val="00BB7972"/>
    <w:rPr>
      <w:sz w:val="20"/>
      <w:szCs w:val="20"/>
    </w:rPr>
  </w:style>
  <w:style w:type="character" w:customStyle="1" w:styleId="CommentTextChar">
    <w:name w:val="Comment Text Char"/>
    <w:basedOn w:val="DefaultParagraphFont"/>
    <w:link w:val="CommentText"/>
    <w:rsid w:val="00BB7972"/>
    <w:rPr>
      <w:sz w:val="20"/>
      <w:szCs w:val="20"/>
      <w:lang w:val="en-CA"/>
    </w:rPr>
  </w:style>
  <w:style w:type="paragraph" w:styleId="CommentSubject">
    <w:name w:val="annotation subject"/>
    <w:basedOn w:val="CommentText"/>
    <w:next w:val="CommentText"/>
    <w:link w:val="CommentSubjectChar"/>
    <w:uiPriority w:val="99"/>
    <w:semiHidden/>
    <w:rsid w:val="00BB7972"/>
    <w:rPr>
      <w:b/>
      <w:bCs/>
    </w:rPr>
  </w:style>
  <w:style w:type="character" w:customStyle="1" w:styleId="CommentSubjectChar">
    <w:name w:val="Comment Subject Char"/>
    <w:basedOn w:val="CommentTextChar"/>
    <w:link w:val="CommentSubject"/>
    <w:uiPriority w:val="99"/>
    <w:semiHidden/>
    <w:rsid w:val="00BB7972"/>
    <w:rPr>
      <w:b/>
      <w:bCs/>
      <w:sz w:val="20"/>
      <w:szCs w:val="20"/>
      <w:lang w:val="en-CA"/>
    </w:rPr>
  </w:style>
  <w:style w:type="paragraph" w:styleId="NormalWeb">
    <w:name w:val="Normal (Web)"/>
    <w:basedOn w:val="Normal"/>
    <w:uiPriority w:val="99"/>
    <w:unhideWhenUsed/>
    <w:qFormat/>
    <w:rsid w:val="00286D61"/>
    <w:pPr>
      <w:spacing w:before="100" w:beforeAutospacing="1" w:after="100" w:afterAutospacing="1"/>
    </w:pPr>
    <w:rPr>
      <w:rFonts w:ascii="Times New Roman" w:eastAsiaTheme="minorEastAsia" w:hAnsi="Times New Roman" w:cs="Times New Roman"/>
      <w:sz w:val="24"/>
      <w:szCs w:val="24"/>
      <w:lang w:val="en-US"/>
    </w:rPr>
  </w:style>
  <w:style w:type="paragraph" w:styleId="EndnoteText">
    <w:name w:val="endnote text"/>
    <w:basedOn w:val="Normal"/>
    <w:link w:val="EndnoteTextChar"/>
    <w:uiPriority w:val="99"/>
    <w:semiHidden/>
    <w:rsid w:val="005E37E3"/>
    <w:rPr>
      <w:sz w:val="20"/>
      <w:szCs w:val="20"/>
    </w:rPr>
  </w:style>
  <w:style w:type="character" w:customStyle="1" w:styleId="EndnoteTextChar">
    <w:name w:val="Endnote Text Char"/>
    <w:basedOn w:val="DefaultParagraphFont"/>
    <w:link w:val="EndnoteText"/>
    <w:uiPriority w:val="99"/>
    <w:semiHidden/>
    <w:rsid w:val="005E37E3"/>
    <w:rPr>
      <w:sz w:val="20"/>
      <w:szCs w:val="20"/>
      <w:lang w:val="en-CA"/>
    </w:rPr>
  </w:style>
  <w:style w:type="character" w:styleId="EndnoteReference">
    <w:name w:val="endnote reference"/>
    <w:basedOn w:val="DefaultParagraphFont"/>
    <w:uiPriority w:val="99"/>
    <w:semiHidden/>
    <w:rsid w:val="005E37E3"/>
    <w:rPr>
      <w:vertAlign w:val="superscript"/>
    </w:rPr>
  </w:style>
  <w:style w:type="character" w:customStyle="1" w:styleId="Heading5Char">
    <w:name w:val="Heading 5 Char"/>
    <w:basedOn w:val="DefaultParagraphFont"/>
    <w:link w:val="Heading5"/>
    <w:uiPriority w:val="9"/>
    <w:semiHidden/>
    <w:rsid w:val="00A92B3D"/>
    <w:rPr>
      <w:rFonts w:asciiTheme="majorHAnsi" w:eastAsiaTheme="majorEastAsia" w:hAnsiTheme="majorHAnsi" w:cstheme="majorBidi"/>
      <w:color w:val="0097A9" w:themeColor="accent5"/>
      <w:sz w:val="18"/>
      <w:lang w:val="en-CA"/>
    </w:rPr>
  </w:style>
  <w:style w:type="paragraph" w:customStyle="1" w:styleId="StyleSectiontitle">
    <w:name w:val="Style Section title"/>
    <w:basedOn w:val="Sectiontitle"/>
    <w:next w:val="Normal"/>
    <w:qFormat/>
    <w:rsid w:val="00344A7C"/>
    <w:pPr>
      <w:numPr>
        <w:numId w:val="26"/>
      </w:numPr>
      <w:spacing w:before="240" w:after="240"/>
    </w:pPr>
    <w:rPr>
      <w:lang w:val="en-US"/>
    </w:rPr>
  </w:style>
  <w:style w:type="paragraph" w:customStyle="1" w:styleId="Introduction">
    <w:name w:val="Introduction"/>
    <w:basedOn w:val="StyleSectiontitle"/>
    <w:next w:val="TOC1"/>
    <w:qFormat/>
    <w:rsid w:val="00A92B3D"/>
    <w:pPr>
      <w:outlineLvl w:val="9"/>
    </w:pPr>
  </w:style>
  <w:style w:type="paragraph" w:customStyle="1" w:styleId="Style1">
    <w:name w:val="Style 1"/>
    <w:basedOn w:val="Heading1"/>
    <w:next w:val="Normal"/>
    <w:qFormat/>
    <w:rsid w:val="00A92B3D"/>
  </w:style>
  <w:style w:type="paragraph" w:customStyle="1" w:styleId="Style2">
    <w:name w:val="Style 2"/>
    <w:basedOn w:val="Heading2"/>
    <w:next w:val="Normal"/>
    <w:qFormat/>
    <w:rsid w:val="00A92B3D"/>
    <w:pPr>
      <w:keepNext w:val="0"/>
      <w:keepLines w:val="0"/>
      <w:spacing w:after="240"/>
    </w:pPr>
    <w:rPr>
      <w:rFonts w:asciiTheme="minorHAnsi" w:eastAsiaTheme="minorHAnsi" w:hAnsiTheme="minorHAnsi" w:cstheme="minorBidi"/>
      <w:bCs w:val="0"/>
      <w:szCs w:val="22"/>
    </w:rPr>
  </w:style>
  <w:style w:type="paragraph" w:customStyle="1" w:styleId="Style3">
    <w:name w:val="Style 3"/>
    <w:basedOn w:val="Heading3"/>
    <w:next w:val="Normal"/>
    <w:qFormat/>
    <w:rsid w:val="00A92B3D"/>
  </w:style>
  <w:style w:type="paragraph" w:customStyle="1" w:styleId="Style4">
    <w:name w:val="Style 4"/>
    <w:basedOn w:val="Heading4"/>
    <w:next w:val="Normal"/>
    <w:qFormat/>
    <w:rsid w:val="00A92B3D"/>
    <w:pPr>
      <w:keepNext w:val="0"/>
      <w:keepLines w:val="0"/>
      <w:tabs>
        <w:tab w:val="clear" w:pos="340"/>
      </w:tabs>
      <w:spacing w:after="240"/>
    </w:pPr>
    <w:rPr>
      <w:rFonts w:asciiTheme="minorHAnsi" w:eastAsiaTheme="minorHAnsi" w:hAnsiTheme="minorHAnsi" w:cstheme="minorBidi"/>
      <w:bCs w:val="0"/>
      <w:iCs w:val="0"/>
      <w:color w:val="046A38" w:themeColor="accent2"/>
    </w:rPr>
  </w:style>
  <w:style w:type="paragraph" w:styleId="TOC2">
    <w:name w:val="toc 2"/>
    <w:basedOn w:val="Normal"/>
    <w:next w:val="Normal"/>
    <w:autoRedefine/>
    <w:uiPriority w:val="39"/>
    <w:rsid w:val="00A92B3D"/>
    <w:pPr>
      <w:spacing w:before="240"/>
    </w:pPr>
    <w:rPr>
      <w:b/>
      <w:bCs/>
      <w:sz w:val="20"/>
      <w:szCs w:val="20"/>
    </w:rPr>
  </w:style>
  <w:style w:type="paragraph" w:styleId="TOC3">
    <w:name w:val="toc 3"/>
    <w:basedOn w:val="Normal"/>
    <w:next w:val="Normal"/>
    <w:autoRedefine/>
    <w:uiPriority w:val="39"/>
    <w:rsid w:val="00A92B3D"/>
    <w:pPr>
      <w:ind w:left="180"/>
    </w:pPr>
    <w:rPr>
      <w:sz w:val="20"/>
      <w:szCs w:val="20"/>
    </w:rPr>
  </w:style>
  <w:style w:type="paragraph" w:styleId="TOC4">
    <w:name w:val="toc 4"/>
    <w:basedOn w:val="Normal"/>
    <w:next w:val="Normal"/>
    <w:autoRedefine/>
    <w:uiPriority w:val="39"/>
    <w:rsid w:val="00A92B3D"/>
    <w:pPr>
      <w:ind w:left="360"/>
    </w:pPr>
    <w:rPr>
      <w:sz w:val="20"/>
      <w:szCs w:val="20"/>
    </w:rPr>
  </w:style>
  <w:style w:type="paragraph" w:customStyle="1" w:styleId="DetailsHeading3">
    <w:name w:val="Details Heading 3"/>
    <w:basedOn w:val="Heading3"/>
    <w:next w:val="Normal"/>
    <w:link w:val="DetailsHeading3Char"/>
    <w:qFormat/>
    <w:rsid w:val="00A92B3D"/>
    <w:pPr>
      <w:spacing w:before="40"/>
      <w:ind w:left="288"/>
    </w:pPr>
    <w:rPr>
      <w:rFonts w:ascii="Calibri" w:hAnsi="Calibri"/>
      <w:bCs w:val="0"/>
      <w:caps/>
      <w:color w:val="FFFFFF" w:themeColor="background1"/>
      <w:spacing w:val="20"/>
      <w:sz w:val="24"/>
      <w:szCs w:val="26"/>
      <w:lang w:val="en-US"/>
    </w:rPr>
  </w:style>
  <w:style w:type="character" w:customStyle="1" w:styleId="DetailsHeading3Char">
    <w:name w:val="Details Heading 3 Char"/>
    <w:basedOn w:val="Heading3Char"/>
    <w:link w:val="DetailsHeading3"/>
    <w:rsid w:val="00A92B3D"/>
    <w:rPr>
      <w:rFonts w:ascii="Calibri" w:eastAsiaTheme="majorEastAsia" w:hAnsi="Calibri" w:cstheme="majorBidi"/>
      <w:b/>
      <w:bCs w:val="0"/>
      <w:caps/>
      <w:color w:val="FFFFFF" w:themeColor="background1"/>
      <w:spacing w:val="20"/>
      <w:sz w:val="24"/>
      <w:szCs w:val="26"/>
      <w:lang w:val="en-US"/>
    </w:rPr>
  </w:style>
  <w:style w:type="character" w:customStyle="1" w:styleId="ListParagraphChar">
    <w:name w:val="List Paragraph Char"/>
    <w:basedOn w:val="DefaultParagraphFont"/>
    <w:link w:val="ListParagraph"/>
    <w:uiPriority w:val="34"/>
    <w:locked/>
    <w:rsid w:val="00A92B3D"/>
    <w:rPr>
      <w:sz w:val="18"/>
      <w:lang w:val="en-CA"/>
    </w:rPr>
  </w:style>
  <w:style w:type="paragraph" w:customStyle="1" w:styleId="TableText8pt">
    <w:name w:val="Table Text 8pt"/>
    <w:basedOn w:val="Normal"/>
    <w:qFormat/>
    <w:rsid w:val="00A92B3D"/>
    <w:pPr>
      <w:spacing w:before="60" w:after="60" w:line="220" w:lineRule="atLeast"/>
    </w:pPr>
    <w:rPr>
      <w:sz w:val="16"/>
      <w:lang w:val="en-GB"/>
    </w:rPr>
  </w:style>
  <w:style w:type="paragraph" w:styleId="NoSpacing">
    <w:name w:val="No Spacing"/>
    <w:uiPriority w:val="1"/>
    <w:qFormat/>
    <w:rsid w:val="00A92B3D"/>
    <w:pPr>
      <w:spacing w:after="0" w:line="240" w:lineRule="auto"/>
    </w:pPr>
    <w:rPr>
      <w:lang w:val="en-US"/>
    </w:rPr>
  </w:style>
  <w:style w:type="table" w:styleId="GridTable1Light">
    <w:name w:val="Grid Table 1 Light"/>
    <w:basedOn w:val="TableNormal"/>
    <w:uiPriority w:val="46"/>
    <w:rsid w:val="00A92B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gc">
    <w:name w:val="tgc"/>
    <w:basedOn w:val="DefaultParagraphFont"/>
    <w:rsid w:val="00A92B3D"/>
  </w:style>
  <w:style w:type="table" w:styleId="TableGridLight">
    <w:name w:val="Grid Table Light"/>
    <w:basedOn w:val="TableNormal"/>
    <w:uiPriority w:val="40"/>
    <w:rsid w:val="00A92B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tailsHeading2">
    <w:name w:val="Details Heading 2"/>
    <w:basedOn w:val="Heading3"/>
    <w:link w:val="DetailsHeading2Char"/>
    <w:qFormat/>
    <w:rsid w:val="00A92B3D"/>
    <w:pPr>
      <w:pBdr>
        <w:bottom w:val="single" w:sz="4" w:space="1" w:color="7F7F7F" w:themeColor="text1" w:themeTint="80"/>
      </w:pBdr>
      <w:spacing w:before="120" w:after="120"/>
      <w:outlineLvl w:val="9"/>
    </w:pPr>
    <w:rPr>
      <w:rFonts w:ascii="Calibri" w:hAnsi="Calibri"/>
      <w:bCs w:val="0"/>
      <w:caps/>
      <w:color w:val="404040" w:themeColor="text1" w:themeTint="BF"/>
      <w:spacing w:val="20"/>
      <w:sz w:val="24"/>
      <w:szCs w:val="26"/>
      <w:lang w:val="en-US"/>
    </w:rPr>
  </w:style>
  <w:style w:type="character" w:customStyle="1" w:styleId="DetailsHeading2Char">
    <w:name w:val="Details Heading 2 Char"/>
    <w:basedOn w:val="Heading3Char"/>
    <w:link w:val="DetailsHeading2"/>
    <w:rsid w:val="00A92B3D"/>
    <w:rPr>
      <w:rFonts w:ascii="Calibri" w:eastAsiaTheme="majorEastAsia" w:hAnsi="Calibri" w:cstheme="majorBidi"/>
      <w:b/>
      <w:bCs w:val="0"/>
      <w:caps/>
      <w:color w:val="404040" w:themeColor="text1" w:themeTint="BF"/>
      <w:spacing w:val="20"/>
      <w:sz w:val="24"/>
      <w:szCs w:val="26"/>
      <w:lang w:val="en-US"/>
    </w:rPr>
  </w:style>
  <w:style w:type="paragraph" w:styleId="Revision">
    <w:name w:val="Revision"/>
    <w:hidden/>
    <w:uiPriority w:val="99"/>
    <w:semiHidden/>
    <w:rsid w:val="00A92B3D"/>
    <w:pPr>
      <w:spacing w:after="0" w:line="240" w:lineRule="auto"/>
    </w:pPr>
    <w:rPr>
      <w:sz w:val="18"/>
      <w:lang w:val="en-CA"/>
    </w:rPr>
  </w:style>
  <w:style w:type="paragraph" w:customStyle="1" w:styleId="Itemlist">
    <w:name w:val="Item list"/>
    <w:basedOn w:val="ListParagraph"/>
    <w:link w:val="ItemlistChar"/>
    <w:qFormat/>
    <w:rsid w:val="00E94F25"/>
    <w:pPr>
      <w:numPr>
        <w:numId w:val="27"/>
      </w:numPr>
      <w:spacing w:before="60" w:after="60"/>
      <w:contextualSpacing w:val="0"/>
    </w:pPr>
    <w:rPr>
      <w:rFonts w:ascii="Verdana" w:eastAsia="Times" w:hAnsi="Verdana" w:cs="Arial"/>
      <w:color w:val="000000"/>
      <w:sz w:val="20"/>
      <w:szCs w:val="18"/>
      <w:lang w:val="en-US"/>
    </w:rPr>
  </w:style>
  <w:style w:type="character" w:customStyle="1" w:styleId="ItemlistChar">
    <w:name w:val="Item list Char"/>
    <w:basedOn w:val="ListParagraphChar"/>
    <w:link w:val="Itemlist"/>
    <w:rsid w:val="00E94F25"/>
    <w:rPr>
      <w:rFonts w:ascii="Verdana" w:eastAsia="Times" w:hAnsi="Verdana" w:cs="Arial"/>
      <w:color w:val="000000"/>
      <w:sz w:val="20"/>
      <w:szCs w:val="18"/>
      <w:lang w:val="en-US"/>
    </w:rPr>
  </w:style>
  <w:style w:type="paragraph" w:customStyle="1" w:styleId="Tabletitles">
    <w:name w:val="Table titles"/>
    <w:basedOn w:val="Normal"/>
    <w:link w:val="TabletitlesChar"/>
    <w:qFormat/>
    <w:rsid w:val="000A786F"/>
    <w:pPr>
      <w:spacing w:before="60" w:after="60"/>
    </w:pPr>
    <w:rPr>
      <w:rFonts w:ascii="Verdana" w:eastAsia="Times" w:hAnsi="Verdana" w:cs="Times New Roman"/>
      <w:b/>
      <w:bCs/>
      <w:color w:val="FFFFFF" w:themeColor="background1"/>
      <w:sz w:val="20"/>
      <w:szCs w:val="18"/>
      <w:lang w:val="en-US"/>
    </w:rPr>
  </w:style>
  <w:style w:type="character" w:customStyle="1" w:styleId="TabletitlesChar">
    <w:name w:val="Table titles Char"/>
    <w:basedOn w:val="DefaultParagraphFont"/>
    <w:link w:val="Tabletitles"/>
    <w:rsid w:val="000A786F"/>
    <w:rPr>
      <w:rFonts w:ascii="Verdana" w:eastAsia="Times" w:hAnsi="Verdana" w:cs="Times New Roman"/>
      <w:b/>
      <w:bCs/>
      <w:color w:val="FFFFFF" w:themeColor="background1"/>
      <w:sz w:val="20"/>
      <w:szCs w:val="18"/>
      <w:lang w:val="en-US"/>
    </w:rPr>
  </w:style>
  <w:style w:type="paragraph" w:customStyle="1" w:styleId="BodyNormal">
    <w:name w:val="Body Normal"/>
    <w:basedOn w:val="Normal"/>
    <w:link w:val="BodyNormalChar"/>
    <w:rsid w:val="004860BF"/>
    <w:pPr>
      <w:spacing w:line="280" w:lineRule="exact"/>
    </w:pPr>
    <w:rPr>
      <w:rFonts w:ascii="Verdana" w:eastAsia="Times" w:hAnsi="Verdana" w:cs="Times New Roman"/>
      <w:color w:val="000000" w:themeColor="text1"/>
      <w:szCs w:val="20"/>
      <w:lang w:val="en-GB"/>
    </w:rPr>
  </w:style>
  <w:style w:type="character" w:customStyle="1" w:styleId="BodyNormalChar">
    <w:name w:val="Body Normal Char"/>
    <w:basedOn w:val="DefaultParagraphFont"/>
    <w:link w:val="BodyNormal"/>
    <w:rsid w:val="004860BF"/>
    <w:rPr>
      <w:rFonts w:ascii="Verdana" w:eastAsia="Times" w:hAnsi="Verdana" w:cs="Times New Roman"/>
      <w:color w:val="000000" w:themeColor="text1"/>
      <w:sz w:val="18"/>
      <w:szCs w:val="20"/>
    </w:rPr>
  </w:style>
  <w:style w:type="character" w:customStyle="1" w:styleId="BodycopyChar">
    <w:name w:val="Body copy Char"/>
    <w:basedOn w:val="DefaultParagraphFont"/>
    <w:link w:val="Bodycopy"/>
    <w:locked/>
    <w:rsid w:val="004860BF"/>
    <w:rPr>
      <w:rFonts w:ascii="Verdana" w:eastAsia="Times" w:hAnsi="Verdana" w:cs="Times New Roman"/>
      <w:color w:val="000000" w:themeColor="text1"/>
      <w:sz w:val="20"/>
      <w:szCs w:val="20"/>
    </w:rPr>
  </w:style>
  <w:style w:type="paragraph" w:customStyle="1" w:styleId="Bodycopy">
    <w:name w:val="Body copy"/>
    <w:basedOn w:val="Normal"/>
    <w:link w:val="BodycopyChar"/>
    <w:qFormat/>
    <w:rsid w:val="004860BF"/>
    <w:pPr>
      <w:spacing w:line="280" w:lineRule="exact"/>
    </w:pPr>
    <w:rPr>
      <w:rFonts w:ascii="Verdana" w:eastAsia="Times" w:hAnsi="Verdana" w:cs="Times New Roman"/>
      <w:color w:val="000000" w:themeColor="text1"/>
      <w:sz w:val="20"/>
      <w:szCs w:val="20"/>
      <w:lang w:val="en-GB"/>
    </w:rPr>
  </w:style>
  <w:style w:type="character" w:customStyle="1" w:styleId="UnresolvedMention1">
    <w:name w:val="Unresolved Mention1"/>
    <w:basedOn w:val="DefaultParagraphFont"/>
    <w:uiPriority w:val="99"/>
    <w:semiHidden/>
    <w:unhideWhenUsed/>
    <w:rsid w:val="00930653"/>
    <w:rPr>
      <w:color w:val="605E5C"/>
      <w:shd w:val="clear" w:color="auto" w:fill="E1DFDD"/>
    </w:rPr>
  </w:style>
  <w:style w:type="table" w:customStyle="1" w:styleId="Deloittetable1">
    <w:name w:val="Deloitte table1"/>
    <w:basedOn w:val="TableNormal"/>
    <w:uiPriority w:val="99"/>
    <w:rsid w:val="00A21DD1"/>
    <w:pPr>
      <w:keepNext/>
      <w:keepLines/>
      <w:spacing w:after="0" w:line="240" w:lineRule="auto"/>
    </w:pPr>
    <w:rPr>
      <w:rFonts w:ascii="Verdana" w:eastAsia="Verdana" w:hAnsi="Verdana" w:cs="Times New Roman"/>
      <w:sz w:val="17"/>
      <w:szCs w:val="18"/>
    </w:rPr>
    <w:tblPr>
      <w:tblInd w:w="0" w:type="nil"/>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rPr>
        <w:tblHeader/>
      </w:trPr>
      <w:tcPr>
        <w:tcBorders>
          <w:top w:val="single" w:sz="24" w:space="0" w:color="62B5E5" w:themeColor="accent3"/>
        </w:tcBorders>
      </w:tcPr>
    </w:tblStylePr>
  </w:style>
  <w:style w:type="character" w:customStyle="1" w:styleId="vtoverflow">
    <w:name w:val="vt_overflow"/>
    <w:basedOn w:val="DefaultParagraphFont"/>
    <w:rsid w:val="00A21DD1"/>
  </w:style>
  <w:style w:type="character" w:customStyle="1" w:styleId="vtinfo">
    <w:name w:val="vt_info"/>
    <w:basedOn w:val="DefaultParagraphFont"/>
    <w:rsid w:val="00A21DD1"/>
  </w:style>
  <w:style w:type="character" w:customStyle="1" w:styleId="vtdos">
    <w:name w:val="vt_dos"/>
    <w:basedOn w:val="DefaultParagraphFont"/>
    <w:rsid w:val="00A21DD1"/>
  </w:style>
  <w:style w:type="character" w:customStyle="1" w:styleId="vtec">
    <w:name w:val="vt_ec"/>
    <w:basedOn w:val="DefaultParagraphFont"/>
    <w:rsid w:val="00A21DD1"/>
  </w:style>
  <w:style w:type="character" w:customStyle="1" w:styleId="vtmemc">
    <w:name w:val="vt_memc"/>
    <w:basedOn w:val="DefaultParagraphFont"/>
    <w:rsid w:val="00A21DD1"/>
  </w:style>
  <w:style w:type="character" w:customStyle="1" w:styleId="pre">
    <w:name w:val="pre"/>
    <w:basedOn w:val="DefaultParagraphFont"/>
    <w:rsid w:val="00A85179"/>
  </w:style>
  <w:style w:type="character" w:customStyle="1" w:styleId="1">
    <w:name w:val="Неразрешенное упоминание1"/>
    <w:basedOn w:val="DefaultParagraphFont"/>
    <w:uiPriority w:val="99"/>
    <w:semiHidden/>
    <w:unhideWhenUsed/>
    <w:rsid w:val="0069658A"/>
    <w:rPr>
      <w:color w:val="605E5C"/>
      <w:shd w:val="clear" w:color="auto" w:fill="E1DFDD"/>
    </w:rPr>
  </w:style>
  <w:style w:type="paragraph" w:styleId="HTMLPreformatted">
    <w:name w:val="HTML Preformatted"/>
    <w:basedOn w:val="Normal"/>
    <w:link w:val="HTMLPreformattedChar"/>
    <w:uiPriority w:val="99"/>
    <w:unhideWhenUsed/>
    <w:rsid w:val="00FD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FD7CC6"/>
    <w:rPr>
      <w:rFonts w:ascii="Courier New" w:eastAsia="Times New Roman" w:hAnsi="Courier New" w:cs="Courier New"/>
      <w:sz w:val="20"/>
      <w:szCs w:val="20"/>
      <w:lang w:val="ru-RU" w:eastAsia="ru-RU"/>
    </w:rPr>
  </w:style>
  <w:style w:type="paragraph" w:styleId="TOCHeading">
    <w:name w:val="TOC Heading"/>
    <w:basedOn w:val="Heading1"/>
    <w:next w:val="Normal"/>
    <w:uiPriority w:val="39"/>
    <w:unhideWhenUsed/>
    <w:qFormat/>
    <w:rsid w:val="00A13EC8"/>
    <w:pPr>
      <w:spacing w:before="240" w:line="259" w:lineRule="auto"/>
      <w:outlineLvl w:val="9"/>
    </w:pPr>
    <w:rPr>
      <w:b w:val="0"/>
      <w:bCs w:val="0"/>
      <w:color w:val="638C1B" w:themeColor="accent1" w:themeShade="BF"/>
      <w:sz w:val="32"/>
      <w:szCs w:val="32"/>
      <w:lang w:val="ru-RU" w:eastAsia="ru-RU"/>
    </w:rPr>
  </w:style>
  <w:style w:type="paragraph" w:styleId="TOC5">
    <w:name w:val="toc 5"/>
    <w:basedOn w:val="Normal"/>
    <w:next w:val="Normal"/>
    <w:autoRedefine/>
    <w:uiPriority w:val="39"/>
    <w:unhideWhenUsed/>
    <w:rsid w:val="00A13EC8"/>
    <w:pPr>
      <w:ind w:left="540"/>
    </w:pPr>
    <w:rPr>
      <w:sz w:val="20"/>
      <w:szCs w:val="20"/>
    </w:rPr>
  </w:style>
  <w:style w:type="paragraph" w:styleId="TOC6">
    <w:name w:val="toc 6"/>
    <w:basedOn w:val="Normal"/>
    <w:next w:val="Normal"/>
    <w:autoRedefine/>
    <w:uiPriority w:val="39"/>
    <w:unhideWhenUsed/>
    <w:rsid w:val="00A13EC8"/>
    <w:pPr>
      <w:ind w:left="720"/>
    </w:pPr>
    <w:rPr>
      <w:sz w:val="20"/>
      <w:szCs w:val="20"/>
    </w:rPr>
  </w:style>
  <w:style w:type="paragraph" w:styleId="TOC7">
    <w:name w:val="toc 7"/>
    <w:basedOn w:val="Normal"/>
    <w:next w:val="Normal"/>
    <w:autoRedefine/>
    <w:uiPriority w:val="39"/>
    <w:unhideWhenUsed/>
    <w:rsid w:val="00A13EC8"/>
    <w:pPr>
      <w:ind w:left="900"/>
    </w:pPr>
    <w:rPr>
      <w:sz w:val="20"/>
      <w:szCs w:val="20"/>
    </w:rPr>
  </w:style>
  <w:style w:type="paragraph" w:styleId="TOC8">
    <w:name w:val="toc 8"/>
    <w:basedOn w:val="Normal"/>
    <w:next w:val="Normal"/>
    <w:autoRedefine/>
    <w:uiPriority w:val="39"/>
    <w:unhideWhenUsed/>
    <w:rsid w:val="00A13EC8"/>
    <w:pPr>
      <w:ind w:left="1080"/>
    </w:pPr>
    <w:rPr>
      <w:sz w:val="20"/>
      <w:szCs w:val="20"/>
    </w:rPr>
  </w:style>
  <w:style w:type="paragraph" w:styleId="TOC9">
    <w:name w:val="toc 9"/>
    <w:basedOn w:val="Normal"/>
    <w:next w:val="Normal"/>
    <w:autoRedefine/>
    <w:uiPriority w:val="39"/>
    <w:unhideWhenUsed/>
    <w:rsid w:val="00A13EC8"/>
    <w:pPr>
      <w:ind w:left="1260"/>
    </w:pPr>
    <w:rPr>
      <w:sz w:val="20"/>
      <w:szCs w:val="20"/>
    </w:rPr>
  </w:style>
  <w:style w:type="character" w:customStyle="1" w:styleId="UnresolvedMention2">
    <w:name w:val="Unresolved Mention2"/>
    <w:basedOn w:val="DefaultParagraphFont"/>
    <w:uiPriority w:val="99"/>
    <w:semiHidden/>
    <w:unhideWhenUsed/>
    <w:rsid w:val="00A13EC8"/>
    <w:rPr>
      <w:color w:val="605E5C"/>
      <w:shd w:val="clear" w:color="auto" w:fill="E1DFDD"/>
    </w:rPr>
  </w:style>
  <w:style w:type="character" w:styleId="HTMLCode">
    <w:name w:val="HTML Code"/>
    <w:basedOn w:val="DefaultParagraphFont"/>
    <w:uiPriority w:val="99"/>
    <w:semiHidden/>
    <w:unhideWhenUsed/>
    <w:rsid w:val="0083715E"/>
    <w:rPr>
      <w:rFonts w:ascii="Courier New" w:eastAsia="Times New Roman" w:hAnsi="Courier New" w:cs="Courier New"/>
      <w:sz w:val="20"/>
      <w:szCs w:val="20"/>
    </w:rPr>
  </w:style>
  <w:style w:type="character" w:styleId="SubtleEmphasis">
    <w:name w:val="Subtle Emphasis"/>
    <w:basedOn w:val="DefaultParagraphFont"/>
    <w:uiPriority w:val="19"/>
    <w:qFormat/>
    <w:rsid w:val="006D2FA5"/>
    <w:rPr>
      <w:i/>
      <w:iCs/>
      <w:color w:val="404040" w:themeColor="text1" w:themeTint="BF"/>
    </w:rPr>
  </w:style>
  <w:style w:type="character" w:customStyle="1" w:styleId="UnresolvedMention3">
    <w:name w:val="Unresolved Mention3"/>
    <w:basedOn w:val="DefaultParagraphFont"/>
    <w:uiPriority w:val="99"/>
    <w:semiHidden/>
    <w:unhideWhenUsed/>
    <w:rsid w:val="00A73E18"/>
    <w:rPr>
      <w:color w:val="605E5C"/>
      <w:shd w:val="clear" w:color="auto" w:fill="E1DFDD"/>
    </w:rPr>
  </w:style>
  <w:style w:type="table" w:customStyle="1" w:styleId="Deloittetable5">
    <w:name w:val="Deloitte table5"/>
    <w:basedOn w:val="TableNormal"/>
    <w:uiPriority w:val="99"/>
    <w:rsid w:val="00680C4B"/>
    <w:pPr>
      <w:spacing w:after="0" w:line="240" w:lineRule="auto"/>
    </w:pPr>
    <w:rPr>
      <w:sz w:val="17"/>
    </w:rPr>
    <w:tblPr>
      <w:tblInd w:w="0" w:type="nil"/>
      <w:tblBorders>
        <w:top w:val="single" w:sz="4" w:space="0" w:color="62B5E5"/>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62B5E5"/>
        </w:tcBorders>
      </w:tcPr>
    </w:tblStylePr>
  </w:style>
  <w:style w:type="character" w:styleId="Emphasis">
    <w:name w:val="Emphasis"/>
    <w:basedOn w:val="DefaultParagraphFont"/>
    <w:uiPriority w:val="20"/>
    <w:qFormat/>
    <w:rsid w:val="008C6AD9"/>
    <w:rPr>
      <w:i/>
      <w:iCs/>
    </w:rPr>
  </w:style>
  <w:style w:type="paragraph" w:customStyle="1" w:styleId="Tablenumbered">
    <w:name w:val="Table numbered"/>
    <w:basedOn w:val="Tablebullets"/>
    <w:qFormat/>
    <w:rsid w:val="008C6AD9"/>
    <w:pPr>
      <w:numPr>
        <w:numId w:val="29"/>
      </w:numPr>
    </w:pPr>
    <w:rPr>
      <w:rFonts w:eastAsia="MS Mincho"/>
      <w:noProof w:val="0"/>
      <w:szCs w:val="18"/>
      <w:lang w:val="en-GB"/>
    </w:rPr>
  </w:style>
  <w:style w:type="paragraph" w:customStyle="1" w:styleId="Screenshot">
    <w:name w:val="Screenshot"/>
    <w:basedOn w:val="Normal"/>
    <w:link w:val="ScreenshotChar"/>
    <w:qFormat/>
    <w:rsid w:val="008C6AD9"/>
    <w:pPr>
      <w:spacing w:after="60" w:line="240" w:lineRule="atLeast"/>
    </w:pPr>
    <w:rPr>
      <w:rFonts w:eastAsia="MS Mincho"/>
      <w:noProof/>
      <w:szCs w:val="18"/>
      <w:lang w:val="en-US" w:eastAsia="de-DE"/>
    </w:rPr>
  </w:style>
  <w:style w:type="character" w:customStyle="1" w:styleId="ScreenshotChar">
    <w:name w:val="Screenshot Char"/>
    <w:basedOn w:val="DefaultParagraphFont"/>
    <w:link w:val="Screenshot"/>
    <w:rsid w:val="008C6AD9"/>
    <w:rPr>
      <w:rFonts w:eastAsia="MS Mincho"/>
      <w:noProof/>
      <w:sz w:val="18"/>
      <w:szCs w:val="18"/>
      <w:lang w:val="en-US" w:eastAsia="de-DE"/>
    </w:rPr>
  </w:style>
  <w:style w:type="paragraph" w:customStyle="1" w:styleId="Code">
    <w:name w:val="_Code"/>
    <w:basedOn w:val="Normal"/>
    <w:qFormat/>
    <w:rsid w:val="00751A3B"/>
    <w:pPr>
      <w:pBdr>
        <w:top w:val="single" w:sz="4" w:space="1" w:color="auto"/>
        <w:left w:val="single" w:sz="4" w:space="4" w:color="auto"/>
        <w:bottom w:val="single" w:sz="4" w:space="1" w:color="auto"/>
        <w:right w:val="single" w:sz="4" w:space="4" w:color="auto"/>
      </w:pBdr>
      <w:shd w:val="clear" w:color="auto" w:fill="C0E1F4" w:themeFill="accent3" w:themeFillTint="66"/>
      <w:spacing w:before="120" w:after="120"/>
      <w:ind w:left="142"/>
      <w:contextualSpacing/>
    </w:pPr>
    <w:rPr>
      <w:rFonts w:ascii="Courier New" w:eastAsia="MS Mincho" w:hAnsi="Courier New" w:cs="Courier New"/>
      <w:iCs/>
      <w:szCs w:val="18"/>
      <w:lang w:val="en-GB"/>
    </w:rPr>
  </w:style>
  <w:style w:type="character" w:customStyle="1" w:styleId="UnresolvedMention4">
    <w:name w:val="Unresolved Mention4"/>
    <w:basedOn w:val="DefaultParagraphFont"/>
    <w:uiPriority w:val="99"/>
    <w:semiHidden/>
    <w:unhideWhenUsed/>
    <w:rsid w:val="008D4351"/>
    <w:rPr>
      <w:color w:val="605E5C"/>
      <w:shd w:val="clear" w:color="auto" w:fill="E1DFDD"/>
    </w:rPr>
  </w:style>
  <w:style w:type="table" w:customStyle="1" w:styleId="Deloittetable2">
    <w:name w:val="Deloitte table2"/>
    <w:basedOn w:val="TableNormal"/>
    <w:uiPriority w:val="99"/>
    <w:rsid w:val="00630CD4"/>
    <w:pPr>
      <w:spacing w:after="0" w:line="240" w:lineRule="auto"/>
    </w:pPr>
    <w:rPr>
      <w:sz w:val="17"/>
    </w:rPr>
    <w:tblPr>
      <w:tblInd w:w="0" w:type="nil"/>
      <w:tblBorders>
        <w:top w:val="single" w:sz="4" w:space="0" w:color="62B5E5"/>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62B5E5"/>
        </w:tcBorders>
      </w:tcPr>
    </w:tblStylePr>
  </w:style>
  <w:style w:type="paragraph" w:customStyle="1" w:styleId="NormalTextItemList">
    <w:name w:val="_Normal Text Item List"/>
    <w:basedOn w:val="NormalText"/>
    <w:qFormat/>
    <w:rsid w:val="00931492"/>
    <w:pPr>
      <w:numPr>
        <w:numId w:val="32"/>
      </w:numPr>
      <w:contextualSpacing/>
    </w:pPr>
  </w:style>
  <w:style w:type="character" w:customStyle="1" w:styleId="eop">
    <w:name w:val="eop"/>
    <w:basedOn w:val="DefaultParagraphFont"/>
    <w:rsid w:val="00146A79"/>
  </w:style>
  <w:style w:type="paragraph" w:customStyle="1" w:styleId="paragraph">
    <w:name w:val="paragraph"/>
    <w:basedOn w:val="Normal"/>
    <w:rsid w:val="00062B29"/>
    <w:pPr>
      <w:spacing w:before="100" w:beforeAutospacing="1" w:after="100" w:afterAutospacing="1"/>
    </w:pPr>
    <w:rPr>
      <w:rFonts w:ascii="Times New Roman" w:eastAsia="Times New Roman" w:hAnsi="Times New Roman" w:cs="Times New Roman"/>
      <w:sz w:val="24"/>
      <w:szCs w:val="24"/>
      <w:lang w:val="en-US"/>
    </w:rPr>
  </w:style>
  <w:style w:type="character" w:customStyle="1" w:styleId="contentcontrolboundarysink">
    <w:name w:val="contentcontrolboundarysink"/>
    <w:basedOn w:val="DefaultParagraphFont"/>
    <w:rsid w:val="00062B29"/>
  </w:style>
  <w:style w:type="character" w:customStyle="1" w:styleId="findhit">
    <w:name w:val="findhit"/>
    <w:basedOn w:val="DefaultParagraphFont"/>
    <w:rsid w:val="00870564"/>
  </w:style>
  <w:style w:type="character" w:customStyle="1" w:styleId="contentcontrol">
    <w:name w:val="contentcontrol"/>
    <w:basedOn w:val="DefaultParagraphFont"/>
    <w:rsid w:val="00445322"/>
  </w:style>
  <w:style w:type="character" w:customStyle="1" w:styleId="bcx0">
    <w:name w:val="bcx0"/>
    <w:basedOn w:val="DefaultParagraphFont"/>
    <w:rsid w:val="00DC6152"/>
  </w:style>
  <w:style w:type="character" w:customStyle="1" w:styleId="2">
    <w:name w:val="Неразрешенное упоминание2"/>
    <w:basedOn w:val="DefaultParagraphFont"/>
    <w:uiPriority w:val="99"/>
    <w:semiHidden/>
    <w:unhideWhenUsed/>
    <w:rsid w:val="00AC69A2"/>
    <w:rPr>
      <w:color w:val="605E5C"/>
      <w:shd w:val="clear" w:color="auto" w:fill="E1DFDD"/>
    </w:rPr>
  </w:style>
  <w:style w:type="character" w:customStyle="1" w:styleId="3">
    <w:name w:val="Неразрешенное упоминание3"/>
    <w:basedOn w:val="DefaultParagraphFont"/>
    <w:uiPriority w:val="99"/>
    <w:semiHidden/>
    <w:unhideWhenUsed/>
    <w:rsid w:val="00A555FE"/>
    <w:rPr>
      <w:color w:val="605E5C"/>
      <w:shd w:val="clear" w:color="auto" w:fill="E1DFDD"/>
    </w:rPr>
  </w:style>
  <w:style w:type="character" w:customStyle="1" w:styleId="4">
    <w:name w:val="Неразрешенное упоминание4"/>
    <w:basedOn w:val="DefaultParagraphFont"/>
    <w:uiPriority w:val="99"/>
    <w:semiHidden/>
    <w:unhideWhenUsed/>
    <w:rsid w:val="006628FD"/>
    <w:rPr>
      <w:color w:val="605E5C"/>
      <w:shd w:val="clear" w:color="auto" w:fill="E1DFDD"/>
    </w:rPr>
  </w:style>
  <w:style w:type="character" w:customStyle="1" w:styleId="UnresolvedMention5">
    <w:name w:val="Unresolved Mention5"/>
    <w:basedOn w:val="DefaultParagraphFont"/>
    <w:uiPriority w:val="99"/>
    <w:semiHidden/>
    <w:unhideWhenUsed/>
    <w:rsid w:val="00DF6F9D"/>
    <w:rPr>
      <w:color w:val="605E5C"/>
      <w:shd w:val="clear" w:color="auto" w:fill="E1DFDD"/>
    </w:rPr>
  </w:style>
  <w:style w:type="character" w:customStyle="1" w:styleId="tabchar">
    <w:name w:val="tabchar"/>
    <w:basedOn w:val="DefaultParagraphFont"/>
    <w:rsid w:val="0066085E"/>
  </w:style>
  <w:style w:type="character" w:styleId="Strong">
    <w:name w:val="Strong"/>
    <w:basedOn w:val="DefaultParagraphFont"/>
    <w:uiPriority w:val="22"/>
    <w:qFormat/>
    <w:rsid w:val="004F2D66"/>
    <w:rPr>
      <w:b/>
      <w:bCs/>
    </w:rPr>
  </w:style>
  <w:style w:type="paragraph" w:customStyle="1" w:styleId="CaptionforFiguresandTables">
    <w:name w:val="_Caption for Figures and Tables"/>
    <w:basedOn w:val="Normal"/>
    <w:qFormat/>
    <w:rsid w:val="00FF75C0"/>
    <w:pPr>
      <w:keepNext/>
      <w:spacing w:after="120"/>
      <w:jc w:val="center"/>
    </w:pPr>
    <w:rPr>
      <w:rFonts w:ascii="Verdana" w:eastAsia="Verdana" w:hAnsi="Verdana" w:cs="Times New Roman"/>
      <w:iCs/>
      <w:color w:val="75787B"/>
      <w:sz w:val="17"/>
      <w:szCs w:val="18"/>
      <w:lang w:val="en-US"/>
    </w:rPr>
  </w:style>
  <w:style w:type="character" w:customStyle="1" w:styleId="UnresolvedMention6">
    <w:name w:val="Unresolved Mention6"/>
    <w:basedOn w:val="DefaultParagraphFont"/>
    <w:uiPriority w:val="99"/>
    <w:semiHidden/>
    <w:unhideWhenUsed/>
    <w:rsid w:val="006B4DE2"/>
    <w:rPr>
      <w:color w:val="605E5C"/>
      <w:shd w:val="clear" w:color="auto" w:fill="E1DFDD"/>
    </w:rPr>
  </w:style>
  <w:style w:type="paragraph" w:customStyle="1" w:styleId="NormalText">
    <w:name w:val="_Normal Text"/>
    <w:basedOn w:val="Normal"/>
    <w:qFormat/>
    <w:rsid w:val="007F31CF"/>
    <w:pPr>
      <w:spacing w:after="120"/>
    </w:pPr>
  </w:style>
  <w:style w:type="character" w:customStyle="1" w:styleId="normaltextrun">
    <w:name w:val="normaltextrun"/>
    <w:basedOn w:val="DefaultParagraphFont"/>
    <w:rsid w:val="003C7551"/>
  </w:style>
  <w:style w:type="paragraph" w:customStyle="1" w:styleId="NormalTextItemSublist">
    <w:name w:val="_Normal Text Item Sublist"/>
    <w:basedOn w:val="NormalTextItemList"/>
    <w:qFormat/>
    <w:rsid w:val="00682B7C"/>
    <w:pPr>
      <w:numPr>
        <w:numId w:val="34"/>
      </w:numPr>
    </w:pPr>
  </w:style>
  <w:style w:type="paragraph" w:customStyle="1" w:styleId="Code0">
    <w:name w:val="Code"/>
    <w:basedOn w:val="Normal"/>
    <w:qFormat/>
    <w:rsid w:val="0023673E"/>
    <w:pPr>
      <w:pBdr>
        <w:top w:val="single" w:sz="4" w:space="1" w:color="auto"/>
        <w:left w:val="single" w:sz="4" w:space="4" w:color="auto"/>
        <w:bottom w:val="single" w:sz="4" w:space="1" w:color="auto"/>
        <w:right w:val="single" w:sz="4" w:space="4" w:color="auto"/>
      </w:pBdr>
      <w:shd w:val="clear" w:color="auto" w:fill="C0E1F4" w:themeFill="accent3" w:themeFillTint="66"/>
      <w:spacing w:before="120" w:after="240"/>
      <w:ind w:left="142"/>
      <w:contextualSpacing/>
    </w:pPr>
    <w:rPr>
      <w:rFonts w:ascii="Courier New" w:eastAsia="MS Mincho" w:hAnsi="Courier New" w:cs="Courier New"/>
      <w:iCs/>
      <w:szCs w:val="18"/>
      <w:lang w:val="en-GB"/>
    </w:rPr>
  </w:style>
  <w:style w:type="table" w:styleId="PlainTable1">
    <w:name w:val="Plain Table 1"/>
    <w:basedOn w:val="TableNormal"/>
    <w:uiPriority w:val="41"/>
    <w:rsid w:val="00A14E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itle0">
    <w:name w:val="Table title"/>
    <w:basedOn w:val="Normal"/>
    <w:qFormat/>
    <w:rsid w:val="00974B0B"/>
    <w:pPr>
      <w:spacing w:before="60" w:after="60" w:line="200" w:lineRule="atLeast"/>
    </w:pPr>
    <w:rPr>
      <w:b/>
      <w:color w:val="62B5E5" w:themeColor="accent3"/>
      <w:sz w:val="17"/>
      <w:lang w:val="en-US"/>
    </w:rPr>
  </w:style>
  <w:style w:type="paragraph" w:customStyle="1" w:styleId="Deloitteaddress0">
    <w:name w:val="_Deloitte address"/>
    <w:qFormat/>
    <w:rsid w:val="00974B0B"/>
    <w:pPr>
      <w:spacing w:line="170" w:lineRule="atLeast"/>
    </w:pPr>
    <w:rPr>
      <w:sz w:val="14"/>
      <w:lang w:val="en-US"/>
    </w:rPr>
  </w:style>
  <w:style w:type="paragraph" w:customStyle="1" w:styleId="CaptionforFiguresandTables0">
    <w:name w:val="Caption for Figures and Tables"/>
    <w:basedOn w:val="Normal"/>
    <w:qFormat/>
    <w:rsid w:val="00974B0B"/>
    <w:pPr>
      <w:keepNext/>
      <w:spacing w:after="120"/>
      <w:jc w:val="center"/>
    </w:pPr>
    <w:rPr>
      <w:rFonts w:ascii="Verdana" w:eastAsia="Verdana" w:hAnsi="Verdana" w:cs="Times New Roman"/>
      <w:iCs/>
      <w:color w:val="75787B"/>
      <w:sz w:val="17"/>
      <w:szCs w:val="18"/>
      <w:lang w:val="en-US"/>
    </w:rPr>
  </w:style>
  <w:style w:type="paragraph" w:customStyle="1" w:styleId="NormalText0">
    <w:name w:val="Normal Text"/>
    <w:basedOn w:val="Normal"/>
    <w:qFormat/>
    <w:rsid w:val="00974B0B"/>
    <w:pPr>
      <w:spacing w:after="120"/>
    </w:pPr>
  </w:style>
  <w:style w:type="character" w:customStyle="1" w:styleId="notion-enable-hover">
    <w:name w:val="notion-enable-hover"/>
    <w:basedOn w:val="DefaultParagraphFont"/>
    <w:rsid w:val="0022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99">
      <w:bodyDiv w:val="1"/>
      <w:marLeft w:val="0"/>
      <w:marRight w:val="0"/>
      <w:marTop w:val="0"/>
      <w:marBottom w:val="0"/>
      <w:divBdr>
        <w:top w:val="none" w:sz="0" w:space="0" w:color="auto"/>
        <w:left w:val="none" w:sz="0" w:space="0" w:color="auto"/>
        <w:bottom w:val="none" w:sz="0" w:space="0" w:color="auto"/>
        <w:right w:val="none" w:sz="0" w:space="0" w:color="auto"/>
      </w:divBdr>
      <w:divsChild>
        <w:div w:id="466751164">
          <w:marLeft w:val="0"/>
          <w:marRight w:val="0"/>
          <w:marTop w:val="0"/>
          <w:marBottom w:val="0"/>
          <w:divBdr>
            <w:top w:val="none" w:sz="0" w:space="0" w:color="auto"/>
            <w:left w:val="none" w:sz="0" w:space="0" w:color="auto"/>
            <w:bottom w:val="none" w:sz="0" w:space="0" w:color="auto"/>
            <w:right w:val="none" w:sz="0" w:space="0" w:color="auto"/>
          </w:divBdr>
        </w:div>
        <w:div w:id="1303774472">
          <w:marLeft w:val="0"/>
          <w:marRight w:val="0"/>
          <w:marTop w:val="0"/>
          <w:marBottom w:val="0"/>
          <w:divBdr>
            <w:top w:val="none" w:sz="0" w:space="0" w:color="auto"/>
            <w:left w:val="none" w:sz="0" w:space="0" w:color="auto"/>
            <w:bottom w:val="none" w:sz="0" w:space="0" w:color="auto"/>
            <w:right w:val="none" w:sz="0" w:space="0" w:color="auto"/>
          </w:divBdr>
        </w:div>
        <w:div w:id="1543399878">
          <w:marLeft w:val="0"/>
          <w:marRight w:val="0"/>
          <w:marTop w:val="0"/>
          <w:marBottom w:val="0"/>
          <w:divBdr>
            <w:top w:val="none" w:sz="0" w:space="0" w:color="auto"/>
            <w:left w:val="none" w:sz="0" w:space="0" w:color="auto"/>
            <w:bottom w:val="none" w:sz="0" w:space="0" w:color="auto"/>
            <w:right w:val="none" w:sz="0" w:space="0" w:color="auto"/>
          </w:divBdr>
        </w:div>
      </w:divsChild>
    </w:div>
    <w:div w:id="9650276">
      <w:bodyDiv w:val="1"/>
      <w:marLeft w:val="0"/>
      <w:marRight w:val="0"/>
      <w:marTop w:val="0"/>
      <w:marBottom w:val="0"/>
      <w:divBdr>
        <w:top w:val="none" w:sz="0" w:space="0" w:color="auto"/>
        <w:left w:val="none" w:sz="0" w:space="0" w:color="auto"/>
        <w:bottom w:val="none" w:sz="0" w:space="0" w:color="auto"/>
        <w:right w:val="none" w:sz="0" w:space="0" w:color="auto"/>
      </w:divBdr>
      <w:divsChild>
        <w:div w:id="29186426">
          <w:marLeft w:val="0"/>
          <w:marRight w:val="0"/>
          <w:marTop w:val="0"/>
          <w:marBottom w:val="0"/>
          <w:divBdr>
            <w:top w:val="none" w:sz="0" w:space="0" w:color="auto"/>
            <w:left w:val="none" w:sz="0" w:space="0" w:color="auto"/>
            <w:bottom w:val="none" w:sz="0" w:space="0" w:color="auto"/>
            <w:right w:val="none" w:sz="0" w:space="0" w:color="auto"/>
          </w:divBdr>
        </w:div>
        <w:div w:id="206838403">
          <w:marLeft w:val="0"/>
          <w:marRight w:val="0"/>
          <w:marTop w:val="0"/>
          <w:marBottom w:val="0"/>
          <w:divBdr>
            <w:top w:val="none" w:sz="0" w:space="0" w:color="auto"/>
            <w:left w:val="none" w:sz="0" w:space="0" w:color="auto"/>
            <w:bottom w:val="none" w:sz="0" w:space="0" w:color="auto"/>
            <w:right w:val="none" w:sz="0" w:space="0" w:color="auto"/>
          </w:divBdr>
        </w:div>
        <w:div w:id="422186376">
          <w:marLeft w:val="0"/>
          <w:marRight w:val="0"/>
          <w:marTop w:val="0"/>
          <w:marBottom w:val="0"/>
          <w:divBdr>
            <w:top w:val="none" w:sz="0" w:space="0" w:color="auto"/>
            <w:left w:val="none" w:sz="0" w:space="0" w:color="auto"/>
            <w:bottom w:val="none" w:sz="0" w:space="0" w:color="auto"/>
            <w:right w:val="none" w:sz="0" w:space="0" w:color="auto"/>
          </w:divBdr>
        </w:div>
        <w:div w:id="432019623">
          <w:marLeft w:val="0"/>
          <w:marRight w:val="0"/>
          <w:marTop w:val="0"/>
          <w:marBottom w:val="0"/>
          <w:divBdr>
            <w:top w:val="none" w:sz="0" w:space="0" w:color="auto"/>
            <w:left w:val="none" w:sz="0" w:space="0" w:color="auto"/>
            <w:bottom w:val="none" w:sz="0" w:space="0" w:color="auto"/>
            <w:right w:val="none" w:sz="0" w:space="0" w:color="auto"/>
          </w:divBdr>
        </w:div>
        <w:div w:id="500855302">
          <w:marLeft w:val="0"/>
          <w:marRight w:val="0"/>
          <w:marTop w:val="0"/>
          <w:marBottom w:val="0"/>
          <w:divBdr>
            <w:top w:val="none" w:sz="0" w:space="0" w:color="auto"/>
            <w:left w:val="none" w:sz="0" w:space="0" w:color="auto"/>
            <w:bottom w:val="none" w:sz="0" w:space="0" w:color="auto"/>
            <w:right w:val="none" w:sz="0" w:space="0" w:color="auto"/>
          </w:divBdr>
        </w:div>
        <w:div w:id="716666515">
          <w:marLeft w:val="0"/>
          <w:marRight w:val="0"/>
          <w:marTop w:val="0"/>
          <w:marBottom w:val="0"/>
          <w:divBdr>
            <w:top w:val="none" w:sz="0" w:space="0" w:color="auto"/>
            <w:left w:val="none" w:sz="0" w:space="0" w:color="auto"/>
            <w:bottom w:val="none" w:sz="0" w:space="0" w:color="auto"/>
            <w:right w:val="none" w:sz="0" w:space="0" w:color="auto"/>
          </w:divBdr>
        </w:div>
        <w:div w:id="812796419">
          <w:marLeft w:val="0"/>
          <w:marRight w:val="0"/>
          <w:marTop w:val="0"/>
          <w:marBottom w:val="0"/>
          <w:divBdr>
            <w:top w:val="none" w:sz="0" w:space="0" w:color="auto"/>
            <w:left w:val="none" w:sz="0" w:space="0" w:color="auto"/>
            <w:bottom w:val="none" w:sz="0" w:space="0" w:color="auto"/>
            <w:right w:val="none" w:sz="0" w:space="0" w:color="auto"/>
          </w:divBdr>
        </w:div>
        <w:div w:id="1083839641">
          <w:marLeft w:val="0"/>
          <w:marRight w:val="0"/>
          <w:marTop w:val="0"/>
          <w:marBottom w:val="0"/>
          <w:divBdr>
            <w:top w:val="none" w:sz="0" w:space="0" w:color="auto"/>
            <w:left w:val="none" w:sz="0" w:space="0" w:color="auto"/>
            <w:bottom w:val="none" w:sz="0" w:space="0" w:color="auto"/>
            <w:right w:val="none" w:sz="0" w:space="0" w:color="auto"/>
          </w:divBdr>
        </w:div>
        <w:div w:id="1262445234">
          <w:marLeft w:val="0"/>
          <w:marRight w:val="0"/>
          <w:marTop w:val="0"/>
          <w:marBottom w:val="0"/>
          <w:divBdr>
            <w:top w:val="none" w:sz="0" w:space="0" w:color="auto"/>
            <w:left w:val="none" w:sz="0" w:space="0" w:color="auto"/>
            <w:bottom w:val="none" w:sz="0" w:space="0" w:color="auto"/>
            <w:right w:val="none" w:sz="0" w:space="0" w:color="auto"/>
          </w:divBdr>
        </w:div>
        <w:div w:id="1430272265">
          <w:marLeft w:val="0"/>
          <w:marRight w:val="0"/>
          <w:marTop w:val="0"/>
          <w:marBottom w:val="0"/>
          <w:divBdr>
            <w:top w:val="none" w:sz="0" w:space="0" w:color="auto"/>
            <w:left w:val="none" w:sz="0" w:space="0" w:color="auto"/>
            <w:bottom w:val="none" w:sz="0" w:space="0" w:color="auto"/>
            <w:right w:val="none" w:sz="0" w:space="0" w:color="auto"/>
          </w:divBdr>
        </w:div>
        <w:div w:id="1492797516">
          <w:marLeft w:val="0"/>
          <w:marRight w:val="0"/>
          <w:marTop w:val="0"/>
          <w:marBottom w:val="0"/>
          <w:divBdr>
            <w:top w:val="none" w:sz="0" w:space="0" w:color="auto"/>
            <w:left w:val="none" w:sz="0" w:space="0" w:color="auto"/>
            <w:bottom w:val="none" w:sz="0" w:space="0" w:color="auto"/>
            <w:right w:val="none" w:sz="0" w:space="0" w:color="auto"/>
          </w:divBdr>
        </w:div>
        <w:div w:id="1695955448">
          <w:marLeft w:val="0"/>
          <w:marRight w:val="0"/>
          <w:marTop w:val="0"/>
          <w:marBottom w:val="0"/>
          <w:divBdr>
            <w:top w:val="none" w:sz="0" w:space="0" w:color="auto"/>
            <w:left w:val="none" w:sz="0" w:space="0" w:color="auto"/>
            <w:bottom w:val="none" w:sz="0" w:space="0" w:color="auto"/>
            <w:right w:val="none" w:sz="0" w:space="0" w:color="auto"/>
          </w:divBdr>
        </w:div>
        <w:div w:id="1745640402">
          <w:marLeft w:val="0"/>
          <w:marRight w:val="0"/>
          <w:marTop w:val="0"/>
          <w:marBottom w:val="0"/>
          <w:divBdr>
            <w:top w:val="none" w:sz="0" w:space="0" w:color="auto"/>
            <w:left w:val="none" w:sz="0" w:space="0" w:color="auto"/>
            <w:bottom w:val="none" w:sz="0" w:space="0" w:color="auto"/>
            <w:right w:val="none" w:sz="0" w:space="0" w:color="auto"/>
          </w:divBdr>
        </w:div>
      </w:divsChild>
    </w:div>
    <w:div w:id="20206323">
      <w:bodyDiv w:val="1"/>
      <w:marLeft w:val="0"/>
      <w:marRight w:val="0"/>
      <w:marTop w:val="0"/>
      <w:marBottom w:val="0"/>
      <w:divBdr>
        <w:top w:val="none" w:sz="0" w:space="0" w:color="auto"/>
        <w:left w:val="none" w:sz="0" w:space="0" w:color="auto"/>
        <w:bottom w:val="none" w:sz="0" w:space="0" w:color="auto"/>
        <w:right w:val="none" w:sz="0" w:space="0" w:color="auto"/>
      </w:divBdr>
    </w:div>
    <w:div w:id="25566633">
      <w:bodyDiv w:val="1"/>
      <w:marLeft w:val="0"/>
      <w:marRight w:val="0"/>
      <w:marTop w:val="0"/>
      <w:marBottom w:val="0"/>
      <w:divBdr>
        <w:top w:val="none" w:sz="0" w:space="0" w:color="auto"/>
        <w:left w:val="none" w:sz="0" w:space="0" w:color="auto"/>
        <w:bottom w:val="none" w:sz="0" w:space="0" w:color="auto"/>
        <w:right w:val="none" w:sz="0" w:space="0" w:color="auto"/>
      </w:divBdr>
      <w:divsChild>
        <w:div w:id="494806452">
          <w:marLeft w:val="0"/>
          <w:marRight w:val="0"/>
          <w:marTop w:val="0"/>
          <w:marBottom w:val="0"/>
          <w:divBdr>
            <w:top w:val="none" w:sz="0" w:space="0" w:color="auto"/>
            <w:left w:val="none" w:sz="0" w:space="0" w:color="auto"/>
            <w:bottom w:val="none" w:sz="0" w:space="0" w:color="auto"/>
            <w:right w:val="none" w:sz="0" w:space="0" w:color="auto"/>
          </w:divBdr>
          <w:divsChild>
            <w:div w:id="841773239">
              <w:marLeft w:val="0"/>
              <w:marRight w:val="0"/>
              <w:marTop w:val="0"/>
              <w:marBottom w:val="0"/>
              <w:divBdr>
                <w:top w:val="none" w:sz="0" w:space="0" w:color="auto"/>
                <w:left w:val="none" w:sz="0" w:space="0" w:color="auto"/>
                <w:bottom w:val="none" w:sz="0" w:space="0" w:color="auto"/>
                <w:right w:val="none" w:sz="0" w:space="0" w:color="auto"/>
              </w:divBdr>
            </w:div>
            <w:div w:id="1377926273">
              <w:marLeft w:val="0"/>
              <w:marRight w:val="0"/>
              <w:marTop w:val="0"/>
              <w:marBottom w:val="0"/>
              <w:divBdr>
                <w:top w:val="none" w:sz="0" w:space="0" w:color="auto"/>
                <w:left w:val="none" w:sz="0" w:space="0" w:color="auto"/>
                <w:bottom w:val="none" w:sz="0" w:space="0" w:color="auto"/>
                <w:right w:val="none" w:sz="0" w:space="0" w:color="auto"/>
              </w:divBdr>
            </w:div>
          </w:divsChild>
        </w:div>
        <w:div w:id="1997996136">
          <w:marLeft w:val="0"/>
          <w:marRight w:val="0"/>
          <w:marTop w:val="0"/>
          <w:marBottom w:val="0"/>
          <w:divBdr>
            <w:top w:val="none" w:sz="0" w:space="0" w:color="auto"/>
            <w:left w:val="none" w:sz="0" w:space="0" w:color="auto"/>
            <w:bottom w:val="none" w:sz="0" w:space="0" w:color="auto"/>
            <w:right w:val="none" w:sz="0" w:space="0" w:color="auto"/>
          </w:divBdr>
          <w:divsChild>
            <w:div w:id="1486821254">
              <w:marLeft w:val="0"/>
              <w:marRight w:val="0"/>
              <w:marTop w:val="0"/>
              <w:marBottom w:val="0"/>
              <w:divBdr>
                <w:top w:val="none" w:sz="0" w:space="0" w:color="auto"/>
                <w:left w:val="none" w:sz="0" w:space="0" w:color="auto"/>
                <w:bottom w:val="none" w:sz="0" w:space="0" w:color="auto"/>
                <w:right w:val="none" w:sz="0" w:space="0" w:color="auto"/>
              </w:divBdr>
            </w:div>
            <w:div w:id="21446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037">
      <w:bodyDiv w:val="1"/>
      <w:marLeft w:val="0"/>
      <w:marRight w:val="0"/>
      <w:marTop w:val="0"/>
      <w:marBottom w:val="0"/>
      <w:divBdr>
        <w:top w:val="none" w:sz="0" w:space="0" w:color="auto"/>
        <w:left w:val="none" w:sz="0" w:space="0" w:color="auto"/>
        <w:bottom w:val="none" w:sz="0" w:space="0" w:color="auto"/>
        <w:right w:val="none" w:sz="0" w:space="0" w:color="auto"/>
      </w:divBdr>
    </w:div>
    <w:div w:id="28191223">
      <w:bodyDiv w:val="1"/>
      <w:marLeft w:val="0"/>
      <w:marRight w:val="0"/>
      <w:marTop w:val="0"/>
      <w:marBottom w:val="0"/>
      <w:divBdr>
        <w:top w:val="none" w:sz="0" w:space="0" w:color="auto"/>
        <w:left w:val="none" w:sz="0" w:space="0" w:color="auto"/>
        <w:bottom w:val="none" w:sz="0" w:space="0" w:color="auto"/>
        <w:right w:val="none" w:sz="0" w:space="0" w:color="auto"/>
      </w:divBdr>
      <w:divsChild>
        <w:div w:id="250699877">
          <w:marLeft w:val="0"/>
          <w:marRight w:val="0"/>
          <w:marTop w:val="0"/>
          <w:marBottom w:val="0"/>
          <w:divBdr>
            <w:top w:val="none" w:sz="0" w:space="0" w:color="auto"/>
            <w:left w:val="none" w:sz="0" w:space="0" w:color="auto"/>
            <w:bottom w:val="none" w:sz="0" w:space="0" w:color="auto"/>
            <w:right w:val="none" w:sz="0" w:space="0" w:color="auto"/>
          </w:divBdr>
        </w:div>
        <w:div w:id="879127543">
          <w:marLeft w:val="0"/>
          <w:marRight w:val="0"/>
          <w:marTop w:val="0"/>
          <w:marBottom w:val="0"/>
          <w:divBdr>
            <w:top w:val="none" w:sz="0" w:space="0" w:color="auto"/>
            <w:left w:val="none" w:sz="0" w:space="0" w:color="auto"/>
            <w:bottom w:val="none" w:sz="0" w:space="0" w:color="auto"/>
            <w:right w:val="none" w:sz="0" w:space="0" w:color="auto"/>
          </w:divBdr>
        </w:div>
      </w:divsChild>
    </w:div>
    <w:div w:id="29687825">
      <w:bodyDiv w:val="1"/>
      <w:marLeft w:val="0"/>
      <w:marRight w:val="0"/>
      <w:marTop w:val="0"/>
      <w:marBottom w:val="0"/>
      <w:divBdr>
        <w:top w:val="none" w:sz="0" w:space="0" w:color="auto"/>
        <w:left w:val="none" w:sz="0" w:space="0" w:color="auto"/>
        <w:bottom w:val="none" w:sz="0" w:space="0" w:color="auto"/>
        <w:right w:val="none" w:sz="0" w:space="0" w:color="auto"/>
      </w:divBdr>
    </w:div>
    <w:div w:id="35591360">
      <w:bodyDiv w:val="1"/>
      <w:marLeft w:val="0"/>
      <w:marRight w:val="0"/>
      <w:marTop w:val="0"/>
      <w:marBottom w:val="0"/>
      <w:divBdr>
        <w:top w:val="none" w:sz="0" w:space="0" w:color="auto"/>
        <w:left w:val="none" w:sz="0" w:space="0" w:color="auto"/>
        <w:bottom w:val="none" w:sz="0" w:space="0" w:color="auto"/>
        <w:right w:val="none" w:sz="0" w:space="0" w:color="auto"/>
      </w:divBdr>
    </w:div>
    <w:div w:id="40249548">
      <w:bodyDiv w:val="1"/>
      <w:marLeft w:val="0"/>
      <w:marRight w:val="0"/>
      <w:marTop w:val="0"/>
      <w:marBottom w:val="0"/>
      <w:divBdr>
        <w:top w:val="none" w:sz="0" w:space="0" w:color="auto"/>
        <w:left w:val="none" w:sz="0" w:space="0" w:color="auto"/>
        <w:bottom w:val="none" w:sz="0" w:space="0" w:color="auto"/>
        <w:right w:val="none" w:sz="0" w:space="0" w:color="auto"/>
      </w:divBdr>
      <w:divsChild>
        <w:div w:id="472722332">
          <w:marLeft w:val="0"/>
          <w:marRight w:val="0"/>
          <w:marTop w:val="0"/>
          <w:marBottom w:val="0"/>
          <w:divBdr>
            <w:top w:val="none" w:sz="0" w:space="0" w:color="auto"/>
            <w:left w:val="none" w:sz="0" w:space="0" w:color="auto"/>
            <w:bottom w:val="none" w:sz="0" w:space="0" w:color="auto"/>
            <w:right w:val="none" w:sz="0" w:space="0" w:color="auto"/>
          </w:divBdr>
          <w:divsChild>
            <w:div w:id="157505176">
              <w:marLeft w:val="0"/>
              <w:marRight w:val="0"/>
              <w:marTop w:val="0"/>
              <w:marBottom w:val="0"/>
              <w:divBdr>
                <w:top w:val="none" w:sz="0" w:space="0" w:color="auto"/>
                <w:left w:val="none" w:sz="0" w:space="0" w:color="auto"/>
                <w:bottom w:val="none" w:sz="0" w:space="0" w:color="auto"/>
                <w:right w:val="none" w:sz="0" w:space="0" w:color="auto"/>
              </w:divBdr>
            </w:div>
            <w:div w:id="1687556019">
              <w:marLeft w:val="0"/>
              <w:marRight w:val="0"/>
              <w:marTop w:val="0"/>
              <w:marBottom w:val="0"/>
              <w:divBdr>
                <w:top w:val="none" w:sz="0" w:space="0" w:color="auto"/>
                <w:left w:val="none" w:sz="0" w:space="0" w:color="auto"/>
                <w:bottom w:val="none" w:sz="0" w:space="0" w:color="auto"/>
                <w:right w:val="none" w:sz="0" w:space="0" w:color="auto"/>
              </w:divBdr>
            </w:div>
          </w:divsChild>
        </w:div>
        <w:div w:id="942689802">
          <w:marLeft w:val="0"/>
          <w:marRight w:val="0"/>
          <w:marTop w:val="0"/>
          <w:marBottom w:val="0"/>
          <w:divBdr>
            <w:top w:val="none" w:sz="0" w:space="0" w:color="auto"/>
            <w:left w:val="none" w:sz="0" w:space="0" w:color="auto"/>
            <w:bottom w:val="none" w:sz="0" w:space="0" w:color="auto"/>
            <w:right w:val="none" w:sz="0" w:space="0" w:color="auto"/>
          </w:divBdr>
          <w:divsChild>
            <w:div w:id="1506821069">
              <w:marLeft w:val="0"/>
              <w:marRight w:val="0"/>
              <w:marTop w:val="0"/>
              <w:marBottom w:val="0"/>
              <w:divBdr>
                <w:top w:val="none" w:sz="0" w:space="0" w:color="auto"/>
                <w:left w:val="none" w:sz="0" w:space="0" w:color="auto"/>
                <w:bottom w:val="none" w:sz="0" w:space="0" w:color="auto"/>
                <w:right w:val="none" w:sz="0" w:space="0" w:color="auto"/>
              </w:divBdr>
            </w:div>
            <w:div w:id="18315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2874">
      <w:bodyDiv w:val="1"/>
      <w:marLeft w:val="0"/>
      <w:marRight w:val="0"/>
      <w:marTop w:val="0"/>
      <w:marBottom w:val="0"/>
      <w:divBdr>
        <w:top w:val="none" w:sz="0" w:space="0" w:color="auto"/>
        <w:left w:val="none" w:sz="0" w:space="0" w:color="auto"/>
        <w:bottom w:val="none" w:sz="0" w:space="0" w:color="auto"/>
        <w:right w:val="none" w:sz="0" w:space="0" w:color="auto"/>
      </w:divBdr>
    </w:div>
    <w:div w:id="59712464">
      <w:bodyDiv w:val="1"/>
      <w:marLeft w:val="0"/>
      <w:marRight w:val="0"/>
      <w:marTop w:val="0"/>
      <w:marBottom w:val="0"/>
      <w:divBdr>
        <w:top w:val="none" w:sz="0" w:space="0" w:color="auto"/>
        <w:left w:val="none" w:sz="0" w:space="0" w:color="auto"/>
        <w:bottom w:val="none" w:sz="0" w:space="0" w:color="auto"/>
        <w:right w:val="none" w:sz="0" w:space="0" w:color="auto"/>
      </w:divBdr>
      <w:divsChild>
        <w:div w:id="738481177">
          <w:marLeft w:val="0"/>
          <w:marRight w:val="0"/>
          <w:marTop w:val="0"/>
          <w:marBottom w:val="0"/>
          <w:divBdr>
            <w:top w:val="none" w:sz="0" w:space="0" w:color="auto"/>
            <w:left w:val="none" w:sz="0" w:space="0" w:color="auto"/>
            <w:bottom w:val="none" w:sz="0" w:space="0" w:color="auto"/>
            <w:right w:val="none" w:sz="0" w:space="0" w:color="auto"/>
          </w:divBdr>
        </w:div>
        <w:div w:id="1628048128">
          <w:marLeft w:val="0"/>
          <w:marRight w:val="0"/>
          <w:marTop w:val="0"/>
          <w:marBottom w:val="0"/>
          <w:divBdr>
            <w:top w:val="none" w:sz="0" w:space="0" w:color="auto"/>
            <w:left w:val="none" w:sz="0" w:space="0" w:color="auto"/>
            <w:bottom w:val="none" w:sz="0" w:space="0" w:color="auto"/>
            <w:right w:val="none" w:sz="0" w:space="0" w:color="auto"/>
          </w:divBdr>
        </w:div>
        <w:div w:id="2009284640">
          <w:marLeft w:val="0"/>
          <w:marRight w:val="0"/>
          <w:marTop w:val="0"/>
          <w:marBottom w:val="0"/>
          <w:divBdr>
            <w:top w:val="none" w:sz="0" w:space="0" w:color="auto"/>
            <w:left w:val="none" w:sz="0" w:space="0" w:color="auto"/>
            <w:bottom w:val="none" w:sz="0" w:space="0" w:color="auto"/>
            <w:right w:val="none" w:sz="0" w:space="0" w:color="auto"/>
          </w:divBdr>
        </w:div>
      </w:divsChild>
    </w:div>
    <w:div w:id="82799043">
      <w:bodyDiv w:val="1"/>
      <w:marLeft w:val="0"/>
      <w:marRight w:val="0"/>
      <w:marTop w:val="0"/>
      <w:marBottom w:val="0"/>
      <w:divBdr>
        <w:top w:val="none" w:sz="0" w:space="0" w:color="auto"/>
        <w:left w:val="none" w:sz="0" w:space="0" w:color="auto"/>
        <w:bottom w:val="none" w:sz="0" w:space="0" w:color="auto"/>
        <w:right w:val="none" w:sz="0" w:space="0" w:color="auto"/>
      </w:divBdr>
    </w:div>
    <w:div w:id="82992179">
      <w:bodyDiv w:val="1"/>
      <w:marLeft w:val="0"/>
      <w:marRight w:val="0"/>
      <w:marTop w:val="0"/>
      <w:marBottom w:val="0"/>
      <w:divBdr>
        <w:top w:val="none" w:sz="0" w:space="0" w:color="auto"/>
        <w:left w:val="none" w:sz="0" w:space="0" w:color="auto"/>
        <w:bottom w:val="none" w:sz="0" w:space="0" w:color="auto"/>
        <w:right w:val="none" w:sz="0" w:space="0" w:color="auto"/>
      </w:divBdr>
    </w:div>
    <w:div w:id="87581812">
      <w:bodyDiv w:val="1"/>
      <w:marLeft w:val="0"/>
      <w:marRight w:val="0"/>
      <w:marTop w:val="0"/>
      <w:marBottom w:val="0"/>
      <w:divBdr>
        <w:top w:val="none" w:sz="0" w:space="0" w:color="auto"/>
        <w:left w:val="none" w:sz="0" w:space="0" w:color="auto"/>
        <w:bottom w:val="none" w:sz="0" w:space="0" w:color="auto"/>
        <w:right w:val="none" w:sz="0" w:space="0" w:color="auto"/>
      </w:divBdr>
    </w:div>
    <w:div w:id="88160751">
      <w:bodyDiv w:val="1"/>
      <w:marLeft w:val="0"/>
      <w:marRight w:val="0"/>
      <w:marTop w:val="0"/>
      <w:marBottom w:val="0"/>
      <w:divBdr>
        <w:top w:val="none" w:sz="0" w:space="0" w:color="auto"/>
        <w:left w:val="none" w:sz="0" w:space="0" w:color="auto"/>
        <w:bottom w:val="none" w:sz="0" w:space="0" w:color="auto"/>
        <w:right w:val="none" w:sz="0" w:space="0" w:color="auto"/>
      </w:divBdr>
      <w:divsChild>
        <w:div w:id="867837094">
          <w:marLeft w:val="0"/>
          <w:marRight w:val="0"/>
          <w:marTop w:val="0"/>
          <w:marBottom w:val="0"/>
          <w:divBdr>
            <w:top w:val="none" w:sz="0" w:space="0" w:color="auto"/>
            <w:left w:val="none" w:sz="0" w:space="0" w:color="auto"/>
            <w:bottom w:val="none" w:sz="0" w:space="0" w:color="auto"/>
            <w:right w:val="none" w:sz="0" w:space="0" w:color="auto"/>
          </w:divBdr>
        </w:div>
        <w:div w:id="1669870766">
          <w:marLeft w:val="0"/>
          <w:marRight w:val="0"/>
          <w:marTop w:val="0"/>
          <w:marBottom w:val="0"/>
          <w:divBdr>
            <w:top w:val="none" w:sz="0" w:space="0" w:color="auto"/>
            <w:left w:val="none" w:sz="0" w:space="0" w:color="auto"/>
            <w:bottom w:val="none" w:sz="0" w:space="0" w:color="auto"/>
            <w:right w:val="none" w:sz="0" w:space="0" w:color="auto"/>
          </w:divBdr>
        </w:div>
        <w:div w:id="1946157305">
          <w:marLeft w:val="0"/>
          <w:marRight w:val="0"/>
          <w:marTop w:val="0"/>
          <w:marBottom w:val="0"/>
          <w:divBdr>
            <w:top w:val="none" w:sz="0" w:space="0" w:color="auto"/>
            <w:left w:val="none" w:sz="0" w:space="0" w:color="auto"/>
            <w:bottom w:val="none" w:sz="0" w:space="0" w:color="auto"/>
            <w:right w:val="none" w:sz="0" w:space="0" w:color="auto"/>
          </w:divBdr>
        </w:div>
      </w:divsChild>
    </w:div>
    <w:div w:id="89087037">
      <w:bodyDiv w:val="1"/>
      <w:marLeft w:val="0"/>
      <w:marRight w:val="0"/>
      <w:marTop w:val="0"/>
      <w:marBottom w:val="0"/>
      <w:divBdr>
        <w:top w:val="none" w:sz="0" w:space="0" w:color="auto"/>
        <w:left w:val="none" w:sz="0" w:space="0" w:color="auto"/>
        <w:bottom w:val="none" w:sz="0" w:space="0" w:color="auto"/>
        <w:right w:val="none" w:sz="0" w:space="0" w:color="auto"/>
      </w:divBdr>
    </w:div>
    <w:div w:id="91517935">
      <w:bodyDiv w:val="1"/>
      <w:marLeft w:val="0"/>
      <w:marRight w:val="0"/>
      <w:marTop w:val="0"/>
      <w:marBottom w:val="0"/>
      <w:divBdr>
        <w:top w:val="none" w:sz="0" w:space="0" w:color="auto"/>
        <w:left w:val="none" w:sz="0" w:space="0" w:color="auto"/>
        <w:bottom w:val="none" w:sz="0" w:space="0" w:color="auto"/>
        <w:right w:val="none" w:sz="0" w:space="0" w:color="auto"/>
      </w:divBdr>
      <w:divsChild>
        <w:div w:id="141427415">
          <w:marLeft w:val="0"/>
          <w:marRight w:val="0"/>
          <w:marTop w:val="0"/>
          <w:marBottom w:val="0"/>
          <w:divBdr>
            <w:top w:val="none" w:sz="0" w:space="0" w:color="auto"/>
            <w:left w:val="none" w:sz="0" w:space="0" w:color="auto"/>
            <w:bottom w:val="none" w:sz="0" w:space="0" w:color="auto"/>
            <w:right w:val="none" w:sz="0" w:space="0" w:color="auto"/>
          </w:divBdr>
        </w:div>
        <w:div w:id="160776622">
          <w:marLeft w:val="0"/>
          <w:marRight w:val="0"/>
          <w:marTop w:val="0"/>
          <w:marBottom w:val="0"/>
          <w:divBdr>
            <w:top w:val="none" w:sz="0" w:space="0" w:color="auto"/>
            <w:left w:val="none" w:sz="0" w:space="0" w:color="auto"/>
            <w:bottom w:val="none" w:sz="0" w:space="0" w:color="auto"/>
            <w:right w:val="none" w:sz="0" w:space="0" w:color="auto"/>
          </w:divBdr>
        </w:div>
        <w:div w:id="918559808">
          <w:marLeft w:val="0"/>
          <w:marRight w:val="0"/>
          <w:marTop w:val="0"/>
          <w:marBottom w:val="0"/>
          <w:divBdr>
            <w:top w:val="none" w:sz="0" w:space="0" w:color="auto"/>
            <w:left w:val="none" w:sz="0" w:space="0" w:color="auto"/>
            <w:bottom w:val="none" w:sz="0" w:space="0" w:color="auto"/>
            <w:right w:val="none" w:sz="0" w:space="0" w:color="auto"/>
          </w:divBdr>
        </w:div>
        <w:div w:id="1030112410">
          <w:marLeft w:val="0"/>
          <w:marRight w:val="0"/>
          <w:marTop w:val="0"/>
          <w:marBottom w:val="0"/>
          <w:divBdr>
            <w:top w:val="none" w:sz="0" w:space="0" w:color="auto"/>
            <w:left w:val="none" w:sz="0" w:space="0" w:color="auto"/>
            <w:bottom w:val="none" w:sz="0" w:space="0" w:color="auto"/>
            <w:right w:val="none" w:sz="0" w:space="0" w:color="auto"/>
          </w:divBdr>
        </w:div>
        <w:div w:id="1099911486">
          <w:marLeft w:val="0"/>
          <w:marRight w:val="0"/>
          <w:marTop w:val="0"/>
          <w:marBottom w:val="0"/>
          <w:divBdr>
            <w:top w:val="none" w:sz="0" w:space="0" w:color="auto"/>
            <w:left w:val="none" w:sz="0" w:space="0" w:color="auto"/>
            <w:bottom w:val="none" w:sz="0" w:space="0" w:color="auto"/>
            <w:right w:val="none" w:sz="0" w:space="0" w:color="auto"/>
          </w:divBdr>
        </w:div>
        <w:div w:id="1126005872">
          <w:marLeft w:val="0"/>
          <w:marRight w:val="0"/>
          <w:marTop w:val="0"/>
          <w:marBottom w:val="0"/>
          <w:divBdr>
            <w:top w:val="none" w:sz="0" w:space="0" w:color="auto"/>
            <w:left w:val="none" w:sz="0" w:space="0" w:color="auto"/>
            <w:bottom w:val="none" w:sz="0" w:space="0" w:color="auto"/>
            <w:right w:val="none" w:sz="0" w:space="0" w:color="auto"/>
          </w:divBdr>
        </w:div>
        <w:div w:id="1170364487">
          <w:marLeft w:val="0"/>
          <w:marRight w:val="0"/>
          <w:marTop w:val="0"/>
          <w:marBottom w:val="0"/>
          <w:divBdr>
            <w:top w:val="none" w:sz="0" w:space="0" w:color="auto"/>
            <w:left w:val="none" w:sz="0" w:space="0" w:color="auto"/>
            <w:bottom w:val="none" w:sz="0" w:space="0" w:color="auto"/>
            <w:right w:val="none" w:sz="0" w:space="0" w:color="auto"/>
          </w:divBdr>
        </w:div>
        <w:div w:id="1235311673">
          <w:marLeft w:val="0"/>
          <w:marRight w:val="0"/>
          <w:marTop w:val="0"/>
          <w:marBottom w:val="0"/>
          <w:divBdr>
            <w:top w:val="none" w:sz="0" w:space="0" w:color="auto"/>
            <w:left w:val="none" w:sz="0" w:space="0" w:color="auto"/>
            <w:bottom w:val="none" w:sz="0" w:space="0" w:color="auto"/>
            <w:right w:val="none" w:sz="0" w:space="0" w:color="auto"/>
          </w:divBdr>
        </w:div>
        <w:div w:id="1370258349">
          <w:marLeft w:val="0"/>
          <w:marRight w:val="0"/>
          <w:marTop w:val="0"/>
          <w:marBottom w:val="0"/>
          <w:divBdr>
            <w:top w:val="none" w:sz="0" w:space="0" w:color="auto"/>
            <w:left w:val="none" w:sz="0" w:space="0" w:color="auto"/>
            <w:bottom w:val="none" w:sz="0" w:space="0" w:color="auto"/>
            <w:right w:val="none" w:sz="0" w:space="0" w:color="auto"/>
          </w:divBdr>
        </w:div>
      </w:divsChild>
    </w:div>
    <w:div w:id="93482351">
      <w:bodyDiv w:val="1"/>
      <w:marLeft w:val="0"/>
      <w:marRight w:val="0"/>
      <w:marTop w:val="0"/>
      <w:marBottom w:val="0"/>
      <w:divBdr>
        <w:top w:val="none" w:sz="0" w:space="0" w:color="auto"/>
        <w:left w:val="none" w:sz="0" w:space="0" w:color="auto"/>
        <w:bottom w:val="none" w:sz="0" w:space="0" w:color="auto"/>
        <w:right w:val="none" w:sz="0" w:space="0" w:color="auto"/>
      </w:divBdr>
    </w:div>
    <w:div w:id="95101291">
      <w:bodyDiv w:val="1"/>
      <w:marLeft w:val="0"/>
      <w:marRight w:val="0"/>
      <w:marTop w:val="0"/>
      <w:marBottom w:val="0"/>
      <w:divBdr>
        <w:top w:val="none" w:sz="0" w:space="0" w:color="auto"/>
        <w:left w:val="none" w:sz="0" w:space="0" w:color="auto"/>
        <w:bottom w:val="none" w:sz="0" w:space="0" w:color="auto"/>
        <w:right w:val="none" w:sz="0" w:space="0" w:color="auto"/>
      </w:divBdr>
      <w:divsChild>
        <w:div w:id="690030506">
          <w:marLeft w:val="0"/>
          <w:marRight w:val="0"/>
          <w:marTop w:val="0"/>
          <w:marBottom w:val="0"/>
          <w:divBdr>
            <w:top w:val="none" w:sz="0" w:space="0" w:color="auto"/>
            <w:left w:val="none" w:sz="0" w:space="0" w:color="auto"/>
            <w:bottom w:val="none" w:sz="0" w:space="0" w:color="auto"/>
            <w:right w:val="none" w:sz="0" w:space="0" w:color="auto"/>
          </w:divBdr>
          <w:divsChild>
            <w:div w:id="1360355359">
              <w:marLeft w:val="0"/>
              <w:marRight w:val="0"/>
              <w:marTop w:val="0"/>
              <w:marBottom w:val="0"/>
              <w:divBdr>
                <w:top w:val="none" w:sz="0" w:space="0" w:color="auto"/>
                <w:left w:val="none" w:sz="0" w:space="0" w:color="auto"/>
                <w:bottom w:val="none" w:sz="0" w:space="0" w:color="auto"/>
                <w:right w:val="none" w:sz="0" w:space="0" w:color="auto"/>
              </w:divBdr>
              <w:divsChild>
                <w:div w:id="54279438">
                  <w:marLeft w:val="0"/>
                  <w:marRight w:val="0"/>
                  <w:marTop w:val="0"/>
                  <w:marBottom w:val="0"/>
                  <w:divBdr>
                    <w:top w:val="none" w:sz="0" w:space="0" w:color="auto"/>
                    <w:left w:val="none" w:sz="0" w:space="0" w:color="auto"/>
                    <w:bottom w:val="none" w:sz="0" w:space="0" w:color="auto"/>
                    <w:right w:val="none" w:sz="0" w:space="0" w:color="auto"/>
                  </w:divBdr>
                  <w:divsChild>
                    <w:div w:id="1139569145">
                      <w:marLeft w:val="0"/>
                      <w:marRight w:val="0"/>
                      <w:marTop w:val="0"/>
                      <w:marBottom w:val="0"/>
                      <w:divBdr>
                        <w:top w:val="none" w:sz="0" w:space="0" w:color="auto"/>
                        <w:left w:val="none" w:sz="0" w:space="0" w:color="auto"/>
                        <w:bottom w:val="none" w:sz="0" w:space="0" w:color="auto"/>
                        <w:right w:val="none" w:sz="0" w:space="0" w:color="auto"/>
                      </w:divBdr>
                      <w:divsChild>
                        <w:div w:id="1887638788">
                          <w:marLeft w:val="0"/>
                          <w:marRight w:val="0"/>
                          <w:marTop w:val="0"/>
                          <w:marBottom w:val="0"/>
                          <w:divBdr>
                            <w:top w:val="none" w:sz="0" w:space="0" w:color="auto"/>
                            <w:left w:val="none" w:sz="0" w:space="0" w:color="auto"/>
                            <w:bottom w:val="none" w:sz="0" w:space="0" w:color="auto"/>
                            <w:right w:val="none" w:sz="0" w:space="0" w:color="auto"/>
                          </w:divBdr>
                          <w:divsChild>
                            <w:div w:id="647056986">
                              <w:marLeft w:val="0"/>
                              <w:marRight w:val="0"/>
                              <w:marTop w:val="0"/>
                              <w:marBottom w:val="0"/>
                              <w:divBdr>
                                <w:top w:val="none" w:sz="0" w:space="0" w:color="auto"/>
                                <w:left w:val="none" w:sz="0" w:space="0" w:color="auto"/>
                                <w:bottom w:val="none" w:sz="0" w:space="0" w:color="auto"/>
                                <w:right w:val="none" w:sz="0" w:space="0" w:color="auto"/>
                              </w:divBdr>
                              <w:divsChild>
                                <w:div w:id="462308084">
                                  <w:marLeft w:val="0"/>
                                  <w:marRight w:val="0"/>
                                  <w:marTop w:val="0"/>
                                  <w:marBottom w:val="0"/>
                                  <w:divBdr>
                                    <w:top w:val="none" w:sz="0" w:space="0" w:color="auto"/>
                                    <w:left w:val="none" w:sz="0" w:space="0" w:color="auto"/>
                                    <w:bottom w:val="none" w:sz="0" w:space="0" w:color="auto"/>
                                    <w:right w:val="none" w:sz="0" w:space="0" w:color="auto"/>
                                  </w:divBdr>
                                  <w:divsChild>
                                    <w:div w:id="978075857">
                                      <w:marLeft w:val="0"/>
                                      <w:marRight w:val="0"/>
                                      <w:marTop w:val="0"/>
                                      <w:marBottom w:val="0"/>
                                      <w:divBdr>
                                        <w:top w:val="none" w:sz="0" w:space="0" w:color="auto"/>
                                        <w:left w:val="none" w:sz="0" w:space="0" w:color="auto"/>
                                        <w:bottom w:val="none" w:sz="0" w:space="0" w:color="auto"/>
                                        <w:right w:val="none" w:sz="0" w:space="0" w:color="auto"/>
                                      </w:divBdr>
                                      <w:divsChild>
                                        <w:div w:id="2032873493">
                                          <w:marLeft w:val="0"/>
                                          <w:marRight w:val="0"/>
                                          <w:marTop w:val="0"/>
                                          <w:marBottom w:val="0"/>
                                          <w:divBdr>
                                            <w:top w:val="none" w:sz="0" w:space="0" w:color="auto"/>
                                            <w:left w:val="none" w:sz="0" w:space="0" w:color="auto"/>
                                            <w:bottom w:val="none" w:sz="0" w:space="0" w:color="auto"/>
                                            <w:right w:val="none" w:sz="0" w:space="0" w:color="auto"/>
                                          </w:divBdr>
                                          <w:divsChild>
                                            <w:div w:id="639968405">
                                              <w:marLeft w:val="0"/>
                                              <w:marRight w:val="0"/>
                                              <w:marTop w:val="0"/>
                                              <w:marBottom w:val="0"/>
                                              <w:divBdr>
                                                <w:top w:val="none" w:sz="0" w:space="0" w:color="auto"/>
                                                <w:left w:val="none" w:sz="0" w:space="0" w:color="auto"/>
                                                <w:bottom w:val="none" w:sz="0" w:space="0" w:color="auto"/>
                                                <w:right w:val="none" w:sz="0" w:space="0" w:color="auto"/>
                                              </w:divBdr>
                                              <w:divsChild>
                                                <w:div w:id="989090346">
                                                  <w:marLeft w:val="0"/>
                                                  <w:marRight w:val="0"/>
                                                  <w:marTop w:val="0"/>
                                                  <w:marBottom w:val="0"/>
                                                  <w:divBdr>
                                                    <w:top w:val="none" w:sz="0" w:space="0" w:color="auto"/>
                                                    <w:left w:val="none" w:sz="0" w:space="0" w:color="auto"/>
                                                    <w:bottom w:val="none" w:sz="0" w:space="0" w:color="auto"/>
                                                    <w:right w:val="none" w:sz="0" w:space="0" w:color="auto"/>
                                                  </w:divBdr>
                                                  <w:divsChild>
                                                    <w:div w:id="1861163725">
                                                      <w:marLeft w:val="0"/>
                                                      <w:marRight w:val="0"/>
                                                      <w:marTop w:val="0"/>
                                                      <w:marBottom w:val="0"/>
                                                      <w:divBdr>
                                                        <w:top w:val="none" w:sz="0" w:space="0" w:color="auto"/>
                                                        <w:left w:val="none" w:sz="0" w:space="0" w:color="auto"/>
                                                        <w:bottom w:val="none" w:sz="0" w:space="0" w:color="auto"/>
                                                        <w:right w:val="none" w:sz="0" w:space="0" w:color="auto"/>
                                                      </w:divBdr>
                                                      <w:divsChild>
                                                        <w:div w:id="717440254">
                                                          <w:marLeft w:val="0"/>
                                                          <w:marRight w:val="0"/>
                                                          <w:marTop w:val="0"/>
                                                          <w:marBottom w:val="0"/>
                                                          <w:divBdr>
                                                            <w:top w:val="none" w:sz="0" w:space="0" w:color="auto"/>
                                                            <w:left w:val="none" w:sz="0" w:space="0" w:color="auto"/>
                                                            <w:bottom w:val="none" w:sz="0" w:space="0" w:color="auto"/>
                                                            <w:right w:val="none" w:sz="0" w:space="0" w:color="auto"/>
                                                          </w:divBdr>
                                                          <w:divsChild>
                                                            <w:div w:id="1736783446">
                                                              <w:marLeft w:val="0"/>
                                                              <w:marRight w:val="0"/>
                                                              <w:marTop w:val="0"/>
                                                              <w:marBottom w:val="0"/>
                                                              <w:divBdr>
                                                                <w:top w:val="none" w:sz="0" w:space="0" w:color="auto"/>
                                                                <w:left w:val="none" w:sz="0" w:space="0" w:color="auto"/>
                                                                <w:bottom w:val="none" w:sz="0" w:space="0" w:color="auto"/>
                                                                <w:right w:val="none" w:sz="0" w:space="0" w:color="auto"/>
                                                              </w:divBdr>
                                                              <w:divsChild>
                                                                <w:div w:id="1250503272">
                                                                  <w:marLeft w:val="0"/>
                                                                  <w:marRight w:val="0"/>
                                                                  <w:marTop w:val="0"/>
                                                                  <w:marBottom w:val="0"/>
                                                                  <w:divBdr>
                                                                    <w:top w:val="none" w:sz="0" w:space="0" w:color="auto"/>
                                                                    <w:left w:val="none" w:sz="0" w:space="0" w:color="auto"/>
                                                                    <w:bottom w:val="none" w:sz="0" w:space="0" w:color="auto"/>
                                                                    <w:right w:val="none" w:sz="0" w:space="0" w:color="auto"/>
                                                                  </w:divBdr>
                                                                  <w:divsChild>
                                                                    <w:div w:id="485246909">
                                                                      <w:marLeft w:val="0"/>
                                                                      <w:marRight w:val="0"/>
                                                                      <w:marTop w:val="0"/>
                                                                      <w:marBottom w:val="0"/>
                                                                      <w:divBdr>
                                                                        <w:top w:val="none" w:sz="0" w:space="0" w:color="auto"/>
                                                                        <w:left w:val="none" w:sz="0" w:space="0" w:color="auto"/>
                                                                        <w:bottom w:val="none" w:sz="0" w:space="0" w:color="auto"/>
                                                                        <w:right w:val="none" w:sz="0" w:space="0" w:color="auto"/>
                                                                      </w:divBdr>
                                                                      <w:divsChild>
                                                                        <w:div w:id="75784887">
                                                                          <w:marLeft w:val="0"/>
                                                                          <w:marRight w:val="0"/>
                                                                          <w:marTop w:val="0"/>
                                                                          <w:marBottom w:val="0"/>
                                                                          <w:divBdr>
                                                                            <w:top w:val="none" w:sz="0" w:space="0" w:color="auto"/>
                                                                            <w:left w:val="none" w:sz="0" w:space="0" w:color="auto"/>
                                                                            <w:bottom w:val="none" w:sz="0" w:space="0" w:color="auto"/>
                                                                            <w:right w:val="none" w:sz="0" w:space="0" w:color="auto"/>
                                                                          </w:divBdr>
                                                                          <w:divsChild>
                                                                            <w:div w:id="18233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44106">
      <w:bodyDiv w:val="1"/>
      <w:marLeft w:val="0"/>
      <w:marRight w:val="0"/>
      <w:marTop w:val="0"/>
      <w:marBottom w:val="0"/>
      <w:divBdr>
        <w:top w:val="none" w:sz="0" w:space="0" w:color="auto"/>
        <w:left w:val="none" w:sz="0" w:space="0" w:color="auto"/>
        <w:bottom w:val="none" w:sz="0" w:space="0" w:color="auto"/>
        <w:right w:val="none" w:sz="0" w:space="0" w:color="auto"/>
      </w:divBdr>
    </w:div>
    <w:div w:id="101150044">
      <w:bodyDiv w:val="1"/>
      <w:marLeft w:val="0"/>
      <w:marRight w:val="0"/>
      <w:marTop w:val="0"/>
      <w:marBottom w:val="0"/>
      <w:divBdr>
        <w:top w:val="none" w:sz="0" w:space="0" w:color="auto"/>
        <w:left w:val="none" w:sz="0" w:space="0" w:color="auto"/>
        <w:bottom w:val="none" w:sz="0" w:space="0" w:color="auto"/>
        <w:right w:val="none" w:sz="0" w:space="0" w:color="auto"/>
      </w:divBdr>
    </w:div>
    <w:div w:id="107086969">
      <w:bodyDiv w:val="1"/>
      <w:marLeft w:val="0"/>
      <w:marRight w:val="0"/>
      <w:marTop w:val="0"/>
      <w:marBottom w:val="0"/>
      <w:divBdr>
        <w:top w:val="none" w:sz="0" w:space="0" w:color="auto"/>
        <w:left w:val="none" w:sz="0" w:space="0" w:color="auto"/>
        <w:bottom w:val="none" w:sz="0" w:space="0" w:color="auto"/>
        <w:right w:val="none" w:sz="0" w:space="0" w:color="auto"/>
      </w:divBdr>
    </w:div>
    <w:div w:id="112947654">
      <w:bodyDiv w:val="1"/>
      <w:marLeft w:val="0"/>
      <w:marRight w:val="0"/>
      <w:marTop w:val="0"/>
      <w:marBottom w:val="0"/>
      <w:divBdr>
        <w:top w:val="none" w:sz="0" w:space="0" w:color="auto"/>
        <w:left w:val="none" w:sz="0" w:space="0" w:color="auto"/>
        <w:bottom w:val="none" w:sz="0" w:space="0" w:color="auto"/>
        <w:right w:val="none" w:sz="0" w:space="0" w:color="auto"/>
      </w:divBdr>
    </w:div>
    <w:div w:id="113713926">
      <w:bodyDiv w:val="1"/>
      <w:marLeft w:val="0"/>
      <w:marRight w:val="0"/>
      <w:marTop w:val="0"/>
      <w:marBottom w:val="0"/>
      <w:divBdr>
        <w:top w:val="none" w:sz="0" w:space="0" w:color="auto"/>
        <w:left w:val="none" w:sz="0" w:space="0" w:color="auto"/>
        <w:bottom w:val="none" w:sz="0" w:space="0" w:color="auto"/>
        <w:right w:val="none" w:sz="0" w:space="0" w:color="auto"/>
      </w:divBdr>
      <w:divsChild>
        <w:div w:id="389305674">
          <w:marLeft w:val="0"/>
          <w:marRight w:val="0"/>
          <w:marTop w:val="0"/>
          <w:marBottom w:val="0"/>
          <w:divBdr>
            <w:top w:val="none" w:sz="0" w:space="0" w:color="auto"/>
            <w:left w:val="none" w:sz="0" w:space="0" w:color="auto"/>
            <w:bottom w:val="none" w:sz="0" w:space="0" w:color="auto"/>
            <w:right w:val="none" w:sz="0" w:space="0" w:color="auto"/>
          </w:divBdr>
          <w:divsChild>
            <w:div w:id="933175272">
              <w:marLeft w:val="0"/>
              <w:marRight w:val="0"/>
              <w:marTop w:val="0"/>
              <w:marBottom w:val="0"/>
              <w:divBdr>
                <w:top w:val="none" w:sz="0" w:space="0" w:color="auto"/>
                <w:left w:val="none" w:sz="0" w:space="0" w:color="auto"/>
                <w:bottom w:val="none" w:sz="0" w:space="0" w:color="auto"/>
                <w:right w:val="none" w:sz="0" w:space="0" w:color="auto"/>
              </w:divBdr>
            </w:div>
            <w:div w:id="1004210982">
              <w:marLeft w:val="0"/>
              <w:marRight w:val="0"/>
              <w:marTop w:val="0"/>
              <w:marBottom w:val="0"/>
              <w:divBdr>
                <w:top w:val="none" w:sz="0" w:space="0" w:color="auto"/>
                <w:left w:val="none" w:sz="0" w:space="0" w:color="auto"/>
                <w:bottom w:val="none" w:sz="0" w:space="0" w:color="auto"/>
                <w:right w:val="none" w:sz="0" w:space="0" w:color="auto"/>
              </w:divBdr>
            </w:div>
          </w:divsChild>
        </w:div>
        <w:div w:id="1493638332">
          <w:marLeft w:val="0"/>
          <w:marRight w:val="0"/>
          <w:marTop w:val="0"/>
          <w:marBottom w:val="0"/>
          <w:divBdr>
            <w:top w:val="none" w:sz="0" w:space="0" w:color="auto"/>
            <w:left w:val="none" w:sz="0" w:space="0" w:color="auto"/>
            <w:bottom w:val="none" w:sz="0" w:space="0" w:color="auto"/>
            <w:right w:val="none" w:sz="0" w:space="0" w:color="auto"/>
          </w:divBdr>
          <w:divsChild>
            <w:div w:id="581989633">
              <w:marLeft w:val="0"/>
              <w:marRight w:val="0"/>
              <w:marTop w:val="0"/>
              <w:marBottom w:val="0"/>
              <w:divBdr>
                <w:top w:val="none" w:sz="0" w:space="0" w:color="auto"/>
                <w:left w:val="none" w:sz="0" w:space="0" w:color="auto"/>
                <w:bottom w:val="none" w:sz="0" w:space="0" w:color="auto"/>
                <w:right w:val="none" w:sz="0" w:space="0" w:color="auto"/>
              </w:divBdr>
            </w:div>
            <w:div w:id="15241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3083">
      <w:bodyDiv w:val="1"/>
      <w:marLeft w:val="0"/>
      <w:marRight w:val="0"/>
      <w:marTop w:val="0"/>
      <w:marBottom w:val="0"/>
      <w:divBdr>
        <w:top w:val="none" w:sz="0" w:space="0" w:color="auto"/>
        <w:left w:val="none" w:sz="0" w:space="0" w:color="auto"/>
        <w:bottom w:val="none" w:sz="0" w:space="0" w:color="auto"/>
        <w:right w:val="none" w:sz="0" w:space="0" w:color="auto"/>
      </w:divBdr>
    </w:div>
    <w:div w:id="140932343">
      <w:bodyDiv w:val="1"/>
      <w:marLeft w:val="0"/>
      <w:marRight w:val="0"/>
      <w:marTop w:val="0"/>
      <w:marBottom w:val="0"/>
      <w:divBdr>
        <w:top w:val="none" w:sz="0" w:space="0" w:color="auto"/>
        <w:left w:val="none" w:sz="0" w:space="0" w:color="auto"/>
        <w:bottom w:val="none" w:sz="0" w:space="0" w:color="auto"/>
        <w:right w:val="none" w:sz="0" w:space="0" w:color="auto"/>
      </w:divBdr>
    </w:div>
    <w:div w:id="141889616">
      <w:bodyDiv w:val="1"/>
      <w:marLeft w:val="0"/>
      <w:marRight w:val="0"/>
      <w:marTop w:val="0"/>
      <w:marBottom w:val="0"/>
      <w:divBdr>
        <w:top w:val="none" w:sz="0" w:space="0" w:color="auto"/>
        <w:left w:val="none" w:sz="0" w:space="0" w:color="auto"/>
        <w:bottom w:val="none" w:sz="0" w:space="0" w:color="auto"/>
        <w:right w:val="none" w:sz="0" w:space="0" w:color="auto"/>
      </w:divBdr>
    </w:div>
    <w:div w:id="142620220">
      <w:bodyDiv w:val="1"/>
      <w:marLeft w:val="0"/>
      <w:marRight w:val="0"/>
      <w:marTop w:val="0"/>
      <w:marBottom w:val="0"/>
      <w:divBdr>
        <w:top w:val="none" w:sz="0" w:space="0" w:color="auto"/>
        <w:left w:val="none" w:sz="0" w:space="0" w:color="auto"/>
        <w:bottom w:val="none" w:sz="0" w:space="0" w:color="auto"/>
        <w:right w:val="none" w:sz="0" w:space="0" w:color="auto"/>
      </w:divBdr>
    </w:div>
    <w:div w:id="147866890">
      <w:bodyDiv w:val="1"/>
      <w:marLeft w:val="0"/>
      <w:marRight w:val="0"/>
      <w:marTop w:val="0"/>
      <w:marBottom w:val="0"/>
      <w:divBdr>
        <w:top w:val="none" w:sz="0" w:space="0" w:color="auto"/>
        <w:left w:val="none" w:sz="0" w:space="0" w:color="auto"/>
        <w:bottom w:val="none" w:sz="0" w:space="0" w:color="auto"/>
        <w:right w:val="none" w:sz="0" w:space="0" w:color="auto"/>
      </w:divBdr>
      <w:divsChild>
        <w:div w:id="609122496">
          <w:marLeft w:val="0"/>
          <w:marRight w:val="0"/>
          <w:marTop w:val="0"/>
          <w:marBottom w:val="0"/>
          <w:divBdr>
            <w:top w:val="none" w:sz="0" w:space="0" w:color="auto"/>
            <w:left w:val="none" w:sz="0" w:space="0" w:color="auto"/>
            <w:bottom w:val="none" w:sz="0" w:space="0" w:color="auto"/>
            <w:right w:val="none" w:sz="0" w:space="0" w:color="auto"/>
          </w:divBdr>
        </w:div>
        <w:div w:id="2102993689">
          <w:marLeft w:val="0"/>
          <w:marRight w:val="0"/>
          <w:marTop w:val="0"/>
          <w:marBottom w:val="0"/>
          <w:divBdr>
            <w:top w:val="none" w:sz="0" w:space="0" w:color="auto"/>
            <w:left w:val="none" w:sz="0" w:space="0" w:color="auto"/>
            <w:bottom w:val="none" w:sz="0" w:space="0" w:color="auto"/>
            <w:right w:val="none" w:sz="0" w:space="0" w:color="auto"/>
          </w:divBdr>
        </w:div>
      </w:divsChild>
    </w:div>
    <w:div w:id="148643819">
      <w:bodyDiv w:val="1"/>
      <w:marLeft w:val="0"/>
      <w:marRight w:val="0"/>
      <w:marTop w:val="0"/>
      <w:marBottom w:val="0"/>
      <w:divBdr>
        <w:top w:val="none" w:sz="0" w:space="0" w:color="auto"/>
        <w:left w:val="none" w:sz="0" w:space="0" w:color="auto"/>
        <w:bottom w:val="none" w:sz="0" w:space="0" w:color="auto"/>
        <w:right w:val="none" w:sz="0" w:space="0" w:color="auto"/>
      </w:divBdr>
    </w:div>
    <w:div w:id="150104709">
      <w:bodyDiv w:val="1"/>
      <w:marLeft w:val="0"/>
      <w:marRight w:val="0"/>
      <w:marTop w:val="0"/>
      <w:marBottom w:val="0"/>
      <w:divBdr>
        <w:top w:val="none" w:sz="0" w:space="0" w:color="auto"/>
        <w:left w:val="none" w:sz="0" w:space="0" w:color="auto"/>
        <w:bottom w:val="none" w:sz="0" w:space="0" w:color="auto"/>
        <w:right w:val="none" w:sz="0" w:space="0" w:color="auto"/>
      </w:divBdr>
      <w:divsChild>
        <w:div w:id="834496906">
          <w:marLeft w:val="0"/>
          <w:marRight w:val="0"/>
          <w:marTop w:val="0"/>
          <w:marBottom w:val="0"/>
          <w:divBdr>
            <w:top w:val="none" w:sz="0" w:space="0" w:color="auto"/>
            <w:left w:val="none" w:sz="0" w:space="0" w:color="auto"/>
            <w:bottom w:val="none" w:sz="0" w:space="0" w:color="auto"/>
            <w:right w:val="none" w:sz="0" w:space="0" w:color="auto"/>
          </w:divBdr>
          <w:divsChild>
            <w:div w:id="153886400">
              <w:marLeft w:val="0"/>
              <w:marRight w:val="0"/>
              <w:marTop w:val="0"/>
              <w:marBottom w:val="0"/>
              <w:divBdr>
                <w:top w:val="none" w:sz="0" w:space="0" w:color="auto"/>
                <w:left w:val="none" w:sz="0" w:space="0" w:color="auto"/>
                <w:bottom w:val="none" w:sz="0" w:space="0" w:color="auto"/>
                <w:right w:val="none" w:sz="0" w:space="0" w:color="auto"/>
              </w:divBdr>
            </w:div>
            <w:div w:id="716197210">
              <w:marLeft w:val="0"/>
              <w:marRight w:val="0"/>
              <w:marTop w:val="0"/>
              <w:marBottom w:val="0"/>
              <w:divBdr>
                <w:top w:val="none" w:sz="0" w:space="0" w:color="auto"/>
                <w:left w:val="none" w:sz="0" w:space="0" w:color="auto"/>
                <w:bottom w:val="none" w:sz="0" w:space="0" w:color="auto"/>
                <w:right w:val="none" w:sz="0" w:space="0" w:color="auto"/>
              </w:divBdr>
            </w:div>
          </w:divsChild>
        </w:div>
        <w:div w:id="844127676">
          <w:marLeft w:val="0"/>
          <w:marRight w:val="0"/>
          <w:marTop w:val="0"/>
          <w:marBottom w:val="0"/>
          <w:divBdr>
            <w:top w:val="none" w:sz="0" w:space="0" w:color="auto"/>
            <w:left w:val="none" w:sz="0" w:space="0" w:color="auto"/>
            <w:bottom w:val="none" w:sz="0" w:space="0" w:color="auto"/>
            <w:right w:val="none" w:sz="0" w:space="0" w:color="auto"/>
          </w:divBdr>
          <w:divsChild>
            <w:div w:id="1530684096">
              <w:marLeft w:val="0"/>
              <w:marRight w:val="0"/>
              <w:marTop w:val="0"/>
              <w:marBottom w:val="0"/>
              <w:divBdr>
                <w:top w:val="none" w:sz="0" w:space="0" w:color="auto"/>
                <w:left w:val="none" w:sz="0" w:space="0" w:color="auto"/>
                <w:bottom w:val="none" w:sz="0" w:space="0" w:color="auto"/>
                <w:right w:val="none" w:sz="0" w:space="0" w:color="auto"/>
              </w:divBdr>
            </w:div>
            <w:div w:id="19290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026">
      <w:bodyDiv w:val="1"/>
      <w:marLeft w:val="0"/>
      <w:marRight w:val="0"/>
      <w:marTop w:val="0"/>
      <w:marBottom w:val="0"/>
      <w:divBdr>
        <w:top w:val="none" w:sz="0" w:space="0" w:color="auto"/>
        <w:left w:val="none" w:sz="0" w:space="0" w:color="auto"/>
        <w:bottom w:val="none" w:sz="0" w:space="0" w:color="auto"/>
        <w:right w:val="none" w:sz="0" w:space="0" w:color="auto"/>
      </w:divBdr>
    </w:div>
    <w:div w:id="160197949">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197862798">
      <w:bodyDiv w:val="1"/>
      <w:marLeft w:val="0"/>
      <w:marRight w:val="0"/>
      <w:marTop w:val="0"/>
      <w:marBottom w:val="0"/>
      <w:divBdr>
        <w:top w:val="none" w:sz="0" w:space="0" w:color="auto"/>
        <w:left w:val="none" w:sz="0" w:space="0" w:color="auto"/>
        <w:bottom w:val="none" w:sz="0" w:space="0" w:color="auto"/>
        <w:right w:val="none" w:sz="0" w:space="0" w:color="auto"/>
      </w:divBdr>
    </w:div>
    <w:div w:id="216746559">
      <w:bodyDiv w:val="1"/>
      <w:marLeft w:val="0"/>
      <w:marRight w:val="0"/>
      <w:marTop w:val="0"/>
      <w:marBottom w:val="0"/>
      <w:divBdr>
        <w:top w:val="none" w:sz="0" w:space="0" w:color="auto"/>
        <w:left w:val="none" w:sz="0" w:space="0" w:color="auto"/>
        <w:bottom w:val="none" w:sz="0" w:space="0" w:color="auto"/>
        <w:right w:val="none" w:sz="0" w:space="0" w:color="auto"/>
      </w:divBdr>
    </w:div>
    <w:div w:id="220409023">
      <w:bodyDiv w:val="1"/>
      <w:marLeft w:val="0"/>
      <w:marRight w:val="0"/>
      <w:marTop w:val="0"/>
      <w:marBottom w:val="0"/>
      <w:divBdr>
        <w:top w:val="none" w:sz="0" w:space="0" w:color="auto"/>
        <w:left w:val="none" w:sz="0" w:space="0" w:color="auto"/>
        <w:bottom w:val="none" w:sz="0" w:space="0" w:color="auto"/>
        <w:right w:val="none" w:sz="0" w:space="0" w:color="auto"/>
      </w:divBdr>
    </w:div>
    <w:div w:id="235088670">
      <w:bodyDiv w:val="1"/>
      <w:marLeft w:val="0"/>
      <w:marRight w:val="0"/>
      <w:marTop w:val="0"/>
      <w:marBottom w:val="0"/>
      <w:divBdr>
        <w:top w:val="none" w:sz="0" w:space="0" w:color="auto"/>
        <w:left w:val="none" w:sz="0" w:space="0" w:color="auto"/>
        <w:bottom w:val="none" w:sz="0" w:space="0" w:color="auto"/>
        <w:right w:val="none" w:sz="0" w:space="0" w:color="auto"/>
      </w:divBdr>
    </w:div>
    <w:div w:id="237403831">
      <w:bodyDiv w:val="1"/>
      <w:marLeft w:val="0"/>
      <w:marRight w:val="0"/>
      <w:marTop w:val="0"/>
      <w:marBottom w:val="0"/>
      <w:divBdr>
        <w:top w:val="none" w:sz="0" w:space="0" w:color="auto"/>
        <w:left w:val="none" w:sz="0" w:space="0" w:color="auto"/>
        <w:bottom w:val="none" w:sz="0" w:space="0" w:color="auto"/>
        <w:right w:val="none" w:sz="0" w:space="0" w:color="auto"/>
      </w:divBdr>
    </w:div>
    <w:div w:id="237987019">
      <w:bodyDiv w:val="1"/>
      <w:marLeft w:val="0"/>
      <w:marRight w:val="0"/>
      <w:marTop w:val="0"/>
      <w:marBottom w:val="0"/>
      <w:divBdr>
        <w:top w:val="none" w:sz="0" w:space="0" w:color="auto"/>
        <w:left w:val="none" w:sz="0" w:space="0" w:color="auto"/>
        <w:bottom w:val="none" w:sz="0" w:space="0" w:color="auto"/>
        <w:right w:val="none" w:sz="0" w:space="0" w:color="auto"/>
      </w:divBdr>
    </w:div>
    <w:div w:id="242490382">
      <w:bodyDiv w:val="1"/>
      <w:marLeft w:val="0"/>
      <w:marRight w:val="0"/>
      <w:marTop w:val="0"/>
      <w:marBottom w:val="0"/>
      <w:divBdr>
        <w:top w:val="none" w:sz="0" w:space="0" w:color="auto"/>
        <w:left w:val="none" w:sz="0" w:space="0" w:color="auto"/>
        <w:bottom w:val="none" w:sz="0" w:space="0" w:color="auto"/>
        <w:right w:val="none" w:sz="0" w:space="0" w:color="auto"/>
      </w:divBdr>
    </w:div>
    <w:div w:id="265844847">
      <w:bodyDiv w:val="1"/>
      <w:marLeft w:val="0"/>
      <w:marRight w:val="0"/>
      <w:marTop w:val="0"/>
      <w:marBottom w:val="0"/>
      <w:divBdr>
        <w:top w:val="none" w:sz="0" w:space="0" w:color="auto"/>
        <w:left w:val="none" w:sz="0" w:space="0" w:color="auto"/>
        <w:bottom w:val="none" w:sz="0" w:space="0" w:color="auto"/>
        <w:right w:val="none" w:sz="0" w:space="0" w:color="auto"/>
      </w:divBdr>
    </w:div>
    <w:div w:id="266937183">
      <w:bodyDiv w:val="1"/>
      <w:marLeft w:val="0"/>
      <w:marRight w:val="0"/>
      <w:marTop w:val="0"/>
      <w:marBottom w:val="0"/>
      <w:divBdr>
        <w:top w:val="none" w:sz="0" w:space="0" w:color="auto"/>
        <w:left w:val="none" w:sz="0" w:space="0" w:color="auto"/>
        <w:bottom w:val="none" w:sz="0" w:space="0" w:color="auto"/>
        <w:right w:val="none" w:sz="0" w:space="0" w:color="auto"/>
      </w:divBdr>
      <w:divsChild>
        <w:div w:id="23755461">
          <w:marLeft w:val="0"/>
          <w:marRight w:val="0"/>
          <w:marTop w:val="0"/>
          <w:marBottom w:val="0"/>
          <w:divBdr>
            <w:top w:val="none" w:sz="0" w:space="0" w:color="auto"/>
            <w:left w:val="none" w:sz="0" w:space="0" w:color="auto"/>
            <w:bottom w:val="none" w:sz="0" w:space="0" w:color="auto"/>
            <w:right w:val="none" w:sz="0" w:space="0" w:color="auto"/>
          </w:divBdr>
        </w:div>
        <w:div w:id="423109574">
          <w:marLeft w:val="0"/>
          <w:marRight w:val="0"/>
          <w:marTop w:val="0"/>
          <w:marBottom w:val="0"/>
          <w:divBdr>
            <w:top w:val="none" w:sz="0" w:space="0" w:color="auto"/>
            <w:left w:val="none" w:sz="0" w:space="0" w:color="auto"/>
            <w:bottom w:val="none" w:sz="0" w:space="0" w:color="auto"/>
            <w:right w:val="none" w:sz="0" w:space="0" w:color="auto"/>
          </w:divBdr>
        </w:div>
        <w:div w:id="1603491216">
          <w:marLeft w:val="0"/>
          <w:marRight w:val="0"/>
          <w:marTop w:val="0"/>
          <w:marBottom w:val="0"/>
          <w:divBdr>
            <w:top w:val="none" w:sz="0" w:space="0" w:color="auto"/>
            <w:left w:val="none" w:sz="0" w:space="0" w:color="auto"/>
            <w:bottom w:val="none" w:sz="0" w:space="0" w:color="auto"/>
            <w:right w:val="none" w:sz="0" w:space="0" w:color="auto"/>
          </w:divBdr>
        </w:div>
      </w:divsChild>
    </w:div>
    <w:div w:id="268391619">
      <w:bodyDiv w:val="1"/>
      <w:marLeft w:val="0"/>
      <w:marRight w:val="0"/>
      <w:marTop w:val="0"/>
      <w:marBottom w:val="0"/>
      <w:divBdr>
        <w:top w:val="none" w:sz="0" w:space="0" w:color="auto"/>
        <w:left w:val="none" w:sz="0" w:space="0" w:color="auto"/>
        <w:bottom w:val="none" w:sz="0" w:space="0" w:color="auto"/>
        <w:right w:val="none" w:sz="0" w:space="0" w:color="auto"/>
      </w:divBdr>
    </w:div>
    <w:div w:id="294527614">
      <w:bodyDiv w:val="1"/>
      <w:marLeft w:val="0"/>
      <w:marRight w:val="0"/>
      <w:marTop w:val="0"/>
      <w:marBottom w:val="0"/>
      <w:divBdr>
        <w:top w:val="none" w:sz="0" w:space="0" w:color="auto"/>
        <w:left w:val="none" w:sz="0" w:space="0" w:color="auto"/>
        <w:bottom w:val="none" w:sz="0" w:space="0" w:color="auto"/>
        <w:right w:val="none" w:sz="0" w:space="0" w:color="auto"/>
      </w:divBdr>
    </w:div>
    <w:div w:id="303702721">
      <w:bodyDiv w:val="1"/>
      <w:marLeft w:val="0"/>
      <w:marRight w:val="0"/>
      <w:marTop w:val="0"/>
      <w:marBottom w:val="0"/>
      <w:divBdr>
        <w:top w:val="none" w:sz="0" w:space="0" w:color="auto"/>
        <w:left w:val="none" w:sz="0" w:space="0" w:color="auto"/>
        <w:bottom w:val="none" w:sz="0" w:space="0" w:color="auto"/>
        <w:right w:val="none" w:sz="0" w:space="0" w:color="auto"/>
      </w:divBdr>
    </w:div>
    <w:div w:id="316571006">
      <w:bodyDiv w:val="1"/>
      <w:marLeft w:val="0"/>
      <w:marRight w:val="0"/>
      <w:marTop w:val="0"/>
      <w:marBottom w:val="0"/>
      <w:divBdr>
        <w:top w:val="none" w:sz="0" w:space="0" w:color="auto"/>
        <w:left w:val="none" w:sz="0" w:space="0" w:color="auto"/>
        <w:bottom w:val="none" w:sz="0" w:space="0" w:color="auto"/>
        <w:right w:val="none" w:sz="0" w:space="0" w:color="auto"/>
      </w:divBdr>
    </w:div>
    <w:div w:id="323897047">
      <w:bodyDiv w:val="1"/>
      <w:marLeft w:val="0"/>
      <w:marRight w:val="0"/>
      <w:marTop w:val="0"/>
      <w:marBottom w:val="0"/>
      <w:divBdr>
        <w:top w:val="none" w:sz="0" w:space="0" w:color="auto"/>
        <w:left w:val="none" w:sz="0" w:space="0" w:color="auto"/>
        <w:bottom w:val="none" w:sz="0" w:space="0" w:color="auto"/>
        <w:right w:val="none" w:sz="0" w:space="0" w:color="auto"/>
      </w:divBdr>
    </w:div>
    <w:div w:id="326640893">
      <w:bodyDiv w:val="1"/>
      <w:marLeft w:val="0"/>
      <w:marRight w:val="0"/>
      <w:marTop w:val="0"/>
      <w:marBottom w:val="0"/>
      <w:divBdr>
        <w:top w:val="none" w:sz="0" w:space="0" w:color="auto"/>
        <w:left w:val="none" w:sz="0" w:space="0" w:color="auto"/>
        <w:bottom w:val="none" w:sz="0" w:space="0" w:color="auto"/>
        <w:right w:val="none" w:sz="0" w:space="0" w:color="auto"/>
      </w:divBdr>
    </w:div>
    <w:div w:id="344673307">
      <w:bodyDiv w:val="1"/>
      <w:marLeft w:val="0"/>
      <w:marRight w:val="0"/>
      <w:marTop w:val="0"/>
      <w:marBottom w:val="0"/>
      <w:divBdr>
        <w:top w:val="none" w:sz="0" w:space="0" w:color="auto"/>
        <w:left w:val="none" w:sz="0" w:space="0" w:color="auto"/>
        <w:bottom w:val="none" w:sz="0" w:space="0" w:color="auto"/>
        <w:right w:val="none" w:sz="0" w:space="0" w:color="auto"/>
      </w:divBdr>
    </w:div>
    <w:div w:id="346640113">
      <w:bodyDiv w:val="1"/>
      <w:marLeft w:val="0"/>
      <w:marRight w:val="0"/>
      <w:marTop w:val="0"/>
      <w:marBottom w:val="0"/>
      <w:divBdr>
        <w:top w:val="none" w:sz="0" w:space="0" w:color="auto"/>
        <w:left w:val="none" w:sz="0" w:space="0" w:color="auto"/>
        <w:bottom w:val="none" w:sz="0" w:space="0" w:color="auto"/>
        <w:right w:val="none" w:sz="0" w:space="0" w:color="auto"/>
      </w:divBdr>
    </w:div>
    <w:div w:id="348260372">
      <w:bodyDiv w:val="1"/>
      <w:marLeft w:val="0"/>
      <w:marRight w:val="0"/>
      <w:marTop w:val="0"/>
      <w:marBottom w:val="0"/>
      <w:divBdr>
        <w:top w:val="none" w:sz="0" w:space="0" w:color="auto"/>
        <w:left w:val="none" w:sz="0" w:space="0" w:color="auto"/>
        <w:bottom w:val="none" w:sz="0" w:space="0" w:color="auto"/>
        <w:right w:val="none" w:sz="0" w:space="0" w:color="auto"/>
      </w:divBdr>
      <w:divsChild>
        <w:div w:id="226692604">
          <w:marLeft w:val="0"/>
          <w:marRight w:val="0"/>
          <w:marTop w:val="0"/>
          <w:marBottom w:val="0"/>
          <w:divBdr>
            <w:top w:val="none" w:sz="0" w:space="0" w:color="auto"/>
            <w:left w:val="none" w:sz="0" w:space="0" w:color="auto"/>
            <w:bottom w:val="none" w:sz="0" w:space="0" w:color="auto"/>
            <w:right w:val="none" w:sz="0" w:space="0" w:color="auto"/>
          </w:divBdr>
        </w:div>
        <w:div w:id="916474178">
          <w:marLeft w:val="0"/>
          <w:marRight w:val="0"/>
          <w:marTop w:val="0"/>
          <w:marBottom w:val="0"/>
          <w:divBdr>
            <w:top w:val="none" w:sz="0" w:space="0" w:color="auto"/>
            <w:left w:val="none" w:sz="0" w:space="0" w:color="auto"/>
            <w:bottom w:val="none" w:sz="0" w:space="0" w:color="auto"/>
            <w:right w:val="none" w:sz="0" w:space="0" w:color="auto"/>
          </w:divBdr>
        </w:div>
      </w:divsChild>
    </w:div>
    <w:div w:id="352802997">
      <w:bodyDiv w:val="1"/>
      <w:marLeft w:val="0"/>
      <w:marRight w:val="0"/>
      <w:marTop w:val="0"/>
      <w:marBottom w:val="0"/>
      <w:divBdr>
        <w:top w:val="none" w:sz="0" w:space="0" w:color="auto"/>
        <w:left w:val="none" w:sz="0" w:space="0" w:color="auto"/>
        <w:bottom w:val="none" w:sz="0" w:space="0" w:color="auto"/>
        <w:right w:val="none" w:sz="0" w:space="0" w:color="auto"/>
      </w:divBdr>
    </w:div>
    <w:div w:id="355931739">
      <w:bodyDiv w:val="1"/>
      <w:marLeft w:val="0"/>
      <w:marRight w:val="0"/>
      <w:marTop w:val="0"/>
      <w:marBottom w:val="0"/>
      <w:divBdr>
        <w:top w:val="none" w:sz="0" w:space="0" w:color="auto"/>
        <w:left w:val="none" w:sz="0" w:space="0" w:color="auto"/>
        <w:bottom w:val="none" w:sz="0" w:space="0" w:color="auto"/>
        <w:right w:val="none" w:sz="0" w:space="0" w:color="auto"/>
      </w:divBdr>
    </w:div>
    <w:div w:id="357512440">
      <w:bodyDiv w:val="1"/>
      <w:marLeft w:val="0"/>
      <w:marRight w:val="0"/>
      <w:marTop w:val="0"/>
      <w:marBottom w:val="0"/>
      <w:divBdr>
        <w:top w:val="none" w:sz="0" w:space="0" w:color="auto"/>
        <w:left w:val="none" w:sz="0" w:space="0" w:color="auto"/>
        <w:bottom w:val="none" w:sz="0" w:space="0" w:color="auto"/>
        <w:right w:val="none" w:sz="0" w:space="0" w:color="auto"/>
      </w:divBdr>
    </w:div>
    <w:div w:id="366371771">
      <w:bodyDiv w:val="1"/>
      <w:marLeft w:val="0"/>
      <w:marRight w:val="0"/>
      <w:marTop w:val="0"/>
      <w:marBottom w:val="0"/>
      <w:divBdr>
        <w:top w:val="none" w:sz="0" w:space="0" w:color="auto"/>
        <w:left w:val="none" w:sz="0" w:space="0" w:color="auto"/>
        <w:bottom w:val="none" w:sz="0" w:space="0" w:color="auto"/>
        <w:right w:val="none" w:sz="0" w:space="0" w:color="auto"/>
      </w:divBdr>
    </w:div>
    <w:div w:id="377049742">
      <w:bodyDiv w:val="1"/>
      <w:marLeft w:val="0"/>
      <w:marRight w:val="0"/>
      <w:marTop w:val="0"/>
      <w:marBottom w:val="0"/>
      <w:divBdr>
        <w:top w:val="none" w:sz="0" w:space="0" w:color="auto"/>
        <w:left w:val="none" w:sz="0" w:space="0" w:color="auto"/>
        <w:bottom w:val="none" w:sz="0" w:space="0" w:color="auto"/>
        <w:right w:val="none" w:sz="0" w:space="0" w:color="auto"/>
      </w:divBdr>
    </w:div>
    <w:div w:id="377516079">
      <w:bodyDiv w:val="1"/>
      <w:marLeft w:val="0"/>
      <w:marRight w:val="0"/>
      <w:marTop w:val="0"/>
      <w:marBottom w:val="0"/>
      <w:divBdr>
        <w:top w:val="none" w:sz="0" w:space="0" w:color="auto"/>
        <w:left w:val="none" w:sz="0" w:space="0" w:color="auto"/>
        <w:bottom w:val="none" w:sz="0" w:space="0" w:color="auto"/>
        <w:right w:val="none" w:sz="0" w:space="0" w:color="auto"/>
      </w:divBdr>
    </w:div>
    <w:div w:id="399183343">
      <w:bodyDiv w:val="1"/>
      <w:marLeft w:val="0"/>
      <w:marRight w:val="0"/>
      <w:marTop w:val="0"/>
      <w:marBottom w:val="0"/>
      <w:divBdr>
        <w:top w:val="none" w:sz="0" w:space="0" w:color="auto"/>
        <w:left w:val="none" w:sz="0" w:space="0" w:color="auto"/>
        <w:bottom w:val="none" w:sz="0" w:space="0" w:color="auto"/>
        <w:right w:val="none" w:sz="0" w:space="0" w:color="auto"/>
      </w:divBdr>
    </w:div>
    <w:div w:id="402874172">
      <w:bodyDiv w:val="1"/>
      <w:marLeft w:val="0"/>
      <w:marRight w:val="0"/>
      <w:marTop w:val="0"/>
      <w:marBottom w:val="0"/>
      <w:divBdr>
        <w:top w:val="none" w:sz="0" w:space="0" w:color="auto"/>
        <w:left w:val="none" w:sz="0" w:space="0" w:color="auto"/>
        <w:bottom w:val="none" w:sz="0" w:space="0" w:color="auto"/>
        <w:right w:val="none" w:sz="0" w:space="0" w:color="auto"/>
      </w:divBdr>
      <w:divsChild>
        <w:div w:id="1288271550">
          <w:marLeft w:val="0"/>
          <w:marRight w:val="0"/>
          <w:marTop w:val="0"/>
          <w:marBottom w:val="0"/>
          <w:divBdr>
            <w:top w:val="none" w:sz="0" w:space="0" w:color="auto"/>
            <w:left w:val="none" w:sz="0" w:space="0" w:color="auto"/>
            <w:bottom w:val="none" w:sz="0" w:space="0" w:color="auto"/>
            <w:right w:val="none" w:sz="0" w:space="0" w:color="auto"/>
          </w:divBdr>
        </w:div>
      </w:divsChild>
    </w:div>
    <w:div w:id="417021403">
      <w:bodyDiv w:val="1"/>
      <w:marLeft w:val="0"/>
      <w:marRight w:val="0"/>
      <w:marTop w:val="0"/>
      <w:marBottom w:val="0"/>
      <w:divBdr>
        <w:top w:val="none" w:sz="0" w:space="0" w:color="auto"/>
        <w:left w:val="none" w:sz="0" w:space="0" w:color="auto"/>
        <w:bottom w:val="none" w:sz="0" w:space="0" w:color="auto"/>
        <w:right w:val="none" w:sz="0" w:space="0" w:color="auto"/>
      </w:divBdr>
      <w:divsChild>
        <w:div w:id="464851715">
          <w:marLeft w:val="0"/>
          <w:marRight w:val="0"/>
          <w:marTop w:val="0"/>
          <w:marBottom w:val="0"/>
          <w:divBdr>
            <w:top w:val="none" w:sz="0" w:space="0" w:color="auto"/>
            <w:left w:val="none" w:sz="0" w:space="0" w:color="auto"/>
            <w:bottom w:val="none" w:sz="0" w:space="0" w:color="auto"/>
            <w:right w:val="none" w:sz="0" w:space="0" w:color="auto"/>
          </w:divBdr>
        </w:div>
        <w:div w:id="704909254">
          <w:marLeft w:val="0"/>
          <w:marRight w:val="0"/>
          <w:marTop w:val="0"/>
          <w:marBottom w:val="0"/>
          <w:divBdr>
            <w:top w:val="none" w:sz="0" w:space="0" w:color="auto"/>
            <w:left w:val="none" w:sz="0" w:space="0" w:color="auto"/>
            <w:bottom w:val="none" w:sz="0" w:space="0" w:color="auto"/>
            <w:right w:val="none" w:sz="0" w:space="0" w:color="auto"/>
          </w:divBdr>
        </w:div>
        <w:div w:id="828180787">
          <w:marLeft w:val="0"/>
          <w:marRight w:val="0"/>
          <w:marTop w:val="0"/>
          <w:marBottom w:val="0"/>
          <w:divBdr>
            <w:top w:val="none" w:sz="0" w:space="0" w:color="auto"/>
            <w:left w:val="none" w:sz="0" w:space="0" w:color="auto"/>
            <w:bottom w:val="none" w:sz="0" w:space="0" w:color="auto"/>
            <w:right w:val="none" w:sz="0" w:space="0" w:color="auto"/>
          </w:divBdr>
        </w:div>
        <w:div w:id="886842285">
          <w:marLeft w:val="0"/>
          <w:marRight w:val="0"/>
          <w:marTop w:val="0"/>
          <w:marBottom w:val="0"/>
          <w:divBdr>
            <w:top w:val="none" w:sz="0" w:space="0" w:color="auto"/>
            <w:left w:val="none" w:sz="0" w:space="0" w:color="auto"/>
            <w:bottom w:val="none" w:sz="0" w:space="0" w:color="auto"/>
            <w:right w:val="none" w:sz="0" w:space="0" w:color="auto"/>
          </w:divBdr>
        </w:div>
        <w:div w:id="950207713">
          <w:marLeft w:val="0"/>
          <w:marRight w:val="0"/>
          <w:marTop w:val="0"/>
          <w:marBottom w:val="0"/>
          <w:divBdr>
            <w:top w:val="none" w:sz="0" w:space="0" w:color="auto"/>
            <w:left w:val="none" w:sz="0" w:space="0" w:color="auto"/>
            <w:bottom w:val="none" w:sz="0" w:space="0" w:color="auto"/>
            <w:right w:val="none" w:sz="0" w:space="0" w:color="auto"/>
          </w:divBdr>
        </w:div>
        <w:div w:id="1070349196">
          <w:marLeft w:val="0"/>
          <w:marRight w:val="0"/>
          <w:marTop w:val="0"/>
          <w:marBottom w:val="0"/>
          <w:divBdr>
            <w:top w:val="none" w:sz="0" w:space="0" w:color="auto"/>
            <w:left w:val="none" w:sz="0" w:space="0" w:color="auto"/>
            <w:bottom w:val="none" w:sz="0" w:space="0" w:color="auto"/>
            <w:right w:val="none" w:sz="0" w:space="0" w:color="auto"/>
          </w:divBdr>
        </w:div>
        <w:div w:id="1084231299">
          <w:marLeft w:val="0"/>
          <w:marRight w:val="0"/>
          <w:marTop w:val="0"/>
          <w:marBottom w:val="0"/>
          <w:divBdr>
            <w:top w:val="none" w:sz="0" w:space="0" w:color="auto"/>
            <w:left w:val="none" w:sz="0" w:space="0" w:color="auto"/>
            <w:bottom w:val="none" w:sz="0" w:space="0" w:color="auto"/>
            <w:right w:val="none" w:sz="0" w:space="0" w:color="auto"/>
          </w:divBdr>
        </w:div>
        <w:div w:id="1398211125">
          <w:marLeft w:val="0"/>
          <w:marRight w:val="0"/>
          <w:marTop w:val="0"/>
          <w:marBottom w:val="0"/>
          <w:divBdr>
            <w:top w:val="none" w:sz="0" w:space="0" w:color="auto"/>
            <w:left w:val="none" w:sz="0" w:space="0" w:color="auto"/>
            <w:bottom w:val="none" w:sz="0" w:space="0" w:color="auto"/>
            <w:right w:val="none" w:sz="0" w:space="0" w:color="auto"/>
          </w:divBdr>
        </w:div>
        <w:div w:id="1580558910">
          <w:marLeft w:val="0"/>
          <w:marRight w:val="0"/>
          <w:marTop w:val="0"/>
          <w:marBottom w:val="0"/>
          <w:divBdr>
            <w:top w:val="none" w:sz="0" w:space="0" w:color="auto"/>
            <w:left w:val="none" w:sz="0" w:space="0" w:color="auto"/>
            <w:bottom w:val="none" w:sz="0" w:space="0" w:color="auto"/>
            <w:right w:val="none" w:sz="0" w:space="0" w:color="auto"/>
          </w:divBdr>
        </w:div>
        <w:div w:id="1661498664">
          <w:marLeft w:val="0"/>
          <w:marRight w:val="0"/>
          <w:marTop w:val="0"/>
          <w:marBottom w:val="0"/>
          <w:divBdr>
            <w:top w:val="none" w:sz="0" w:space="0" w:color="auto"/>
            <w:left w:val="none" w:sz="0" w:space="0" w:color="auto"/>
            <w:bottom w:val="none" w:sz="0" w:space="0" w:color="auto"/>
            <w:right w:val="none" w:sz="0" w:space="0" w:color="auto"/>
          </w:divBdr>
        </w:div>
        <w:div w:id="1781946124">
          <w:marLeft w:val="0"/>
          <w:marRight w:val="0"/>
          <w:marTop w:val="0"/>
          <w:marBottom w:val="0"/>
          <w:divBdr>
            <w:top w:val="none" w:sz="0" w:space="0" w:color="auto"/>
            <w:left w:val="none" w:sz="0" w:space="0" w:color="auto"/>
            <w:bottom w:val="none" w:sz="0" w:space="0" w:color="auto"/>
            <w:right w:val="none" w:sz="0" w:space="0" w:color="auto"/>
          </w:divBdr>
        </w:div>
        <w:div w:id="1782186625">
          <w:marLeft w:val="0"/>
          <w:marRight w:val="0"/>
          <w:marTop w:val="0"/>
          <w:marBottom w:val="0"/>
          <w:divBdr>
            <w:top w:val="none" w:sz="0" w:space="0" w:color="auto"/>
            <w:left w:val="none" w:sz="0" w:space="0" w:color="auto"/>
            <w:bottom w:val="none" w:sz="0" w:space="0" w:color="auto"/>
            <w:right w:val="none" w:sz="0" w:space="0" w:color="auto"/>
          </w:divBdr>
        </w:div>
        <w:div w:id="1936400148">
          <w:marLeft w:val="0"/>
          <w:marRight w:val="0"/>
          <w:marTop w:val="0"/>
          <w:marBottom w:val="0"/>
          <w:divBdr>
            <w:top w:val="none" w:sz="0" w:space="0" w:color="auto"/>
            <w:left w:val="none" w:sz="0" w:space="0" w:color="auto"/>
            <w:bottom w:val="none" w:sz="0" w:space="0" w:color="auto"/>
            <w:right w:val="none" w:sz="0" w:space="0" w:color="auto"/>
          </w:divBdr>
        </w:div>
      </w:divsChild>
    </w:div>
    <w:div w:id="436142976">
      <w:bodyDiv w:val="1"/>
      <w:marLeft w:val="0"/>
      <w:marRight w:val="0"/>
      <w:marTop w:val="0"/>
      <w:marBottom w:val="0"/>
      <w:divBdr>
        <w:top w:val="none" w:sz="0" w:space="0" w:color="auto"/>
        <w:left w:val="none" w:sz="0" w:space="0" w:color="auto"/>
        <w:bottom w:val="none" w:sz="0" w:space="0" w:color="auto"/>
        <w:right w:val="none" w:sz="0" w:space="0" w:color="auto"/>
      </w:divBdr>
    </w:div>
    <w:div w:id="436751323">
      <w:bodyDiv w:val="1"/>
      <w:marLeft w:val="0"/>
      <w:marRight w:val="0"/>
      <w:marTop w:val="0"/>
      <w:marBottom w:val="0"/>
      <w:divBdr>
        <w:top w:val="none" w:sz="0" w:space="0" w:color="auto"/>
        <w:left w:val="none" w:sz="0" w:space="0" w:color="auto"/>
        <w:bottom w:val="none" w:sz="0" w:space="0" w:color="auto"/>
        <w:right w:val="none" w:sz="0" w:space="0" w:color="auto"/>
      </w:divBdr>
      <w:divsChild>
        <w:div w:id="298262451">
          <w:marLeft w:val="0"/>
          <w:marRight w:val="0"/>
          <w:marTop w:val="0"/>
          <w:marBottom w:val="0"/>
          <w:divBdr>
            <w:top w:val="none" w:sz="0" w:space="0" w:color="auto"/>
            <w:left w:val="none" w:sz="0" w:space="0" w:color="auto"/>
            <w:bottom w:val="none" w:sz="0" w:space="0" w:color="auto"/>
            <w:right w:val="none" w:sz="0" w:space="0" w:color="auto"/>
          </w:divBdr>
        </w:div>
        <w:div w:id="1601798100">
          <w:marLeft w:val="0"/>
          <w:marRight w:val="0"/>
          <w:marTop w:val="0"/>
          <w:marBottom w:val="0"/>
          <w:divBdr>
            <w:top w:val="none" w:sz="0" w:space="0" w:color="auto"/>
            <w:left w:val="none" w:sz="0" w:space="0" w:color="auto"/>
            <w:bottom w:val="none" w:sz="0" w:space="0" w:color="auto"/>
            <w:right w:val="none" w:sz="0" w:space="0" w:color="auto"/>
          </w:divBdr>
        </w:div>
      </w:divsChild>
    </w:div>
    <w:div w:id="436797983">
      <w:bodyDiv w:val="1"/>
      <w:marLeft w:val="0"/>
      <w:marRight w:val="0"/>
      <w:marTop w:val="0"/>
      <w:marBottom w:val="0"/>
      <w:divBdr>
        <w:top w:val="none" w:sz="0" w:space="0" w:color="auto"/>
        <w:left w:val="none" w:sz="0" w:space="0" w:color="auto"/>
        <w:bottom w:val="none" w:sz="0" w:space="0" w:color="auto"/>
        <w:right w:val="none" w:sz="0" w:space="0" w:color="auto"/>
      </w:divBdr>
    </w:div>
    <w:div w:id="438843838">
      <w:bodyDiv w:val="1"/>
      <w:marLeft w:val="0"/>
      <w:marRight w:val="0"/>
      <w:marTop w:val="0"/>
      <w:marBottom w:val="0"/>
      <w:divBdr>
        <w:top w:val="none" w:sz="0" w:space="0" w:color="auto"/>
        <w:left w:val="none" w:sz="0" w:space="0" w:color="auto"/>
        <w:bottom w:val="none" w:sz="0" w:space="0" w:color="auto"/>
        <w:right w:val="none" w:sz="0" w:space="0" w:color="auto"/>
      </w:divBdr>
      <w:divsChild>
        <w:div w:id="161774702">
          <w:marLeft w:val="0"/>
          <w:marRight w:val="0"/>
          <w:marTop w:val="0"/>
          <w:marBottom w:val="0"/>
          <w:divBdr>
            <w:top w:val="none" w:sz="0" w:space="0" w:color="auto"/>
            <w:left w:val="none" w:sz="0" w:space="0" w:color="auto"/>
            <w:bottom w:val="none" w:sz="0" w:space="0" w:color="auto"/>
            <w:right w:val="none" w:sz="0" w:space="0" w:color="auto"/>
          </w:divBdr>
        </w:div>
        <w:div w:id="903218292">
          <w:marLeft w:val="0"/>
          <w:marRight w:val="0"/>
          <w:marTop w:val="0"/>
          <w:marBottom w:val="0"/>
          <w:divBdr>
            <w:top w:val="none" w:sz="0" w:space="0" w:color="auto"/>
            <w:left w:val="none" w:sz="0" w:space="0" w:color="auto"/>
            <w:bottom w:val="none" w:sz="0" w:space="0" w:color="auto"/>
            <w:right w:val="none" w:sz="0" w:space="0" w:color="auto"/>
          </w:divBdr>
        </w:div>
        <w:div w:id="995719417">
          <w:marLeft w:val="0"/>
          <w:marRight w:val="0"/>
          <w:marTop w:val="0"/>
          <w:marBottom w:val="0"/>
          <w:divBdr>
            <w:top w:val="none" w:sz="0" w:space="0" w:color="auto"/>
            <w:left w:val="none" w:sz="0" w:space="0" w:color="auto"/>
            <w:bottom w:val="none" w:sz="0" w:space="0" w:color="auto"/>
            <w:right w:val="none" w:sz="0" w:space="0" w:color="auto"/>
          </w:divBdr>
        </w:div>
      </w:divsChild>
    </w:div>
    <w:div w:id="442386428">
      <w:bodyDiv w:val="1"/>
      <w:marLeft w:val="0"/>
      <w:marRight w:val="0"/>
      <w:marTop w:val="0"/>
      <w:marBottom w:val="0"/>
      <w:divBdr>
        <w:top w:val="none" w:sz="0" w:space="0" w:color="auto"/>
        <w:left w:val="none" w:sz="0" w:space="0" w:color="auto"/>
        <w:bottom w:val="none" w:sz="0" w:space="0" w:color="auto"/>
        <w:right w:val="none" w:sz="0" w:space="0" w:color="auto"/>
      </w:divBdr>
    </w:div>
    <w:div w:id="444928718">
      <w:bodyDiv w:val="1"/>
      <w:marLeft w:val="0"/>
      <w:marRight w:val="0"/>
      <w:marTop w:val="0"/>
      <w:marBottom w:val="0"/>
      <w:divBdr>
        <w:top w:val="none" w:sz="0" w:space="0" w:color="auto"/>
        <w:left w:val="none" w:sz="0" w:space="0" w:color="auto"/>
        <w:bottom w:val="none" w:sz="0" w:space="0" w:color="auto"/>
        <w:right w:val="none" w:sz="0" w:space="0" w:color="auto"/>
      </w:divBdr>
      <w:divsChild>
        <w:div w:id="102772359">
          <w:marLeft w:val="0"/>
          <w:marRight w:val="0"/>
          <w:marTop w:val="0"/>
          <w:marBottom w:val="0"/>
          <w:divBdr>
            <w:top w:val="none" w:sz="0" w:space="0" w:color="auto"/>
            <w:left w:val="none" w:sz="0" w:space="0" w:color="auto"/>
            <w:bottom w:val="none" w:sz="0" w:space="0" w:color="auto"/>
            <w:right w:val="none" w:sz="0" w:space="0" w:color="auto"/>
          </w:divBdr>
        </w:div>
        <w:div w:id="266500062">
          <w:marLeft w:val="0"/>
          <w:marRight w:val="0"/>
          <w:marTop w:val="0"/>
          <w:marBottom w:val="0"/>
          <w:divBdr>
            <w:top w:val="none" w:sz="0" w:space="0" w:color="auto"/>
            <w:left w:val="none" w:sz="0" w:space="0" w:color="auto"/>
            <w:bottom w:val="none" w:sz="0" w:space="0" w:color="auto"/>
            <w:right w:val="none" w:sz="0" w:space="0" w:color="auto"/>
          </w:divBdr>
        </w:div>
      </w:divsChild>
    </w:div>
    <w:div w:id="450713470">
      <w:bodyDiv w:val="1"/>
      <w:marLeft w:val="0"/>
      <w:marRight w:val="0"/>
      <w:marTop w:val="0"/>
      <w:marBottom w:val="0"/>
      <w:divBdr>
        <w:top w:val="none" w:sz="0" w:space="0" w:color="auto"/>
        <w:left w:val="none" w:sz="0" w:space="0" w:color="auto"/>
        <w:bottom w:val="none" w:sz="0" w:space="0" w:color="auto"/>
        <w:right w:val="none" w:sz="0" w:space="0" w:color="auto"/>
      </w:divBdr>
      <w:divsChild>
        <w:div w:id="220792750">
          <w:marLeft w:val="0"/>
          <w:marRight w:val="0"/>
          <w:marTop w:val="0"/>
          <w:marBottom w:val="0"/>
          <w:divBdr>
            <w:top w:val="none" w:sz="0" w:space="0" w:color="auto"/>
            <w:left w:val="none" w:sz="0" w:space="0" w:color="auto"/>
            <w:bottom w:val="none" w:sz="0" w:space="0" w:color="auto"/>
            <w:right w:val="none" w:sz="0" w:space="0" w:color="auto"/>
          </w:divBdr>
        </w:div>
        <w:div w:id="1308896499">
          <w:marLeft w:val="0"/>
          <w:marRight w:val="0"/>
          <w:marTop w:val="0"/>
          <w:marBottom w:val="0"/>
          <w:divBdr>
            <w:top w:val="none" w:sz="0" w:space="0" w:color="auto"/>
            <w:left w:val="none" w:sz="0" w:space="0" w:color="auto"/>
            <w:bottom w:val="none" w:sz="0" w:space="0" w:color="auto"/>
            <w:right w:val="none" w:sz="0" w:space="0" w:color="auto"/>
          </w:divBdr>
        </w:div>
        <w:div w:id="1871840193">
          <w:marLeft w:val="0"/>
          <w:marRight w:val="0"/>
          <w:marTop w:val="0"/>
          <w:marBottom w:val="0"/>
          <w:divBdr>
            <w:top w:val="none" w:sz="0" w:space="0" w:color="auto"/>
            <w:left w:val="none" w:sz="0" w:space="0" w:color="auto"/>
            <w:bottom w:val="none" w:sz="0" w:space="0" w:color="auto"/>
            <w:right w:val="none" w:sz="0" w:space="0" w:color="auto"/>
          </w:divBdr>
        </w:div>
      </w:divsChild>
    </w:div>
    <w:div w:id="457454315">
      <w:bodyDiv w:val="1"/>
      <w:marLeft w:val="0"/>
      <w:marRight w:val="0"/>
      <w:marTop w:val="0"/>
      <w:marBottom w:val="0"/>
      <w:divBdr>
        <w:top w:val="none" w:sz="0" w:space="0" w:color="auto"/>
        <w:left w:val="none" w:sz="0" w:space="0" w:color="auto"/>
        <w:bottom w:val="none" w:sz="0" w:space="0" w:color="auto"/>
        <w:right w:val="none" w:sz="0" w:space="0" w:color="auto"/>
      </w:divBdr>
      <w:divsChild>
        <w:div w:id="411970464">
          <w:marLeft w:val="0"/>
          <w:marRight w:val="0"/>
          <w:marTop w:val="0"/>
          <w:marBottom w:val="0"/>
          <w:divBdr>
            <w:top w:val="none" w:sz="0" w:space="0" w:color="auto"/>
            <w:left w:val="none" w:sz="0" w:space="0" w:color="auto"/>
            <w:bottom w:val="none" w:sz="0" w:space="0" w:color="auto"/>
            <w:right w:val="none" w:sz="0" w:space="0" w:color="auto"/>
          </w:divBdr>
        </w:div>
      </w:divsChild>
    </w:div>
    <w:div w:id="459953949">
      <w:bodyDiv w:val="1"/>
      <w:marLeft w:val="0"/>
      <w:marRight w:val="0"/>
      <w:marTop w:val="0"/>
      <w:marBottom w:val="0"/>
      <w:divBdr>
        <w:top w:val="none" w:sz="0" w:space="0" w:color="auto"/>
        <w:left w:val="none" w:sz="0" w:space="0" w:color="auto"/>
        <w:bottom w:val="none" w:sz="0" w:space="0" w:color="auto"/>
        <w:right w:val="none" w:sz="0" w:space="0" w:color="auto"/>
      </w:divBdr>
    </w:div>
    <w:div w:id="463692256">
      <w:bodyDiv w:val="1"/>
      <w:marLeft w:val="0"/>
      <w:marRight w:val="0"/>
      <w:marTop w:val="0"/>
      <w:marBottom w:val="0"/>
      <w:divBdr>
        <w:top w:val="none" w:sz="0" w:space="0" w:color="auto"/>
        <w:left w:val="none" w:sz="0" w:space="0" w:color="auto"/>
        <w:bottom w:val="none" w:sz="0" w:space="0" w:color="auto"/>
        <w:right w:val="none" w:sz="0" w:space="0" w:color="auto"/>
      </w:divBdr>
    </w:div>
    <w:div w:id="466359852">
      <w:bodyDiv w:val="1"/>
      <w:marLeft w:val="0"/>
      <w:marRight w:val="0"/>
      <w:marTop w:val="0"/>
      <w:marBottom w:val="0"/>
      <w:divBdr>
        <w:top w:val="none" w:sz="0" w:space="0" w:color="auto"/>
        <w:left w:val="none" w:sz="0" w:space="0" w:color="auto"/>
        <w:bottom w:val="none" w:sz="0" w:space="0" w:color="auto"/>
        <w:right w:val="none" w:sz="0" w:space="0" w:color="auto"/>
      </w:divBdr>
    </w:div>
    <w:div w:id="484392776">
      <w:bodyDiv w:val="1"/>
      <w:marLeft w:val="0"/>
      <w:marRight w:val="0"/>
      <w:marTop w:val="0"/>
      <w:marBottom w:val="0"/>
      <w:divBdr>
        <w:top w:val="none" w:sz="0" w:space="0" w:color="auto"/>
        <w:left w:val="none" w:sz="0" w:space="0" w:color="auto"/>
        <w:bottom w:val="none" w:sz="0" w:space="0" w:color="auto"/>
        <w:right w:val="none" w:sz="0" w:space="0" w:color="auto"/>
      </w:divBdr>
    </w:div>
    <w:div w:id="484976869">
      <w:bodyDiv w:val="1"/>
      <w:marLeft w:val="0"/>
      <w:marRight w:val="0"/>
      <w:marTop w:val="0"/>
      <w:marBottom w:val="0"/>
      <w:divBdr>
        <w:top w:val="none" w:sz="0" w:space="0" w:color="auto"/>
        <w:left w:val="none" w:sz="0" w:space="0" w:color="auto"/>
        <w:bottom w:val="none" w:sz="0" w:space="0" w:color="auto"/>
        <w:right w:val="none" w:sz="0" w:space="0" w:color="auto"/>
      </w:divBdr>
      <w:divsChild>
        <w:div w:id="271329088">
          <w:marLeft w:val="0"/>
          <w:marRight w:val="0"/>
          <w:marTop w:val="0"/>
          <w:marBottom w:val="0"/>
          <w:divBdr>
            <w:top w:val="none" w:sz="0" w:space="0" w:color="auto"/>
            <w:left w:val="none" w:sz="0" w:space="0" w:color="auto"/>
            <w:bottom w:val="none" w:sz="0" w:space="0" w:color="auto"/>
            <w:right w:val="none" w:sz="0" w:space="0" w:color="auto"/>
          </w:divBdr>
        </w:div>
      </w:divsChild>
    </w:div>
    <w:div w:id="498887356">
      <w:bodyDiv w:val="1"/>
      <w:marLeft w:val="0"/>
      <w:marRight w:val="0"/>
      <w:marTop w:val="0"/>
      <w:marBottom w:val="0"/>
      <w:divBdr>
        <w:top w:val="none" w:sz="0" w:space="0" w:color="auto"/>
        <w:left w:val="none" w:sz="0" w:space="0" w:color="auto"/>
        <w:bottom w:val="none" w:sz="0" w:space="0" w:color="auto"/>
        <w:right w:val="none" w:sz="0" w:space="0" w:color="auto"/>
      </w:divBdr>
    </w:div>
    <w:div w:id="499124426">
      <w:bodyDiv w:val="1"/>
      <w:marLeft w:val="0"/>
      <w:marRight w:val="0"/>
      <w:marTop w:val="0"/>
      <w:marBottom w:val="0"/>
      <w:divBdr>
        <w:top w:val="none" w:sz="0" w:space="0" w:color="auto"/>
        <w:left w:val="none" w:sz="0" w:space="0" w:color="auto"/>
        <w:bottom w:val="none" w:sz="0" w:space="0" w:color="auto"/>
        <w:right w:val="none" w:sz="0" w:space="0" w:color="auto"/>
      </w:divBdr>
    </w:div>
    <w:div w:id="504249815">
      <w:bodyDiv w:val="1"/>
      <w:marLeft w:val="0"/>
      <w:marRight w:val="0"/>
      <w:marTop w:val="0"/>
      <w:marBottom w:val="0"/>
      <w:divBdr>
        <w:top w:val="none" w:sz="0" w:space="0" w:color="auto"/>
        <w:left w:val="none" w:sz="0" w:space="0" w:color="auto"/>
        <w:bottom w:val="none" w:sz="0" w:space="0" w:color="auto"/>
        <w:right w:val="none" w:sz="0" w:space="0" w:color="auto"/>
      </w:divBdr>
    </w:div>
    <w:div w:id="523132796">
      <w:bodyDiv w:val="1"/>
      <w:marLeft w:val="0"/>
      <w:marRight w:val="0"/>
      <w:marTop w:val="0"/>
      <w:marBottom w:val="0"/>
      <w:divBdr>
        <w:top w:val="none" w:sz="0" w:space="0" w:color="auto"/>
        <w:left w:val="none" w:sz="0" w:space="0" w:color="auto"/>
        <w:bottom w:val="none" w:sz="0" w:space="0" w:color="auto"/>
        <w:right w:val="none" w:sz="0" w:space="0" w:color="auto"/>
      </w:divBdr>
    </w:div>
    <w:div w:id="524288884">
      <w:bodyDiv w:val="1"/>
      <w:marLeft w:val="0"/>
      <w:marRight w:val="0"/>
      <w:marTop w:val="0"/>
      <w:marBottom w:val="0"/>
      <w:divBdr>
        <w:top w:val="none" w:sz="0" w:space="0" w:color="auto"/>
        <w:left w:val="none" w:sz="0" w:space="0" w:color="auto"/>
        <w:bottom w:val="none" w:sz="0" w:space="0" w:color="auto"/>
        <w:right w:val="none" w:sz="0" w:space="0" w:color="auto"/>
      </w:divBdr>
      <w:divsChild>
        <w:div w:id="447705222">
          <w:marLeft w:val="0"/>
          <w:marRight w:val="0"/>
          <w:marTop w:val="0"/>
          <w:marBottom w:val="0"/>
          <w:divBdr>
            <w:top w:val="none" w:sz="0" w:space="0" w:color="auto"/>
            <w:left w:val="none" w:sz="0" w:space="0" w:color="auto"/>
            <w:bottom w:val="none" w:sz="0" w:space="0" w:color="auto"/>
            <w:right w:val="none" w:sz="0" w:space="0" w:color="auto"/>
          </w:divBdr>
        </w:div>
        <w:div w:id="2085299360">
          <w:marLeft w:val="0"/>
          <w:marRight w:val="0"/>
          <w:marTop w:val="0"/>
          <w:marBottom w:val="0"/>
          <w:divBdr>
            <w:top w:val="none" w:sz="0" w:space="0" w:color="auto"/>
            <w:left w:val="none" w:sz="0" w:space="0" w:color="auto"/>
            <w:bottom w:val="none" w:sz="0" w:space="0" w:color="auto"/>
            <w:right w:val="none" w:sz="0" w:space="0" w:color="auto"/>
          </w:divBdr>
        </w:div>
      </w:divsChild>
    </w:div>
    <w:div w:id="529684986">
      <w:bodyDiv w:val="1"/>
      <w:marLeft w:val="0"/>
      <w:marRight w:val="0"/>
      <w:marTop w:val="0"/>
      <w:marBottom w:val="0"/>
      <w:divBdr>
        <w:top w:val="none" w:sz="0" w:space="0" w:color="auto"/>
        <w:left w:val="none" w:sz="0" w:space="0" w:color="auto"/>
        <w:bottom w:val="none" w:sz="0" w:space="0" w:color="auto"/>
        <w:right w:val="none" w:sz="0" w:space="0" w:color="auto"/>
      </w:divBdr>
    </w:div>
    <w:div w:id="531649818">
      <w:bodyDiv w:val="1"/>
      <w:marLeft w:val="0"/>
      <w:marRight w:val="0"/>
      <w:marTop w:val="0"/>
      <w:marBottom w:val="0"/>
      <w:divBdr>
        <w:top w:val="none" w:sz="0" w:space="0" w:color="auto"/>
        <w:left w:val="none" w:sz="0" w:space="0" w:color="auto"/>
        <w:bottom w:val="none" w:sz="0" w:space="0" w:color="auto"/>
        <w:right w:val="none" w:sz="0" w:space="0" w:color="auto"/>
      </w:divBdr>
    </w:div>
    <w:div w:id="573198625">
      <w:bodyDiv w:val="1"/>
      <w:marLeft w:val="0"/>
      <w:marRight w:val="0"/>
      <w:marTop w:val="0"/>
      <w:marBottom w:val="0"/>
      <w:divBdr>
        <w:top w:val="none" w:sz="0" w:space="0" w:color="auto"/>
        <w:left w:val="none" w:sz="0" w:space="0" w:color="auto"/>
        <w:bottom w:val="none" w:sz="0" w:space="0" w:color="auto"/>
        <w:right w:val="none" w:sz="0" w:space="0" w:color="auto"/>
      </w:divBdr>
    </w:div>
    <w:div w:id="574322957">
      <w:bodyDiv w:val="1"/>
      <w:marLeft w:val="0"/>
      <w:marRight w:val="0"/>
      <w:marTop w:val="0"/>
      <w:marBottom w:val="0"/>
      <w:divBdr>
        <w:top w:val="none" w:sz="0" w:space="0" w:color="auto"/>
        <w:left w:val="none" w:sz="0" w:space="0" w:color="auto"/>
        <w:bottom w:val="none" w:sz="0" w:space="0" w:color="auto"/>
        <w:right w:val="none" w:sz="0" w:space="0" w:color="auto"/>
      </w:divBdr>
    </w:div>
    <w:div w:id="576330305">
      <w:bodyDiv w:val="1"/>
      <w:marLeft w:val="0"/>
      <w:marRight w:val="0"/>
      <w:marTop w:val="0"/>
      <w:marBottom w:val="0"/>
      <w:divBdr>
        <w:top w:val="none" w:sz="0" w:space="0" w:color="auto"/>
        <w:left w:val="none" w:sz="0" w:space="0" w:color="auto"/>
        <w:bottom w:val="none" w:sz="0" w:space="0" w:color="auto"/>
        <w:right w:val="none" w:sz="0" w:space="0" w:color="auto"/>
      </w:divBdr>
      <w:divsChild>
        <w:div w:id="39475825">
          <w:marLeft w:val="0"/>
          <w:marRight w:val="0"/>
          <w:marTop w:val="0"/>
          <w:marBottom w:val="0"/>
          <w:divBdr>
            <w:top w:val="none" w:sz="0" w:space="0" w:color="auto"/>
            <w:left w:val="none" w:sz="0" w:space="0" w:color="auto"/>
            <w:bottom w:val="none" w:sz="0" w:space="0" w:color="auto"/>
            <w:right w:val="none" w:sz="0" w:space="0" w:color="auto"/>
          </w:divBdr>
        </w:div>
        <w:div w:id="1379084386">
          <w:marLeft w:val="0"/>
          <w:marRight w:val="0"/>
          <w:marTop w:val="0"/>
          <w:marBottom w:val="0"/>
          <w:divBdr>
            <w:top w:val="none" w:sz="0" w:space="0" w:color="auto"/>
            <w:left w:val="none" w:sz="0" w:space="0" w:color="auto"/>
            <w:bottom w:val="none" w:sz="0" w:space="0" w:color="auto"/>
            <w:right w:val="none" w:sz="0" w:space="0" w:color="auto"/>
          </w:divBdr>
        </w:div>
        <w:div w:id="1538666173">
          <w:marLeft w:val="0"/>
          <w:marRight w:val="0"/>
          <w:marTop w:val="0"/>
          <w:marBottom w:val="0"/>
          <w:divBdr>
            <w:top w:val="none" w:sz="0" w:space="0" w:color="auto"/>
            <w:left w:val="none" w:sz="0" w:space="0" w:color="auto"/>
            <w:bottom w:val="none" w:sz="0" w:space="0" w:color="auto"/>
            <w:right w:val="none" w:sz="0" w:space="0" w:color="auto"/>
          </w:divBdr>
        </w:div>
      </w:divsChild>
    </w:div>
    <w:div w:id="581110514">
      <w:bodyDiv w:val="1"/>
      <w:marLeft w:val="0"/>
      <w:marRight w:val="0"/>
      <w:marTop w:val="0"/>
      <w:marBottom w:val="0"/>
      <w:divBdr>
        <w:top w:val="none" w:sz="0" w:space="0" w:color="auto"/>
        <w:left w:val="none" w:sz="0" w:space="0" w:color="auto"/>
        <w:bottom w:val="none" w:sz="0" w:space="0" w:color="auto"/>
        <w:right w:val="none" w:sz="0" w:space="0" w:color="auto"/>
      </w:divBdr>
    </w:div>
    <w:div w:id="589897512">
      <w:bodyDiv w:val="1"/>
      <w:marLeft w:val="0"/>
      <w:marRight w:val="0"/>
      <w:marTop w:val="0"/>
      <w:marBottom w:val="0"/>
      <w:divBdr>
        <w:top w:val="none" w:sz="0" w:space="0" w:color="auto"/>
        <w:left w:val="none" w:sz="0" w:space="0" w:color="auto"/>
        <w:bottom w:val="none" w:sz="0" w:space="0" w:color="auto"/>
        <w:right w:val="none" w:sz="0" w:space="0" w:color="auto"/>
      </w:divBdr>
    </w:div>
    <w:div w:id="632953155">
      <w:bodyDiv w:val="1"/>
      <w:marLeft w:val="0"/>
      <w:marRight w:val="0"/>
      <w:marTop w:val="0"/>
      <w:marBottom w:val="0"/>
      <w:divBdr>
        <w:top w:val="none" w:sz="0" w:space="0" w:color="auto"/>
        <w:left w:val="none" w:sz="0" w:space="0" w:color="auto"/>
        <w:bottom w:val="none" w:sz="0" w:space="0" w:color="auto"/>
        <w:right w:val="none" w:sz="0" w:space="0" w:color="auto"/>
      </w:divBdr>
    </w:div>
    <w:div w:id="639310748">
      <w:bodyDiv w:val="1"/>
      <w:marLeft w:val="0"/>
      <w:marRight w:val="0"/>
      <w:marTop w:val="0"/>
      <w:marBottom w:val="0"/>
      <w:divBdr>
        <w:top w:val="none" w:sz="0" w:space="0" w:color="auto"/>
        <w:left w:val="none" w:sz="0" w:space="0" w:color="auto"/>
        <w:bottom w:val="none" w:sz="0" w:space="0" w:color="auto"/>
        <w:right w:val="none" w:sz="0" w:space="0" w:color="auto"/>
      </w:divBdr>
    </w:div>
    <w:div w:id="641813410">
      <w:bodyDiv w:val="1"/>
      <w:marLeft w:val="0"/>
      <w:marRight w:val="0"/>
      <w:marTop w:val="0"/>
      <w:marBottom w:val="0"/>
      <w:divBdr>
        <w:top w:val="none" w:sz="0" w:space="0" w:color="auto"/>
        <w:left w:val="none" w:sz="0" w:space="0" w:color="auto"/>
        <w:bottom w:val="none" w:sz="0" w:space="0" w:color="auto"/>
        <w:right w:val="none" w:sz="0" w:space="0" w:color="auto"/>
      </w:divBdr>
    </w:div>
    <w:div w:id="646279487">
      <w:bodyDiv w:val="1"/>
      <w:marLeft w:val="0"/>
      <w:marRight w:val="0"/>
      <w:marTop w:val="0"/>
      <w:marBottom w:val="0"/>
      <w:divBdr>
        <w:top w:val="none" w:sz="0" w:space="0" w:color="auto"/>
        <w:left w:val="none" w:sz="0" w:space="0" w:color="auto"/>
        <w:bottom w:val="none" w:sz="0" w:space="0" w:color="auto"/>
        <w:right w:val="none" w:sz="0" w:space="0" w:color="auto"/>
      </w:divBdr>
    </w:div>
    <w:div w:id="674848529">
      <w:bodyDiv w:val="1"/>
      <w:marLeft w:val="0"/>
      <w:marRight w:val="0"/>
      <w:marTop w:val="0"/>
      <w:marBottom w:val="0"/>
      <w:divBdr>
        <w:top w:val="none" w:sz="0" w:space="0" w:color="auto"/>
        <w:left w:val="none" w:sz="0" w:space="0" w:color="auto"/>
        <w:bottom w:val="none" w:sz="0" w:space="0" w:color="auto"/>
        <w:right w:val="none" w:sz="0" w:space="0" w:color="auto"/>
      </w:divBdr>
    </w:div>
    <w:div w:id="682240862">
      <w:bodyDiv w:val="1"/>
      <w:marLeft w:val="0"/>
      <w:marRight w:val="0"/>
      <w:marTop w:val="0"/>
      <w:marBottom w:val="0"/>
      <w:divBdr>
        <w:top w:val="none" w:sz="0" w:space="0" w:color="auto"/>
        <w:left w:val="none" w:sz="0" w:space="0" w:color="auto"/>
        <w:bottom w:val="none" w:sz="0" w:space="0" w:color="auto"/>
        <w:right w:val="none" w:sz="0" w:space="0" w:color="auto"/>
      </w:divBdr>
    </w:div>
    <w:div w:id="703871006">
      <w:bodyDiv w:val="1"/>
      <w:marLeft w:val="0"/>
      <w:marRight w:val="0"/>
      <w:marTop w:val="0"/>
      <w:marBottom w:val="0"/>
      <w:divBdr>
        <w:top w:val="none" w:sz="0" w:space="0" w:color="auto"/>
        <w:left w:val="none" w:sz="0" w:space="0" w:color="auto"/>
        <w:bottom w:val="none" w:sz="0" w:space="0" w:color="auto"/>
        <w:right w:val="none" w:sz="0" w:space="0" w:color="auto"/>
      </w:divBdr>
    </w:div>
    <w:div w:id="710615662">
      <w:bodyDiv w:val="1"/>
      <w:marLeft w:val="0"/>
      <w:marRight w:val="0"/>
      <w:marTop w:val="0"/>
      <w:marBottom w:val="0"/>
      <w:divBdr>
        <w:top w:val="none" w:sz="0" w:space="0" w:color="auto"/>
        <w:left w:val="none" w:sz="0" w:space="0" w:color="auto"/>
        <w:bottom w:val="none" w:sz="0" w:space="0" w:color="auto"/>
        <w:right w:val="none" w:sz="0" w:space="0" w:color="auto"/>
      </w:divBdr>
      <w:divsChild>
        <w:div w:id="73823839">
          <w:marLeft w:val="0"/>
          <w:marRight w:val="0"/>
          <w:marTop w:val="0"/>
          <w:marBottom w:val="0"/>
          <w:divBdr>
            <w:top w:val="none" w:sz="0" w:space="0" w:color="auto"/>
            <w:left w:val="none" w:sz="0" w:space="0" w:color="auto"/>
            <w:bottom w:val="none" w:sz="0" w:space="0" w:color="auto"/>
            <w:right w:val="none" w:sz="0" w:space="0" w:color="auto"/>
          </w:divBdr>
        </w:div>
        <w:div w:id="390692381">
          <w:marLeft w:val="0"/>
          <w:marRight w:val="0"/>
          <w:marTop w:val="0"/>
          <w:marBottom w:val="0"/>
          <w:divBdr>
            <w:top w:val="none" w:sz="0" w:space="0" w:color="auto"/>
            <w:left w:val="none" w:sz="0" w:space="0" w:color="auto"/>
            <w:bottom w:val="none" w:sz="0" w:space="0" w:color="auto"/>
            <w:right w:val="none" w:sz="0" w:space="0" w:color="auto"/>
          </w:divBdr>
        </w:div>
        <w:div w:id="882983140">
          <w:marLeft w:val="0"/>
          <w:marRight w:val="0"/>
          <w:marTop w:val="0"/>
          <w:marBottom w:val="0"/>
          <w:divBdr>
            <w:top w:val="none" w:sz="0" w:space="0" w:color="auto"/>
            <w:left w:val="none" w:sz="0" w:space="0" w:color="auto"/>
            <w:bottom w:val="none" w:sz="0" w:space="0" w:color="auto"/>
            <w:right w:val="none" w:sz="0" w:space="0" w:color="auto"/>
          </w:divBdr>
        </w:div>
        <w:div w:id="953902488">
          <w:marLeft w:val="0"/>
          <w:marRight w:val="0"/>
          <w:marTop w:val="0"/>
          <w:marBottom w:val="0"/>
          <w:divBdr>
            <w:top w:val="none" w:sz="0" w:space="0" w:color="auto"/>
            <w:left w:val="none" w:sz="0" w:space="0" w:color="auto"/>
            <w:bottom w:val="none" w:sz="0" w:space="0" w:color="auto"/>
            <w:right w:val="none" w:sz="0" w:space="0" w:color="auto"/>
          </w:divBdr>
        </w:div>
      </w:divsChild>
    </w:div>
    <w:div w:id="720249949">
      <w:bodyDiv w:val="1"/>
      <w:marLeft w:val="0"/>
      <w:marRight w:val="0"/>
      <w:marTop w:val="0"/>
      <w:marBottom w:val="0"/>
      <w:divBdr>
        <w:top w:val="none" w:sz="0" w:space="0" w:color="auto"/>
        <w:left w:val="none" w:sz="0" w:space="0" w:color="auto"/>
        <w:bottom w:val="none" w:sz="0" w:space="0" w:color="auto"/>
        <w:right w:val="none" w:sz="0" w:space="0" w:color="auto"/>
      </w:divBdr>
      <w:divsChild>
        <w:div w:id="85149315">
          <w:marLeft w:val="0"/>
          <w:marRight w:val="0"/>
          <w:marTop w:val="0"/>
          <w:marBottom w:val="0"/>
          <w:divBdr>
            <w:top w:val="none" w:sz="0" w:space="0" w:color="auto"/>
            <w:left w:val="none" w:sz="0" w:space="0" w:color="auto"/>
            <w:bottom w:val="none" w:sz="0" w:space="0" w:color="auto"/>
            <w:right w:val="none" w:sz="0" w:space="0" w:color="auto"/>
          </w:divBdr>
        </w:div>
        <w:div w:id="125395555">
          <w:marLeft w:val="0"/>
          <w:marRight w:val="0"/>
          <w:marTop w:val="0"/>
          <w:marBottom w:val="0"/>
          <w:divBdr>
            <w:top w:val="none" w:sz="0" w:space="0" w:color="auto"/>
            <w:left w:val="none" w:sz="0" w:space="0" w:color="auto"/>
            <w:bottom w:val="none" w:sz="0" w:space="0" w:color="auto"/>
            <w:right w:val="none" w:sz="0" w:space="0" w:color="auto"/>
          </w:divBdr>
        </w:div>
        <w:div w:id="161354592">
          <w:marLeft w:val="0"/>
          <w:marRight w:val="0"/>
          <w:marTop w:val="0"/>
          <w:marBottom w:val="0"/>
          <w:divBdr>
            <w:top w:val="none" w:sz="0" w:space="0" w:color="auto"/>
            <w:left w:val="none" w:sz="0" w:space="0" w:color="auto"/>
            <w:bottom w:val="none" w:sz="0" w:space="0" w:color="auto"/>
            <w:right w:val="none" w:sz="0" w:space="0" w:color="auto"/>
          </w:divBdr>
        </w:div>
        <w:div w:id="268241445">
          <w:marLeft w:val="0"/>
          <w:marRight w:val="0"/>
          <w:marTop w:val="0"/>
          <w:marBottom w:val="0"/>
          <w:divBdr>
            <w:top w:val="none" w:sz="0" w:space="0" w:color="auto"/>
            <w:left w:val="none" w:sz="0" w:space="0" w:color="auto"/>
            <w:bottom w:val="none" w:sz="0" w:space="0" w:color="auto"/>
            <w:right w:val="none" w:sz="0" w:space="0" w:color="auto"/>
          </w:divBdr>
        </w:div>
        <w:div w:id="409886799">
          <w:marLeft w:val="0"/>
          <w:marRight w:val="0"/>
          <w:marTop w:val="0"/>
          <w:marBottom w:val="0"/>
          <w:divBdr>
            <w:top w:val="none" w:sz="0" w:space="0" w:color="auto"/>
            <w:left w:val="none" w:sz="0" w:space="0" w:color="auto"/>
            <w:bottom w:val="none" w:sz="0" w:space="0" w:color="auto"/>
            <w:right w:val="none" w:sz="0" w:space="0" w:color="auto"/>
          </w:divBdr>
        </w:div>
        <w:div w:id="422537224">
          <w:marLeft w:val="0"/>
          <w:marRight w:val="0"/>
          <w:marTop w:val="0"/>
          <w:marBottom w:val="0"/>
          <w:divBdr>
            <w:top w:val="none" w:sz="0" w:space="0" w:color="auto"/>
            <w:left w:val="none" w:sz="0" w:space="0" w:color="auto"/>
            <w:bottom w:val="none" w:sz="0" w:space="0" w:color="auto"/>
            <w:right w:val="none" w:sz="0" w:space="0" w:color="auto"/>
          </w:divBdr>
        </w:div>
        <w:div w:id="522599891">
          <w:marLeft w:val="0"/>
          <w:marRight w:val="0"/>
          <w:marTop w:val="0"/>
          <w:marBottom w:val="0"/>
          <w:divBdr>
            <w:top w:val="none" w:sz="0" w:space="0" w:color="auto"/>
            <w:left w:val="none" w:sz="0" w:space="0" w:color="auto"/>
            <w:bottom w:val="none" w:sz="0" w:space="0" w:color="auto"/>
            <w:right w:val="none" w:sz="0" w:space="0" w:color="auto"/>
          </w:divBdr>
        </w:div>
        <w:div w:id="652370843">
          <w:marLeft w:val="0"/>
          <w:marRight w:val="0"/>
          <w:marTop w:val="0"/>
          <w:marBottom w:val="0"/>
          <w:divBdr>
            <w:top w:val="none" w:sz="0" w:space="0" w:color="auto"/>
            <w:left w:val="none" w:sz="0" w:space="0" w:color="auto"/>
            <w:bottom w:val="none" w:sz="0" w:space="0" w:color="auto"/>
            <w:right w:val="none" w:sz="0" w:space="0" w:color="auto"/>
          </w:divBdr>
        </w:div>
        <w:div w:id="701128979">
          <w:marLeft w:val="0"/>
          <w:marRight w:val="0"/>
          <w:marTop w:val="0"/>
          <w:marBottom w:val="0"/>
          <w:divBdr>
            <w:top w:val="none" w:sz="0" w:space="0" w:color="auto"/>
            <w:left w:val="none" w:sz="0" w:space="0" w:color="auto"/>
            <w:bottom w:val="none" w:sz="0" w:space="0" w:color="auto"/>
            <w:right w:val="none" w:sz="0" w:space="0" w:color="auto"/>
          </w:divBdr>
        </w:div>
        <w:div w:id="706491773">
          <w:marLeft w:val="0"/>
          <w:marRight w:val="0"/>
          <w:marTop w:val="0"/>
          <w:marBottom w:val="0"/>
          <w:divBdr>
            <w:top w:val="none" w:sz="0" w:space="0" w:color="auto"/>
            <w:left w:val="none" w:sz="0" w:space="0" w:color="auto"/>
            <w:bottom w:val="none" w:sz="0" w:space="0" w:color="auto"/>
            <w:right w:val="none" w:sz="0" w:space="0" w:color="auto"/>
          </w:divBdr>
        </w:div>
        <w:div w:id="781655439">
          <w:marLeft w:val="0"/>
          <w:marRight w:val="0"/>
          <w:marTop w:val="0"/>
          <w:marBottom w:val="0"/>
          <w:divBdr>
            <w:top w:val="none" w:sz="0" w:space="0" w:color="auto"/>
            <w:left w:val="none" w:sz="0" w:space="0" w:color="auto"/>
            <w:bottom w:val="none" w:sz="0" w:space="0" w:color="auto"/>
            <w:right w:val="none" w:sz="0" w:space="0" w:color="auto"/>
          </w:divBdr>
        </w:div>
        <w:div w:id="826752249">
          <w:marLeft w:val="0"/>
          <w:marRight w:val="0"/>
          <w:marTop w:val="0"/>
          <w:marBottom w:val="0"/>
          <w:divBdr>
            <w:top w:val="none" w:sz="0" w:space="0" w:color="auto"/>
            <w:left w:val="none" w:sz="0" w:space="0" w:color="auto"/>
            <w:bottom w:val="none" w:sz="0" w:space="0" w:color="auto"/>
            <w:right w:val="none" w:sz="0" w:space="0" w:color="auto"/>
          </w:divBdr>
        </w:div>
        <w:div w:id="840776703">
          <w:marLeft w:val="0"/>
          <w:marRight w:val="0"/>
          <w:marTop w:val="0"/>
          <w:marBottom w:val="0"/>
          <w:divBdr>
            <w:top w:val="none" w:sz="0" w:space="0" w:color="auto"/>
            <w:left w:val="none" w:sz="0" w:space="0" w:color="auto"/>
            <w:bottom w:val="none" w:sz="0" w:space="0" w:color="auto"/>
            <w:right w:val="none" w:sz="0" w:space="0" w:color="auto"/>
          </w:divBdr>
        </w:div>
        <w:div w:id="1060979125">
          <w:marLeft w:val="0"/>
          <w:marRight w:val="0"/>
          <w:marTop w:val="0"/>
          <w:marBottom w:val="0"/>
          <w:divBdr>
            <w:top w:val="none" w:sz="0" w:space="0" w:color="auto"/>
            <w:left w:val="none" w:sz="0" w:space="0" w:color="auto"/>
            <w:bottom w:val="none" w:sz="0" w:space="0" w:color="auto"/>
            <w:right w:val="none" w:sz="0" w:space="0" w:color="auto"/>
          </w:divBdr>
        </w:div>
        <w:div w:id="1066994553">
          <w:marLeft w:val="0"/>
          <w:marRight w:val="0"/>
          <w:marTop w:val="0"/>
          <w:marBottom w:val="0"/>
          <w:divBdr>
            <w:top w:val="none" w:sz="0" w:space="0" w:color="auto"/>
            <w:left w:val="none" w:sz="0" w:space="0" w:color="auto"/>
            <w:bottom w:val="none" w:sz="0" w:space="0" w:color="auto"/>
            <w:right w:val="none" w:sz="0" w:space="0" w:color="auto"/>
          </w:divBdr>
        </w:div>
        <w:div w:id="1165122152">
          <w:marLeft w:val="0"/>
          <w:marRight w:val="0"/>
          <w:marTop w:val="0"/>
          <w:marBottom w:val="0"/>
          <w:divBdr>
            <w:top w:val="none" w:sz="0" w:space="0" w:color="auto"/>
            <w:left w:val="none" w:sz="0" w:space="0" w:color="auto"/>
            <w:bottom w:val="none" w:sz="0" w:space="0" w:color="auto"/>
            <w:right w:val="none" w:sz="0" w:space="0" w:color="auto"/>
          </w:divBdr>
        </w:div>
        <w:div w:id="1188060408">
          <w:marLeft w:val="0"/>
          <w:marRight w:val="0"/>
          <w:marTop w:val="0"/>
          <w:marBottom w:val="0"/>
          <w:divBdr>
            <w:top w:val="none" w:sz="0" w:space="0" w:color="auto"/>
            <w:left w:val="none" w:sz="0" w:space="0" w:color="auto"/>
            <w:bottom w:val="none" w:sz="0" w:space="0" w:color="auto"/>
            <w:right w:val="none" w:sz="0" w:space="0" w:color="auto"/>
          </w:divBdr>
        </w:div>
        <w:div w:id="1310941189">
          <w:marLeft w:val="0"/>
          <w:marRight w:val="0"/>
          <w:marTop w:val="0"/>
          <w:marBottom w:val="0"/>
          <w:divBdr>
            <w:top w:val="none" w:sz="0" w:space="0" w:color="auto"/>
            <w:left w:val="none" w:sz="0" w:space="0" w:color="auto"/>
            <w:bottom w:val="none" w:sz="0" w:space="0" w:color="auto"/>
            <w:right w:val="none" w:sz="0" w:space="0" w:color="auto"/>
          </w:divBdr>
        </w:div>
        <w:div w:id="1373113682">
          <w:marLeft w:val="0"/>
          <w:marRight w:val="0"/>
          <w:marTop w:val="0"/>
          <w:marBottom w:val="0"/>
          <w:divBdr>
            <w:top w:val="none" w:sz="0" w:space="0" w:color="auto"/>
            <w:left w:val="none" w:sz="0" w:space="0" w:color="auto"/>
            <w:bottom w:val="none" w:sz="0" w:space="0" w:color="auto"/>
            <w:right w:val="none" w:sz="0" w:space="0" w:color="auto"/>
          </w:divBdr>
        </w:div>
        <w:div w:id="1433479432">
          <w:marLeft w:val="0"/>
          <w:marRight w:val="0"/>
          <w:marTop w:val="0"/>
          <w:marBottom w:val="0"/>
          <w:divBdr>
            <w:top w:val="none" w:sz="0" w:space="0" w:color="auto"/>
            <w:left w:val="none" w:sz="0" w:space="0" w:color="auto"/>
            <w:bottom w:val="none" w:sz="0" w:space="0" w:color="auto"/>
            <w:right w:val="none" w:sz="0" w:space="0" w:color="auto"/>
          </w:divBdr>
        </w:div>
        <w:div w:id="1783379385">
          <w:marLeft w:val="0"/>
          <w:marRight w:val="0"/>
          <w:marTop w:val="0"/>
          <w:marBottom w:val="0"/>
          <w:divBdr>
            <w:top w:val="none" w:sz="0" w:space="0" w:color="auto"/>
            <w:left w:val="none" w:sz="0" w:space="0" w:color="auto"/>
            <w:bottom w:val="none" w:sz="0" w:space="0" w:color="auto"/>
            <w:right w:val="none" w:sz="0" w:space="0" w:color="auto"/>
          </w:divBdr>
        </w:div>
        <w:div w:id="1965960733">
          <w:marLeft w:val="0"/>
          <w:marRight w:val="0"/>
          <w:marTop w:val="0"/>
          <w:marBottom w:val="0"/>
          <w:divBdr>
            <w:top w:val="none" w:sz="0" w:space="0" w:color="auto"/>
            <w:left w:val="none" w:sz="0" w:space="0" w:color="auto"/>
            <w:bottom w:val="none" w:sz="0" w:space="0" w:color="auto"/>
            <w:right w:val="none" w:sz="0" w:space="0" w:color="auto"/>
          </w:divBdr>
        </w:div>
        <w:div w:id="2001806827">
          <w:marLeft w:val="0"/>
          <w:marRight w:val="0"/>
          <w:marTop w:val="0"/>
          <w:marBottom w:val="0"/>
          <w:divBdr>
            <w:top w:val="none" w:sz="0" w:space="0" w:color="auto"/>
            <w:left w:val="none" w:sz="0" w:space="0" w:color="auto"/>
            <w:bottom w:val="none" w:sz="0" w:space="0" w:color="auto"/>
            <w:right w:val="none" w:sz="0" w:space="0" w:color="auto"/>
          </w:divBdr>
        </w:div>
      </w:divsChild>
    </w:div>
    <w:div w:id="720710129">
      <w:bodyDiv w:val="1"/>
      <w:marLeft w:val="0"/>
      <w:marRight w:val="0"/>
      <w:marTop w:val="0"/>
      <w:marBottom w:val="0"/>
      <w:divBdr>
        <w:top w:val="none" w:sz="0" w:space="0" w:color="auto"/>
        <w:left w:val="none" w:sz="0" w:space="0" w:color="auto"/>
        <w:bottom w:val="none" w:sz="0" w:space="0" w:color="auto"/>
        <w:right w:val="none" w:sz="0" w:space="0" w:color="auto"/>
      </w:divBdr>
    </w:div>
    <w:div w:id="739904064">
      <w:bodyDiv w:val="1"/>
      <w:marLeft w:val="0"/>
      <w:marRight w:val="0"/>
      <w:marTop w:val="0"/>
      <w:marBottom w:val="0"/>
      <w:divBdr>
        <w:top w:val="none" w:sz="0" w:space="0" w:color="auto"/>
        <w:left w:val="none" w:sz="0" w:space="0" w:color="auto"/>
        <w:bottom w:val="none" w:sz="0" w:space="0" w:color="auto"/>
        <w:right w:val="none" w:sz="0" w:space="0" w:color="auto"/>
      </w:divBdr>
    </w:div>
    <w:div w:id="745348513">
      <w:bodyDiv w:val="1"/>
      <w:marLeft w:val="0"/>
      <w:marRight w:val="0"/>
      <w:marTop w:val="0"/>
      <w:marBottom w:val="0"/>
      <w:divBdr>
        <w:top w:val="none" w:sz="0" w:space="0" w:color="auto"/>
        <w:left w:val="none" w:sz="0" w:space="0" w:color="auto"/>
        <w:bottom w:val="none" w:sz="0" w:space="0" w:color="auto"/>
        <w:right w:val="none" w:sz="0" w:space="0" w:color="auto"/>
      </w:divBdr>
    </w:div>
    <w:div w:id="752747695">
      <w:bodyDiv w:val="1"/>
      <w:marLeft w:val="0"/>
      <w:marRight w:val="0"/>
      <w:marTop w:val="0"/>
      <w:marBottom w:val="0"/>
      <w:divBdr>
        <w:top w:val="none" w:sz="0" w:space="0" w:color="auto"/>
        <w:left w:val="none" w:sz="0" w:space="0" w:color="auto"/>
        <w:bottom w:val="none" w:sz="0" w:space="0" w:color="auto"/>
        <w:right w:val="none" w:sz="0" w:space="0" w:color="auto"/>
      </w:divBdr>
    </w:div>
    <w:div w:id="763526778">
      <w:bodyDiv w:val="1"/>
      <w:marLeft w:val="0"/>
      <w:marRight w:val="0"/>
      <w:marTop w:val="0"/>
      <w:marBottom w:val="0"/>
      <w:divBdr>
        <w:top w:val="none" w:sz="0" w:space="0" w:color="auto"/>
        <w:left w:val="none" w:sz="0" w:space="0" w:color="auto"/>
        <w:bottom w:val="none" w:sz="0" w:space="0" w:color="auto"/>
        <w:right w:val="none" w:sz="0" w:space="0" w:color="auto"/>
      </w:divBdr>
    </w:div>
    <w:div w:id="768936645">
      <w:bodyDiv w:val="1"/>
      <w:marLeft w:val="0"/>
      <w:marRight w:val="0"/>
      <w:marTop w:val="0"/>
      <w:marBottom w:val="0"/>
      <w:divBdr>
        <w:top w:val="none" w:sz="0" w:space="0" w:color="auto"/>
        <w:left w:val="none" w:sz="0" w:space="0" w:color="auto"/>
        <w:bottom w:val="none" w:sz="0" w:space="0" w:color="auto"/>
        <w:right w:val="none" w:sz="0" w:space="0" w:color="auto"/>
      </w:divBdr>
    </w:div>
    <w:div w:id="772365054">
      <w:bodyDiv w:val="1"/>
      <w:marLeft w:val="0"/>
      <w:marRight w:val="0"/>
      <w:marTop w:val="0"/>
      <w:marBottom w:val="0"/>
      <w:divBdr>
        <w:top w:val="none" w:sz="0" w:space="0" w:color="auto"/>
        <w:left w:val="none" w:sz="0" w:space="0" w:color="auto"/>
        <w:bottom w:val="none" w:sz="0" w:space="0" w:color="auto"/>
        <w:right w:val="none" w:sz="0" w:space="0" w:color="auto"/>
      </w:divBdr>
      <w:divsChild>
        <w:div w:id="16778387">
          <w:marLeft w:val="0"/>
          <w:marRight w:val="0"/>
          <w:marTop w:val="0"/>
          <w:marBottom w:val="0"/>
          <w:divBdr>
            <w:top w:val="none" w:sz="0" w:space="0" w:color="auto"/>
            <w:left w:val="none" w:sz="0" w:space="0" w:color="auto"/>
            <w:bottom w:val="none" w:sz="0" w:space="0" w:color="auto"/>
            <w:right w:val="none" w:sz="0" w:space="0" w:color="auto"/>
          </w:divBdr>
        </w:div>
        <w:div w:id="26562990">
          <w:marLeft w:val="0"/>
          <w:marRight w:val="0"/>
          <w:marTop w:val="0"/>
          <w:marBottom w:val="0"/>
          <w:divBdr>
            <w:top w:val="none" w:sz="0" w:space="0" w:color="auto"/>
            <w:left w:val="none" w:sz="0" w:space="0" w:color="auto"/>
            <w:bottom w:val="none" w:sz="0" w:space="0" w:color="auto"/>
            <w:right w:val="none" w:sz="0" w:space="0" w:color="auto"/>
          </w:divBdr>
        </w:div>
        <w:div w:id="42408888">
          <w:marLeft w:val="0"/>
          <w:marRight w:val="0"/>
          <w:marTop w:val="0"/>
          <w:marBottom w:val="0"/>
          <w:divBdr>
            <w:top w:val="none" w:sz="0" w:space="0" w:color="auto"/>
            <w:left w:val="none" w:sz="0" w:space="0" w:color="auto"/>
            <w:bottom w:val="none" w:sz="0" w:space="0" w:color="auto"/>
            <w:right w:val="none" w:sz="0" w:space="0" w:color="auto"/>
          </w:divBdr>
        </w:div>
        <w:div w:id="250243532">
          <w:marLeft w:val="0"/>
          <w:marRight w:val="0"/>
          <w:marTop w:val="0"/>
          <w:marBottom w:val="0"/>
          <w:divBdr>
            <w:top w:val="none" w:sz="0" w:space="0" w:color="auto"/>
            <w:left w:val="none" w:sz="0" w:space="0" w:color="auto"/>
            <w:bottom w:val="none" w:sz="0" w:space="0" w:color="auto"/>
            <w:right w:val="none" w:sz="0" w:space="0" w:color="auto"/>
          </w:divBdr>
        </w:div>
        <w:div w:id="626936754">
          <w:marLeft w:val="0"/>
          <w:marRight w:val="0"/>
          <w:marTop w:val="0"/>
          <w:marBottom w:val="0"/>
          <w:divBdr>
            <w:top w:val="none" w:sz="0" w:space="0" w:color="auto"/>
            <w:left w:val="none" w:sz="0" w:space="0" w:color="auto"/>
            <w:bottom w:val="none" w:sz="0" w:space="0" w:color="auto"/>
            <w:right w:val="none" w:sz="0" w:space="0" w:color="auto"/>
          </w:divBdr>
        </w:div>
        <w:div w:id="1688408986">
          <w:marLeft w:val="0"/>
          <w:marRight w:val="0"/>
          <w:marTop w:val="0"/>
          <w:marBottom w:val="0"/>
          <w:divBdr>
            <w:top w:val="none" w:sz="0" w:space="0" w:color="auto"/>
            <w:left w:val="none" w:sz="0" w:space="0" w:color="auto"/>
            <w:bottom w:val="none" w:sz="0" w:space="0" w:color="auto"/>
            <w:right w:val="none" w:sz="0" w:space="0" w:color="auto"/>
          </w:divBdr>
        </w:div>
        <w:div w:id="1887329042">
          <w:marLeft w:val="0"/>
          <w:marRight w:val="0"/>
          <w:marTop w:val="0"/>
          <w:marBottom w:val="0"/>
          <w:divBdr>
            <w:top w:val="none" w:sz="0" w:space="0" w:color="auto"/>
            <w:left w:val="none" w:sz="0" w:space="0" w:color="auto"/>
            <w:bottom w:val="none" w:sz="0" w:space="0" w:color="auto"/>
            <w:right w:val="none" w:sz="0" w:space="0" w:color="auto"/>
          </w:divBdr>
        </w:div>
        <w:div w:id="1922786878">
          <w:marLeft w:val="0"/>
          <w:marRight w:val="0"/>
          <w:marTop w:val="0"/>
          <w:marBottom w:val="0"/>
          <w:divBdr>
            <w:top w:val="none" w:sz="0" w:space="0" w:color="auto"/>
            <w:left w:val="none" w:sz="0" w:space="0" w:color="auto"/>
            <w:bottom w:val="none" w:sz="0" w:space="0" w:color="auto"/>
            <w:right w:val="none" w:sz="0" w:space="0" w:color="auto"/>
          </w:divBdr>
        </w:div>
        <w:div w:id="2080712791">
          <w:marLeft w:val="0"/>
          <w:marRight w:val="0"/>
          <w:marTop w:val="0"/>
          <w:marBottom w:val="0"/>
          <w:divBdr>
            <w:top w:val="none" w:sz="0" w:space="0" w:color="auto"/>
            <w:left w:val="none" w:sz="0" w:space="0" w:color="auto"/>
            <w:bottom w:val="none" w:sz="0" w:space="0" w:color="auto"/>
            <w:right w:val="none" w:sz="0" w:space="0" w:color="auto"/>
          </w:divBdr>
        </w:div>
      </w:divsChild>
    </w:div>
    <w:div w:id="784007522">
      <w:bodyDiv w:val="1"/>
      <w:marLeft w:val="0"/>
      <w:marRight w:val="0"/>
      <w:marTop w:val="0"/>
      <w:marBottom w:val="0"/>
      <w:divBdr>
        <w:top w:val="none" w:sz="0" w:space="0" w:color="auto"/>
        <w:left w:val="none" w:sz="0" w:space="0" w:color="auto"/>
        <w:bottom w:val="none" w:sz="0" w:space="0" w:color="auto"/>
        <w:right w:val="none" w:sz="0" w:space="0" w:color="auto"/>
      </w:divBdr>
    </w:div>
    <w:div w:id="785318430">
      <w:bodyDiv w:val="1"/>
      <w:marLeft w:val="0"/>
      <w:marRight w:val="0"/>
      <w:marTop w:val="0"/>
      <w:marBottom w:val="0"/>
      <w:divBdr>
        <w:top w:val="none" w:sz="0" w:space="0" w:color="auto"/>
        <w:left w:val="none" w:sz="0" w:space="0" w:color="auto"/>
        <w:bottom w:val="none" w:sz="0" w:space="0" w:color="auto"/>
        <w:right w:val="none" w:sz="0" w:space="0" w:color="auto"/>
      </w:divBdr>
    </w:div>
    <w:div w:id="786586303">
      <w:bodyDiv w:val="1"/>
      <w:marLeft w:val="0"/>
      <w:marRight w:val="0"/>
      <w:marTop w:val="0"/>
      <w:marBottom w:val="0"/>
      <w:divBdr>
        <w:top w:val="none" w:sz="0" w:space="0" w:color="auto"/>
        <w:left w:val="none" w:sz="0" w:space="0" w:color="auto"/>
        <w:bottom w:val="none" w:sz="0" w:space="0" w:color="auto"/>
        <w:right w:val="none" w:sz="0" w:space="0" w:color="auto"/>
      </w:divBdr>
    </w:div>
    <w:div w:id="786848792">
      <w:bodyDiv w:val="1"/>
      <w:marLeft w:val="0"/>
      <w:marRight w:val="0"/>
      <w:marTop w:val="0"/>
      <w:marBottom w:val="0"/>
      <w:divBdr>
        <w:top w:val="none" w:sz="0" w:space="0" w:color="auto"/>
        <w:left w:val="none" w:sz="0" w:space="0" w:color="auto"/>
        <w:bottom w:val="none" w:sz="0" w:space="0" w:color="auto"/>
        <w:right w:val="none" w:sz="0" w:space="0" w:color="auto"/>
      </w:divBdr>
    </w:div>
    <w:div w:id="788669564">
      <w:bodyDiv w:val="1"/>
      <w:marLeft w:val="0"/>
      <w:marRight w:val="0"/>
      <w:marTop w:val="0"/>
      <w:marBottom w:val="0"/>
      <w:divBdr>
        <w:top w:val="none" w:sz="0" w:space="0" w:color="auto"/>
        <w:left w:val="none" w:sz="0" w:space="0" w:color="auto"/>
        <w:bottom w:val="none" w:sz="0" w:space="0" w:color="auto"/>
        <w:right w:val="none" w:sz="0" w:space="0" w:color="auto"/>
      </w:divBdr>
    </w:div>
    <w:div w:id="791554845">
      <w:bodyDiv w:val="1"/>
      <w:marLeft w:val="0"/>
      <w:marRight w:val="0"/>
      <w:marTop w:val="0"/>
      <w:marBottom w:val="0"/>
      <w:divBdr>
        <w:top w:val="none" w:sz="0" w:space="0" w:color="auto"/>
        <w:left w:val="none" w:sz="0" w:space="0" w:color="auto"/>
        <w:bottom w:val="none" w:sz="0" w:space="0" w:color="auto"/>
        <w:right w:val="none" w:sz="0" w:space="0" w:color="auto"/>
      </w:divBdr>
    </w:div>
    <w:div w:id="812481249">
      <w:bodyDiv w:val="1"/>
      <w:marLeft w:val="0"/>
      <w:marRight w:val="0"/>
      <w:marTop w:val="0"/>
      <w:marBottom w:val="0"/>
      <w:divBdr>
        <w:top w:val="none" w:sz="0" w:space="0" w:color="auto"/>
        <w:left w:val="none" w:sz="0" w:space="0" w:color="auto"/>
        <w:bottom w:val="none" w:sz="0" w:space="0" w:color="auto"/>
        <w:right w:val="none" w:sz="0" w:space="0" w:color="auto"/>
      </w:divBdr>
    </w:div>
    <w:div w:id="817571473">
      <w:bodyDiv w:val="1"/>
      <w:marLeft w:val="0"/>
      <w:marRight w:val="0"/>
      <w:marTop w:val="0"/>
      <w:marBottom w:val="0"/>
      <w:divBdr>
        <w:top w:val="none" w:sz="0" w:space="0" w:color="auto"/>
        <w:left w:val="none" w:sz="0" w:space="0" w:color="auto"/>
        <w:bottom w:val="none" w:sz="0" w:space="0" w:color="auto"/>
        <w:right w:val="none" w:sz="0" w:space="0" w:color="auto"/>
      </w:divBdr>
    </w:div>
    <w:div w:id="820346257">
      <w:bodyDiv w:val="1"/>
      <w:marLeft w:val="0"/>
      <w:marRight w:val="0"/>
      <w:marTop w:val="0"/>
      <w:marBottom w:val="0"/>
      <w:divBdr>
        <w:top w:val="none" w:sz="0" w:space="0" w:color="auto"/>
        <w:left w:val="none" w:sz="0" w:space="0" w:color="auto"/>
        <w:bottom w:val="none" w:sz="0" w:space="0" w:color="auto"/>
        <w:right w:val="none" w:sz="0" w:space="0" w:color="auto"/>
      </w:divBdr>
      <w:divsChild>
        <w:div w:id="1307316560">
          <w:marLeft w:val="0"/>
          <w:marRight w:val="0"/>
          <w:marTop w:val="0"/>
          <w:marBottom w:val="0"/>
          <w:divBdr>
            <w:top w:val="none" w:sz="0" w:space="0" w:color="auto"/>
            <w:left w:val="none" w:sz="0" w:space="0" w:color="auto"/>
            <w:bottom w:val="none" w:sz="0" w:space="0" w:color="auto"/>
            <w:right w:val="none" w:sz="0" w:space="0" w:color="auto"/>
          </w:divBdr>
        </w:div>
      </w:divsChild>
    </w:div>
    <w:div w:id="823661205">
      <w:bodyDiv w:val="1"/>
      <w:marLeft w:val="0"/>
      <w:marRight w:val="0"/>
      <w:marTop w:val="0"/>
      <w:marBottom w:val="0"/>
      <w:divBdr>
        <w:top w:val="none" w:sz="0" w:space="0" w:color="auto"/>
        <w:left w:val="none" w:sz="0" w:space="0" w:color="auto"/>
        <w:bottom w:val="none" w:sz="0" w:space="0" w:color="auto"/>
        <w:right w:val="none" w:sz="0" w:space="0" w:color="auto"/>
      </w:divBdr>
    </w:div>
    <w:div w:id="827285624">
      <w:bodyDiv w:val="1"/>
      <w:marLeft w:val="0"/>
      <w:marRight w:val="0"/>
      <w:marTop w:val="0"/>
      <w:marBottom w:val="0"/>
      <w:divBdr>
        <w:top w:val="none" w:sz="0" w:space="0" w:color="auto"/>
        <w:left w:val="none" w:sz="0" w:space="0" w:color="auto"/>
        <w:bottom w:val="none" w:sz="0" w:space="0" w:color="auto"/>
        <w:right w:val="none" w:sz="0" w:space="0" w:color="auto"/>
      </w:divBdr>
    </w:div>
    <w:div w:id="831214611">
      <w:bodyDiv w:val="1"/>
      <w:marLeft w:val="0"/>
      <w:marRight w:val="0"/>
      <w:marTop w:val="0"/>
      <w:marBottom w:val="0"/>
      <w:divBdr>
        <w:top w:val="none" w:sz="0" w:space="0" w:color="auto"/>
        <w:left w:val="none" w:sz="0" w:space="0" w:color="auto"/>
        <w:bottom w:val="none" w:sz="0" w:space="0" w:color="auto"/>
        <w:right w:val="none" w:sz="0" w:space="0" w:color="auto"/>
      </w:divBdr>
    </w:div>
    <w:div w:id="837960220">
      <w:bodyDiv w:val="1"/>
      <w:marLeft w:val="0"/>
      <w:marRight w:val="0"/>
      <w:marTop w:val="0"/>
      <w:marBottom w:val="0"/>
      <w:divBdr>
        <w:top w:val="none" w:sz="0" w:space="0" w:color="auto"/>
        <w:left w:val="none" w:sz="0" w:space="0" w:color="auto"/>
        <w:bottom w:val="none" w:sz="0" w:space="0" w:color="auto"/>
        <w:right w:val="none" w:sz="0" w:space="0" w:color="auto"/>
      </w:divBdr>
      <w:divsChild>
        <w:div w:id="701784397">
          <w:marLeft w:val="0"/>
          <w:marRight w:val="0"/>
          <w:marTop w:val="0"/>
          <w:marBottom w:val="0"/>
          <w:divBdr>
            <w:top w:val="none" w:sz="0" w:space="0" w:color="auto"/>
            <w:left w:val="none" w:sz="0" w:space="0" w:color="auto"/>
            <w:bottom w:val="none" w:sz="0" w:space="0" w:color="auto"/>
            <w:right w:val="none" w:sz="0" w:space="0" w:color="auto"/>
          </w:divBdr>
        </w:div>
        <w:div w:id="1953894652">
          <w:marLeft w:val="0"/>
          <w:marRight w:val="0"/>
          <w:marTop w:val="0"/>
          <w:marBottom w:val="0"/>
          <w:divBdr>
            <w:top w:val="none" w:sz="0" w:space="0" w:color="auto"/>
            <w:left w:val="none" w:sz="0" w:space="0" w:color="auto"/>
            <w:bottom w:val="none" w:sz="0" w:space="0" w:color="auto"/>
            <w:right w:val="none" w:sz="0" w:space="0" w:color="auto"/>
          </w:divBdr>
        </w:div>
      </w:divsChild>
    </w:div>
    <w:div w:id="861864632">
      <w:bodyDiv w:val="1"/>
      <w:marLeft w:val="0"/>
      <w:marRight w:val="0"/>
      <w:marTop w:val="0"/>
      <w:marBottom w:val="0"/>
      <w:divBdr>
        <w:top w:val="none" w:sz="0" w:space="0" w:color="auto"/>
        <w:left w:val="none" w:sz="0" w:space="0" w:color="auto"/>
        <w:bottom w:val="none" w:sz="0" w:space="0" w:color="auto"/>
        <w:right w:val="none" w:sz="0" w:space="0" w:color="auto"/>
      </w:divBdr>
    </w:div>
    <w:div w:id="865799755">
      <w:bodyDiv w:val="1"/>
      <w:marLeft w:val="0"/>
      <w:marRight w:val="0"/>
      <w:marTop w:val="0"/>
      <w:marBottom w:val="0"/>
      <w:divBdr>
        <w:top w:val="none" w:sz="0" w:space="0" w:color="auto"/>
        <w:left w:val="none" w:sz="0" w:space="0" w:color="auto"/>
        <w:bottom w:val="none" w:sz="0" w:space="0" w:color="auto"/>
        <w:right w:val="none" w:sz="0" w:space="0" w:color="auto"/>
      </w:divBdr>
      <w:divsChild>
        <w:div w:id="102962360">
          <w:marLeft w:val="0"/>
          <w:marRight w:val="0"/>
          <w:marTop w:val="0"/>
          <w:marBottom w:val="0"/>
          <w:divBdr>
            <w:top w:val="none" w:sz="0" w:space="0" w:color="auto"/>
            <w:left w:val="none" w:sz="0" w:space="0" w:color="auto"/>
            <w:bottom w:val="none" w:sz="0" w:space="0" w:color="auto"/>
            <w:right w:val="none" w:sz="0" w:space="0" w:color="auto"/>
          </w:divBdr>
        </w:div>
        <w:div w:id="1291470214">
          <w:marLeft w:val="0"/>
          <w:marRight w:val="0"/>
          <w:marTop w:val="0"/>
          <w:marBottom w:val="0"/>
          <w:divBdr>
            <w:top w:val="none" w:sz="0" w:space="0" w:color="auto"/>
            <w:left w:val="none" w:sz="0" w:space="0" w:color="auto"/>
            <w:bottom w:val="none" w:sz="0" w:space="0" w:color="auto"/>
            <w:right w:val="none" w:sz="0" w:space="0" w:color="auto"/>
          </w:divBdr>
        </w:div>
        <w:div w:id="1422484806">
          <w:marLeft w:val="0"/>
          <w:marRight w:val="0"/>
          <w:marTop w:val="0"/>
          <w:marBottom w:val="0"/>
          <w:divBdr>
            <w:top w:val="none" w:sz="0" w:space="0" w:color="auto"/>
            <w:left w:val="none" w:sz="0" w:space="0" w:color="auto"/>
            <w:bottom w:val="none" w:sz="0" w:space="0" w:color="auto"/>
            <w:right w:val="none" w:sz="0" w:space="0" w:color="auto"/>
          </w:divBdr>
        </w:div>
      </w:divsChild>
    </w:div>
    <w:div w:id="871726994">
      <w:bodyDiv w:val="1"/>
      <w:marLeft w:val="0"/>
      <w:marRight w:val="0"/>
      <w:marTop w:val="0"/>
      <w:marBottom w:val="0"/>
      <w:divBdr>
        <w:top w:val="none" w:sz="0" w:space="0" w:color="auto"/>
        <w:left w:val="none" w:sz="0" w:space="0" w:color="auto"/>
        <w:bottom w:val="none" w:sz="0" w:space="0" w:color="auto"/>
        <w:right w:val="none" w:sz="0" w:space="0" w:color="auto"/>
      </w:divBdr>
      <w:divsChild>
        <w:div w:id="1437866875">
          <w:marLeft w:val="0"/>
          <w:marRight w:val="0"/>
          <w:marTop w:val="0"/>
          <w:marBottom w:val="0"/>
          <w:divBdr>
            <w:top w:val="none" w:sz="0" w:space="0" w:color="auto"/>
            <w:left w:val="none" w:sz="0" w:space="0" w:color="auto"/>
            <w:bottom w:val="none" w:sz="0" w:space="0" w:color="auto"/>
            <w:right w:val="none" w:sz="0" w:space="0" w:color="auto"/>
          </w:divBdr>
        </w:div>
      </w:divsChild>
    </w:div>
    <w:div w:id="873418499">
      <w:bodyDiv w:val="1"/>
      <w:marLeft w:val="0"/>
      <w:marRight w:val="0"/>
      <w:marTop w:val="0"/>
      <w:marBottom w:val="0"/>
      <w:divBdr>
        <w:top w:val="none" w:sz="0" w:space="0" w:color="auto"/>
        <w:left w:val="none" w:sz="0" w:space="0" w:color="auto"/>
        <w:bottom w:val="none" w:sz="0" w:space="0" w:color="auto"/>
        <w:right w:val="none" w:sz="0" w:space="0" w:color="auto"/>
      </w:divBdr>
    </w:div>
    <w:div w:id="873730246">
      <w:bodyDiv w:val="1"/>
      <w:marLeft w:val="0"/>
      <w:marRight w:val="0"/>
      <w:marTop w:val="0"/>
      <w:marBottom w:val="0"/>
      <w:divBdr>
        <w:top w:val="none" w:sz="0" w:space="0" w:color="auto"/>
        <w:left w:val="none" w:sz="0" w:space="0" w:color="auto"/>
        <w:bottom w:val="none" w:sz="0" w:space="0" w:color="auto"/>
        <w:right w:val="none" w:sz="0" w:space="0" w:color="auto"/>
      </w:divBdr>
    </w:div>
    <w:div w:id="874729211">
      <w:bodyDiv w:val="1"/>
      <w:marLeft w:val="0"/>
      <w:marRight w:val="0"/>
      <w:marTop w:val="0"/>
      <w:marBottom w:val="0"/>
      <w:divBdr>
        <w:top w:val="none" w:sz="0" w:space="0" w:color="auto"/>
        <w:left w:val="none" w:sz="0" w:space="0" w:color="auto"/>
        <w:bottom w:val="none" w:sz="0" w:space="0" w:color="auto"/>
        <w:right w:val="none" w:sz="0" w:space="0" w:color="auto"/>
      </w:divBdr>
    </w:div>
    <w:div w:id="884872201">
      <w:bodyDiv w:val="1"/>
      <w:marLeft w:val="0"/>
      <w:marRight w:val="0"/>
      <w:marTop w:val="0"/>
      <w:marBottom w:val="0"/>
      <w:divBdr>
        <w:top w:val="none" w:sz="0" w:space="0" w:color="auto"/>
        <w:left w:val="none" w:sz="0" w:space="0" w:color="auto"/>
        <w:bottom w:val="none" w:sz="0" w:space="0" w:color="auto"/>
        <w:right w:val="none" w:sz="0" w:space="0" w:color="auto"/>
      </w:divBdr>
    </w:div>
    <w:div w:id="913005866">
      <w:bodyDiv w:val="1"/>
      <w:marLeft w:val="0"/>
      <w:marRight w:val="0"/>
      <w:marTop w:val="0"/>
      <w:marBottom w:val="0"/>
      <w:divBdr>
        <w:top w:val="none" w:sz="0" w:space="0" w:color="auto"/>
        <w:left w:val="none" w:sz="0" w:space="0" w:color="auto"/>
        <w:bottom w:val="none" w:sz="0" w:space="0" w:color="auto"/>
        <w:right w:val="none" w:sz="0" w:space="0" w:color="auto"/>
      </w:divBdr>
    </w:div>
    <w:div w:id="917904375">
      <w:bodyDiv w:val="1"/>
      <w:marLeft w:val="0"/>
      <w:marRight w:val="0"/>
      <w:marTop w:val="0"/>
      <w:marBottom w:val="0"/>
      <w:divBdr>
        <w:top w:val="none" w:sz="0" w:space="0" w:color="auto"/>
        <w:left w:val="none" w:sz="0" w:space="0" w:color="auto"/>
        <w:bottom w:val="none" w:sz="0" w:space="0" w:color="auto"/>
        <w:right w:val="none" w:sz="0" w:space="0" w:color="auto"/>
      </w:divBdr>
    </w:div>
    <w:div w:id="918179443">
      <w:bodyDiv w:val="1"/>
      <w:marLeft w:val="0"/>
      <w:marRight w:val="0"/>
      <w:marTop w:val="0"/>
      <w:marBottom w:val="0"/>
      <w:divBdr>
        <w:top w:val="none" w:sz="0" w:space="0" w:color="auto"/>
        <w:left w:val="none" w:sz="0" w:space="0" w:color="auto"/>
        <w:bottom w:val="none" w:sz="0" w:space="0" w:color="auto"/>
        <w:right w:val="none" w:sz="0" w:space="0" w:color="auto"/>
      </w:divBdr>
    </w:div>
    <w:div w:id="943079000">
      <w:bodyDiv w:val="1"/>
      <w:marLeft w:val="0"/>
      <w:marRight w:val="0"/>
      <w:marTop w:val="0"/>
      <w:marBottom w:val="0"/>
      <w:divBdr>
        <w:top w:val="none" w:sz="0" w:space="0" w:color="auto"/>
        <w:left w:val="none" w:sz="0" w:space="0" w:color="auto"/>
        <w:bottom w:val="none" w:sz="0" w:space="0" w:color="auto"/>
        <w:right w:val="none" w:sz="0" w:space="0" w:color="auto"/>
      </w:divBdr>
    </w:div>
    <w:div w:id="951328411">
      <w:bodyDiv w:val="1"/>
      <w:marLeft w:val="0"/>
      <w:marRight w:val="0"/>
      <w:marTop w:val="0"/>
      <w:marBottom w:val="0"/>
      <w:divBdr>
        <w:top w:val="none" w:sz="0" w:space="0" w:color="auto"/>
        <w:left w:val="none" w:sz="0" w:space="0" w:color="auto"/>
        <w:bottom w:val="none" w:sz="0" w:space="0" w:color="auto"/>
        <w:right w:val="none" w:sz="0" w:space="0" w:color="auto"/>
      </w:divBdr>
    </w:div>
    <w:div w:id="951978076">
      <w:bodyDiv w:val="1"/>
      <w:marLeft w:val="0"/>
      <w:marRight w:val="0"/>
      <w:marTop w:val="0"/>
      <w:marBottom w:val="0"/>
      <w:divBdr>
        <w:top w:val="none" w:sz="0" w:space="0" w:color="auto"/>
        <w:left w:val="none" w:sz="0" w:space="0" w:color="auto"/>
        <w:bottom w:val="none" w:sz="0" w:space="0" w:color="auto"/>
        <w:right w:val="none" w:sz="0" w:space="0" w:color="auto"/>
      </w:divBdr>
      <w:divsChild>
        <w:div w:id="917052740">
          <w:marLeft w:val="0"/>
          <w:marRight w:val="0"/>
          <w:marTop w:val="0"/>
          <w:marBottom w:val="0"/>
          <w:divBdr>
            <w:top w:val="none" w:sz="0" w:space="0" w:color="auto"/>
            <w:left w:val="none" w:sz="0" w:space="0" w:color="auto"/>
            <w:bottom w:val="none" w:sz="0" w:space="0" w:color="auto"/>
            <w:right w:val="none" w:sz="0" w:space="0" w:color="auto"/>
          </w:divBdr>
          <w:divsChild>
            <w:div w:id="1283655638">
              <w:marLeft w:val="0"/>
              <w:marRight w:val="0"/>
              <w:marTop w:val="0"/>
              <w:marBottom w:val="0"/>
              <w:divBdr>
                <w:top w:val="none" w:sz="0" w:space="0" w:color="auto"/>
                <w:left w:val="none" w:sz="0" w:space="0" w:color="auto"/>
                <w:bottom w:val="none" w:sz="0" w:space="0" w:color="auto"/>
                <w:right w:val="none" w:sz="0" w:space="0" w:color="auto"/>
              </w:divBdr>
            </w:div>
            <w:div w:id="1930458776">
              <w:marLeft w:val="0"/>
              <w:marRight w:val="0"/>
              <w:marTop w:val="0"/>
              <w:marBottom w:val="0"/>
              <w:divBdr>
                <w:top w:val="none" w:sz="0" w:space="0" w:color="auto"/>
                <w:left w:val="none" w:sz="0" w:space="0" w:color="auto"/>
                <w:bottom w:val="none" w:sz="0" w:space="0" w:color="auto"/>
                <w:right w:val="none" w:sz="0" w:space="0" w:color="auto"/>
              </w:divBdr>
            </w:div>
          </w:divsChild>
        </w:div>
        <w:div w:id="1549686031">
          <w:marLeft w:val="0"/>
          <w:marRight w:val="0"/>
          <w:marTop w:val="0"/>
          <w:marBottom w:val="0"/>
          <w:divBdr>
            <w:top w:val="none" w:sz="0" w:space="0" w:color="auto"/>
            <w:left w:val="none" w:sz="0" w:space="0" w:color="auto"/>
            <w:bottom w:val="none" w:sz="0" w:space="0" w:color="auto"/>
            <w:right w:val="none" w:sz="0" w:space="0" w:color="auto"/>
          </w:divBdr>
          <w:divsChild>
            <w:div w:id="430128792">
              <w:marLeft w:val="0"/>
              <w:marRight w:val="0"/>
              <w:marTop w:val="0"/>
              <w:marBottom w:val="0"/>
              <w:divBdr>
                <w:top w:val="none" w:sz="0" w:space="0" w:color="auto"/>
                <w:left w:val="none" w:sz="0" w:space="0" w:color="auto"/>
                <w:bottom w:val="none" w:sz="0" w:space="0" w:color="auto"/>
                <w:right w:val="none" w:sz="0" w:space="0" w:color="auto"/>
              </w:divBdr>
            </w:div>
            <w:div w:id="11643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1526">
      <w:bodyDiv w:val="1"/>
      <w:marLeft w:val="0"/>
      <w:marRight w:val="0"/>
      <w:marTop w:val="0"/>
      <w:marBottom w:val="0"/>
      <w:divBdr>
        <w:top w:val="none" w:sz="0" w:space="0" w:color="auto"/>
        <w:left w:val="none" w:sz="0" w:space="0" w:color="auto"/>
        <w:bottom w:val="none" w:sz="0" w:space="0" w:color="auto"/>
        <w:right w:val="none" w:sz="0" w:space="0" w:color="auto"/>
      </w:divBdr>
    </w:div>
    <w:div w:id="990864603">
      <w:bodyDiv w:val="1"/>
      <w:marLeft w:val="0"/>
      <w:marRight w:val="0"/>
      <w:marTop w:val="0"/>
      <w:marBottom w:val="0"/>
      <w:divBdr>
        <w:top w:val="none" w:sz="0" w:space="0" w:color="auto"/>
        <w:left w:val="none" w:sz="0" w:space="0" w:color="auto"/>
        <w:bottom w:val="none" w:sz="0" w:space="0" w:color="auto"/>
        <w:right w:val="none" w:sz="0" w:space="0" w:color="auto"/>
      </w:divBdr>
    </w:div>
    <w:div w:id="992686557">
      <w:bodyDiv w:val="1"/>
      <w:marLeft w:val="0"/>
      <w:marRight w:val="0"/>
      <w:marTop w:val="0"/>
      <w:marBottom w:val="0"/>
      <w:divBdr>
        <w:top w:val="none" w:sz="0" w:space="0" w:color="auto"/>
        <w:left w:val="none" w:sz="0" w:space="0" w:color="auto"/>
        <w:bottom w:val="none" w:sz="0" w:space="0" w:color="auto"/>
        <w:right w:val="none" w:sz="0" w:space="0" w:color="auto"/>
      </w:divBdr>
    </w:div>
    <w:div w:id="993029339">
      <w:bodyDiv w:val="1"/>
      <w:marLeft w:val="0"/>
      <w:marRight w:val="0"/>
      <w:marTop w:val="0"/>
      <w:marBottom w:val="0"/>
      <w:divBdr>
        <w:top w:val="none" w:sz="0" w:space="0" w:color="auto"/>
        <w:left w:val="none" w:sz="0" w:space="0" w:color="auto"/>
        <w:bottom w:val="none" w:sz="0" w:space="0" w:color="auto"/>
        <w:right w:val="none" w:sz="0" w:space="0" w:color="auto"/>
      </w:divBdr>
      <w:divsChild>
        <w:div w:id="156581423">
          <w:marLeft w:val="0"/>
          <w:marRight w:val="0"/>
          <w:marTop w:val="0"/>
          <w:marBottom w:val="0"/>
          <w:divBdr>
            <w:top w:val="none" w:sz="0" w:space="0" w:color="auto"/>
            <w:left w:val="none" w:sz="0" w:space="0" w:color="auto"/>
            <w:bottom w:val="none" w:sz="0" w:space="0" w:color="auto"/>
            <w:right w:val="none" w:sz="0" w:space="0" w:color="auto"/>
          </w:divBdr>
        </w:div>
        <w:div w:id="239406474">
          <w:marLeft w:val="0"/>
          <w:marRight w:val="0"/>
          <w:marTop w:val="0"/>
          <w:marBottom w:val="0"/>
          <w:divBdr>
            <w:top w:val="none" w:sz="0" w:space="0" w:color="auto"/>
            <w:left w:val="none" w:sz="0" w:space="0" w:color="auto"/>
            <w:bottom w:val="none" w:sz="0" w:space="0" w:color="auto"/>
            <w:right w:val="none" w:sz="0" w:space="0" w:color="auto"/>
          </w:divBdr>
        </w:div>
        <w:div w:id="679505991">
          <w:marLeft w:val="0"/>
          <w:marRight w:val="0"/>
          <w:marTop w:val="0"/>
          <w:marBottom w:val="0"/>
          <w:divBdr>
            <w:top w:val="none" w:sz="0" w:space="0" w:color="auto"/>
            <w:left w:val="none" w:sz="0" w:space="0" w:color="auto"/>
            <w:bottom w:val="none" w:sz="0" w:space="0" w:color="auto"/>
            <w:right w:val="none" w:sz="0" w:space="0" w:color="auto"/>
          </w:divBdr>
        </w:div>
      </w:divsChild>
    </w:div>
    <w:div w:id="1007362753">
      <w:bodyDiv w:val="1"/>
      <w:marLeft w:val="0"/>
      <w:marRight w:val="0"/>
      <w:marTop w:val="0"/>
      <w:marBottom w:val="0"/>
      <w:divBdr>
        <w:top w:val="none" w:sz="0" w:space="0" w:color="auto"/>
        <w:left w:val="none" w:sz="0" w:space="0" w:color="auto"/>
        <w:bottom w:val="none" w:sz="0" w:space="0" w:color="auto"/>
        <w:right w:val="none" w:sz="0" w:space="0" w:color="auto"/>
      </w:divBdr>
    </w:div>
    <w:div w:id="1014114805">
      <w:bodyDiv w:val="1"/>
      <w:marLeft w:val="0"/>
      <w:marRight w:val="0"/>
      <w:marTop w:val="0"/>
      <w:marBottom w:val="0"/>
      <w:divBdr>
        <w:top w:val="none" w:sz="0" w:space="0" w:color="auto"/>
        <w:left w:val="none" w:sz="0" w:space="0" w:color="auto"/>
        <w:bottom w:val="none" w:sz="0" w:space="0" w:color="auto"/>
        <w:right w:val="none" w:sz="0" w:space="0" w:color="auto"/>
      </w:divBdr>
    </w:div>
    <w:div w:id="1018779063">
      <w:bodyDiv w:val="1"/>
      <w:marLeft w:val="0"/>
      <w:marRight w:val="0"/>
      <w:marTop w:val="0"/>
      <w:marBottom w:val="0"/>
      <w:divBdr>
        <w:top w:val="none" w:sz="0" w:space="0" w:color="auto"/>
        <w:left w:val="none" w:sz="0" w:space="0" w:color="auto"/>
        <w:bottom w:val="none" w:sz="0" w:space="0" w:color="auto"/>
        <w:right w:val="none" w:sz="0" w:space="0" w:color="auto"/>
      </w:divBdr>
    </w:div>
    <w:div w:id="1029986761">
      <w:bodyDiv w:val="1"/>
      <w:marLeft w:val="0"/>
      <w:marRight w:val="0"/>
      <w:marTop w:val="0"/>
      <w:marBottom w:val="0"/>
      <w:divBdr>
        <w:top w:val="none" w:sz="0" w:space="0" w:color="auto"/>
        <w:left w:val="none" w:sz="0" w:space="0" w:color="auto"/>
        <w:bottom w:val="none" w:sz="0" w:space="0" w:color="auto"/>
        <w:right w:val="none" w:sz="0" w:space="0" w:color="auto"/>
      </w:divBdr>
    </w:div>
    <w:div w:id="1032682466">
      <w:bodyDiv w:val="1"/>
      <w:marLeft w:val="0"/>
      <w:marRight w:val="0"/>
      <w:marTop w:val="0"/>
      <w:marBottom w:val="0"/>
      <w:divBdr>
        <w:top w:val="none" w:sz="0" w:space="0" w:color="auto"/>
        <w:left w:val="none" w:sz="0" w:space="0" w:color="auto"/>
        <w:bottom w:val="none" w:sz="0" w:space="0" w:color="auto"/>
        <w:right w:val="none" w:sz="0" w:space="0" w:color="auto"/>
      </w:divBdr>
      <w:divsChild>
        <w:div w:id="461119411">
          <w:marLeft w:val="0"/>
          <w:marRight w:val="0"/>
          <w:marTop w:val="0"/>
          <w:marBottom w:val="0"/>
          <w:divBdr>
            <w:top w:val="none" w:sz="0" w:space="0" w:color="auto"/>
            <w:left w:val="none" w:sz="0" w:space="0" w:color="auto"/>
            <w:bottom w:val="none" w:sz="0" w:space="0" w:color="auto"/>
            <w:right w:val="none" w:sz="0" w:space="0" w:color="auto"/>
          </w:divBdr>
        </w:div>
      </w:divsChild>
    </w:div>
    <w:div w:id="1039432113">
      <w:bodyDiv w:val="1"/>
      <w:marLeft w:val="0"/>
      <w:marRight w:val="0"/>
      <w:marTop w:val="0"/>
      <w:marBottom w:val="0"/>
      <w:divBdr>
        <w:top w:val="none" w:sz="0" w:space="0" w:color="auto"/>
        <w:left w:val="none" w:sz="0" w:space="0" w:color="auto"/>
        <w:bottom w:val="none" w:sz="0" w:space="0" w:color="auto"/>
        <w:right w:val="none" w:sz="0" w:space="0" w:color="auto"/>
      </w:divBdr>
    </w:div>
    <w:div w:id="1065496339">
      <w:bodyDiv w:val="1"/>
      <w:marLeft w:val="0"/>
      <w:marRight w:val="0"/>
      <w:marTop w:val="0"/>
      <w:marBottom w:val="0"/>
      <w:divBdr>
        <w:top w:val="none" w:sz="0" w:space="0" w:color="auto"/>
        <w:left w:val="none" w:sz="0" w:space="0" w:color="auto"/>
        <w:bottom w:val="none" w:sz="0" w:space="0" w:color="auto"/>
        <w:right w:val="none" w:sz="0" w:space="0" w:color="auto"/>
      </w:divBdr>
      <w:divsChild>
        <w:div w:id="1020819442">
          <w:marLeft w:val="0"/>
          <w:marRight w:val="0"/>
          <w:marTop w:val="0"/>
          <w:marBottom w:val="0"/>
          <w:divBdr>
            <w:top w:val="none" w:sz="0" w:space="0" w:color="auto"/>
            <w:left w:val="none" w:sz="0" w:space="0" w:color="auto"/>
            <w:bottom w:val="none" w:sz="0" w:space="0" w:color="auto"/>
            <w:right w:val="none" w:sz="0" w:space="0" w:color="auto"/>
          </w:divBdr>
          <w:divsChild>
            <w:div w:id="876047193">
              <w:marLeft w:val="0"/>
              <w:marRight w:val="0"/>
              <w:marTop w:val="0"/>
              <w:marBottom w:val="0"/>
              <w:divBdr>
                <w:top w:val="none" w:sz="0" w:space="0" w:color="auto"/>
                <w:left w:val="none" w:sz="0" w:space="0" w:color="auto"/>
                <w:bottom w:val="none" w:sz="0" w:space="0" w:color="auto"/>
                <w:right w:val="none" w:sz="0" w:space="0" w:color="auto"/>
              </w:divBdr>
            </w:div>
            <w:div w:id="1574655547">
              <w:marLeft w:val="0"/>
              <w:marRight w:val="0"/>
              <w:marTop w:val="0"/>
              <w:marBottom w:val="0"/>
              <w:divBdr>
                <w:top w:val="none" w:sz="0" w:space="0" w:color="auto"/>
                <w:left w:val="none" w:sz="0" w:space="0" w:color="auto"/>
                <w:bottom w:val="none" w:sz="0" w:space="0" w:color="auto"/>
                <w:right w:val="none" w:sz="0" w:space="0" w:color="auto"/>
              </w:divBdr>
            </w:div>
          </w:divsChild>
        </w:div>
        <w:div w:id="1589000611">
          <w:marLeft w:val="0"/>
          <w:marRight w:val="0"/>
          <w:marTop w:val="0"/>
          <w:marBottom w:val="0"/>
          <w:divBdr>
            <w:top w:val="none" w:sz="0" w:space="0" w:color="auto"/>
            <w:left w:val="none" w:sz="0" w:space="0" w:color="auto"/>
            <w:bottom w:val="none" w:sz="0" w:space="0" w:color="auto"/>
            <w:right w:val="none" w:sz="0" w:space="0" w:color="auto"/>
          </w:divBdr>
          <w:divsChild>
            <w:div w:id="182789345">
              <w:marLeft w:val="0"/>
              <w:marRight w:val="0"/>
              <w:marTop w:val="0"/>
              <w:marBottom w:val="0"/>
              <w:divBdr>
                <w:top w:val="none" w:sz="0" w:space="0" w:color="auto"/>
                <w:left w:val="none" w:sz="0" w:space="0" w:color="auto"/>
                <w:bottom w:val="none" w:sz="0" w:space="0" w:color="auto"/>
                <w:right w:val="none" w:sz="0" w:space="0" w:color="auto"/>
              </w:divBdr>
            </w:div>
            <w:div w:id="14866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20157">
      <w:bodyDiv w:val="1"/>
      <w:marLeft w:val="0"/>
      <w:marRight w:val="0"/>
      <w:marTop w:val="0"/>
      <w:marBottom w:val="0"/>
      <w:divBdr>
        <w:top w:val="none" w:sz="0" w:space="0" w:color="auto"/>
        <w:left w:val="none" w:sz="0" w:space="0" w:color="auto"/>
        <w:bottom w:val="none" w:sz="0" w:space="0" w:color="auto"/>
        <w:right w:val="none" w:sz="0" w:space="0" w:color="auto"/>
      </w:divBdr>
    </w:div>
    <w:div w:id="1081371096">
      <w:bodyDiv w:val="1"/>
      <w:marLeft w:val="0"/>
      <w:marRight w:val="0"/>
      <w:marTop w:val="0"/>
      <w:marBottom w:val="0"/>
      <w:divBdr>
        <w:top w:val="none" w:sz="0" w:space="0" w:color="auto"/>
        <w:left w:val="none" w:sz="0" w:space="0" w:color="auto"/>
        <w:bottom w:val="none" w:sz="0" w:space="0" w:color="auto"/>
        <w:right w:val="none" w:sz="0" w:space="0" w:color="auto"/>
      </w:divBdr>
    </w:div>
    <w:div w:id="1085763932">
      <w:bodyDiv w:val="1"/>
      <w:marLeft w:val="0"/>
      <w:marRight w:val="0"/>
      <w:marTop w:val="0"/>
      <w:marBottom w:val="0"/>
      <w:divBdr>
        <w:top w:val="none" w:sz="0" w:space="0" w:color="auto"/>
        <w:left w:val="none" w:sz="0" w:space="0" w:color="auto"/>
        <w:bottom w:val="none" w:sz="0" w:space="0" w:color="auto"/>
        <w:right w:val="none" w:sz="0" w:space="0" w:color="auto"/>
      </w:divBdr>
    </w:div>
    <w:div w:id="1102259268">
      <w:bodyDiv w:val="1"/>
      <w:marLeft w:val="0"/>
      <w:marRight w:val="0"/>
      <w:marTop w:val="0"/>
      <w:marBottom w:val="0"/>
      <w:divBdr>
        <w:top w:val="none" w:sz="0" w:space="0" w:color="auto"/>
        <w:left w:val="none" w:sz="0" w:space="0" w:color="auto"/>
        <w:bottom w:val="none" w:sz="0" w:space="0" w:color="auto"/>
        <w:right w:val="none" w:sz="0" w:space="0" w:color="auto"/>
      </w:divBdr>
    </w:div>
    <w:div w:id="1109550141">
      <w:bodyDiv w:val="1"/>
      <w:marLeft w:val="0"/>
      <w:marRight w:val="0"/>
      <w:marTop w:val="0"/>
      <w:marBottom w:val="0"/>
      <w:divBdr>
        <w:top w:val="none" w:sz="0" w:space="0" w:color="auto"/>
        <w:left w:val="none" w:sz="0" w:space="0" w:color="auto"/>
        <w:bottom w:val="none" w:sz="0" w:space="0" w:color="auto"/>
        <w:right w:val="none" w:sz="0" w:space="0" w:color="auto"/>
      </w:divBdr>
    </w:div>
    <w:div w:id="1117674742">
      <w:bodyDiv w:val="1"/>
      <w:marLeft w:val="0"/>
      <w:marRight w:val="0"/>
      <w:marTop w:val="0"/>
      <w:marBottom w:val="0"/>
      <w:divBdr>
        <w:top w:val="none" w:sz="0" w:space="0" w:color="auto"/>
        <w:left w:val="none" w:sz="0" w:space="0" w:color="auto"/>
        <w:bottom w:val="none" w:sz="0" w:space="0" w:color="auto"/>
        <w:right w:val="none" w:sz="0" w:space="0" w:color="auto"/>
      </w:divBdr>
      <w:divsChild>
        <w:div w:id="119764111">
          <w:marLeft w:val="0"/>
          <w:marRight w:val="0"/>
          <w:marTop w:val="0"/>
          <w:marBottom w:val="0"/>
          <w:divBdr>
            <w:top w:val="none" w:sz="0" w:space="0" w:color="auto"/>
            <w:left w:val="none" w:sz="0" w:space="0" w:color="auto"/>
            <w:bottom w:val="none" w:sz="0" w:space="0" w:color="auto"/>
            <w:right w:val="none" w:sz="0" w:space="0" w:color="auto"/>
          </w:divBdr>
        </w:div>
        <w:div w:id="561335937">
          <w:marLeft w:val="0"/>
          <w:marRight w:val="0"/>
          <w:marTop w:val="0"/>
          <w:marBottom w:val="0"/>
          <w:divBdr>
            <w:top w:val="none" w:sz="0" w:space="0" w:color="auto"/>
            <w:left w:val="none" w:sz="0" w:space="0" w:color="auto"/>
            <w:bottom w:val="none" w:sz="0" w:space="0" w:color="auto"/>
            <w:right w:val="none" w:sz="0" w:space="0" w:color="auto"/>
          </w:divBdr>
          <w:divsChild>
            <w:div w:id="390227722">
              <w:marLeft w:val="0"/>
              <w:marRight w:val="0"/>
              <w:marTop w:val="0"/>
              <w:marBottom w:val="0"/>
              <w:divBdr>
                <w:top w:val="none" w:sz="0" w:space="0" w:color="auto"/>
                <w:left w:val="none" w:sz="0" w:space="0" w:color="auto"/>
                <w:bottom w:val="none" w:sz="0" w:space="0" w:color="auto"/>
                <w:right w:val="none" w:sz="0" w:space="0" w:color="auto"/>
              </w:divBdr>
            </w:div>
            <w:div w:id="1024285639">
              <w:marLeft w:val="0"/>
              <w:marRight w:val="0"/>
              <w:marTop w:val="0"/>
              <w:marBottom w:val="0"/>
              <w:divBdr>
                <w:top w:val="none" w:sz="0" w:space="0" w:color="auto"/>
                <w:left w:val="none" w:sz="0" w:space="0" w:color="auto"/>
                <w:bottom w:val="none" w:sz="0" w:space="0" w:color="auto"/>
                <w:right w:val="none" w:sz="0" w:space="0" w:color="auto"/>
              </w:divBdr>
            </w:div>
          </w:divsChild>
        </w:div>
        <w:div w:id="1152940841">
          <w:marLeft w:val="0"/>
          <w:marRight w:val="0"/>
          <w:marTop w:val="0"/>
          <w:marBottom w:val="0"/>
          <w:divBdr>
            <w:top w:val="none" w:sz="0" w:space="0" w:color="auto"/>
            <w:left w:val="none" w:sz="0" w:space="0" w:color="auto"/>
            <w:bottom w:val="none" w:sz="0" w:space="0" w:color="auto"/>
            <w:right w:val="none" w:sz="0" w:space="0" w:color="auto"/>
          </w:divBdr>
        </w:div>
      </w:divsChild>
    </w:div>
    <w:div w:id="1125392834">
      <w:bodyDiv w:val="1"/>
      <w:marLeft w:val="0"/>
      <w:marRight w:val="0"/>
      <w:marTop w:val="0"/>
      <w:marBottom w:val="0"/>
      <w:divBdr>
        <w:top w:val="none" w:sz="0" w:space="0" w:color="auto"/>
        <w:left w:val="none" w:sz="0" w:space="0" w:color="auto"/>
        <w:bottom w:val="none" w:sz="0" w:space="0" w:color="auto"/>
        <w:right w:val="none" w:sz="0" w:space="0" w:color="auto"/>
      </w:divBdr>
      <w:divsChild>
        <w:div w:id="369458113">
          <w:marLeft w:val="0"/>
          <w:marRight w:val="0"/>
          <w:marTop w:val="0"/>
          <w:marBottom w:val="0"/>
          <w:divBdr>
            <w:top w:val="none" w:sz="0" w:space="0" w:color="auto"/>
            <w:left w:val="none" w:sz="0" w:space="0" w:color="auto"/>
            <w:bottom w:val="none" w:sz="0" w:space="0" w:color="auto"/>
            <w:right w:val="none" w:sz="0" w:space="0" w:color="auto"/>
          </w:divBdr>
          <w:divsChild>
            <w:div w:id="1923179534">
              <w:marLeft w:val="0"/>
              <w:marRight w:val="0"/>
              <w:marTop w:val="0"/>
              <w:marBottom w:val="0"/>
              <w:divBdr>
                <w:top w:val="none" w:sz="0" w:space="0" w:color="auto"/>
                <w:left w:val="none" w:sz="0" w:space="0" w:color="auto"/>
                <w:bottom w:val="none" w:sz="0" w:space="0" w:color="auto"/>
                <w:right w:val="none" w:sz="0" w:space="0" w:color="auto"/>
              </w:divBdr>
            </w:div>
          </w:divsChild>
        </w:div>
        <w:div w:id="495607734">
          <w:marLeft w:val="0"/>
          <w:marRight w:val="0"/>
          <w:marTop w:val="0"/>
          <w:marBottom w:val="0"/>
          <w:divBdr>
            <w:top w:val="none" w:sz="0" w:space="0" w:color="auto"/>
            <w:left w:val="none" w:sz="0" w:space="0" w:color="auto"/>
            <w:bottom w:val="none" w:sz="0" w:space="0" w:color="auto"/>
            <w:right w:val="none" w:sz="0" w:space="0" w:color="auto"/>
          </w:divBdr>
          <w:divsChild>
            <w:div w:id="1687556595">
              <w:marLeft w:val="0"/>
              <w:marRight w:val="0"/>
              <w:marTop w:val="0"/>
              <w:marBottom w:val="0"/>
              <w:divBdr>
                <w:top w:val="none" w:sz="0" w:space="0" w:color="auto"/>
                <w:left w:val="none" w:sz="0" w:space="0" w:color="auto"/>
                <w:bottom w:val="none" w:sz="0" w:space="0" w:color="auto"/>
                <w:right w:val="none" w:sz="0" w:space="0" w:color="auto"/>
              </w:divBdr>
            </w:div>
          </w:divsChild>
        </w:div>
        <w:div w:id="708065067">
          <w:marLeft w:val="0"/>
          <w:marRight w:val="0"/>
          <w:marTop w:val="0"/>
          <w:marBottom w:val="0"/>
          <w:divBdr>
            <w:top w:val="none" w:sz="0" w:space="0" w:color="auto"/>
            <w:left w:val="none" w:sz="0" w:space="0" w:color="auto"/>
            <w:bottom w:val="none" w:sz="0" w:space="0" w:color="auto"/>
            <w:right w:val="none" w:sz="0" w:space="0" w:color="auto"/>
          </w:divBdr>
          <w:divsChild>
            <w:div w:id="568421174">
              <w:marLeft w:val="0"/>
              <w:marRight w:val="0"/>
              <w:marTop w:val="0"/>
              <w:marBottom w:val="0"/>
              <w:divBdr>
                <w:top w:val="none" w:sz="0" w:space="0" w:color="auto"/>
                <w:left w:val="none" w:sz="0" w:space="0" w:color="auto"/>
                <w:bottom w:val="none" w:sz="0" w:space="0" w:color="auto"/>
                <w:right w:val="none" w:sz="0" w:space="0" w:color="auto"/>
              </w:divBdr>
            </w:div>
          </w:divsChild>
        </w:div>
        <w:div w:id="1078789723">
          <w:marLeft w:val="0"/>
          <w:marRight w:val="0"/>
          <w:marTop w:val="0"/>
          <w:marBottom w:val="0"/>
          <w:divBdr>
            <w:top w:val="none" w:sz="0" w:space="0" w:color="auto"/>
            <w:left w:val="none" w:sz="0" w:space="0" w:color="auto"/>
            <w:bottom w:val="none" w:sz="0" w:space="0" w:color="auto"/>
            <w:right w:val="none" w:sz="0" w:space="0" w:color="auto"/>
          </w:divBdr>
          <w:divsChild>
            <w:div w:id="976842504">
              <w:marLeft w:val="0"/>
              <w:marRight w:val="0"/>
              <w:marTop w:val="0"/>
              <w:marBottom w:val="0"/>
              <w:divBdr>
                <w:top w:val="none" w:sz="0" w:space="0" w:color="auto"/>
                <w:left w:val="none" w:sz="0" w:space="0" w:color="auto"/>
                <w:bottom w:val="none" w:sz="0" w:space="0" w:color="auto"/>
                <w:right w:val="none" w:sz="0" w:space="0" w:color="auto"/>
              </w:divBdr>
            </w:div>
          </w:divsChild>
        </w:div>
        <w:div w:id="1098018743">
          <w:marLeft w:val="0"/>
          <w:marRight w:val="0"/>
          <w:marTop w:val="0"/>
          <w:marBottom w:val="0"/>
          <w:divBdr>
            <w:top w:val="none" w:sz="0" w:space="0" w:color="auto"/>
            <w:left w:val="none" w:sz="0" w:space="0" w:color="auto"/>
            <w:bottom w:val="none" w:sz="0" w:space="0" w:color="auto"/>
            <w:right w:val="none" w:sz="0" w:space="0" w:color="auto"/>
          </w:divBdr>
          <w:divsChild>
            <w:div w:id="266469504">
              <w:marLeft w:val="0"/>
              <w:marRight w:val="0"/>
              <w:marTop w:val="0"/>
              <w:marBottom w:val="0"/>
              <w:divBdr>
                <w:top w:val="none" w:sz="0" w:space="0" w:color="auto"/>
                <w:left w:val="none" w:sz="0" w:space="0" w:color="auto"/>
                <w:bottom w:val="none" w:sz="0" w:space="0" w:color="auto"/>
                <w:right w:val="none" w:sz="0" w:space="0" w:color="auto"/>
              </w:divBdr>
            </w:div>
          </w:divsChild>
        </w:div>
        <w:div w:id="1796631186">
          <w:marLeft w:val="0"/>
          <w:marRight w:val="0"/>
          <w:marTop w:val="0"/>
          <w:marBottom w:val="0"/>
          <w:divBdr>
            <w:top w:val="none" w:sz="0" w:space="0" w:color="auto"/>
            <w:left w:val="none" w:sz="0" w:space="0" w:color="auto"/>
            <w:bottom w:val="none" w:sz="0" w:space="0" w:color="auto"/>
            <w:right w:val="none" w:sz="0" w:space="0" w:color="auto"/>
          </w:divBdr>
          <w:divsChild>
            <w:div w:id="1718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675">
      <w:bodyDiv w:val="1"/>
      <w:marLeft w:val="0"/>
      <w:marRight w:val="0"/>
      <w:marTop w:val="0"/>
      <w:marBottom w:val="0"/>
      <w:divBdr>
        <w:top w:val="none" w:sz="0" w:space="0" w:color="auto"/>
        <w:left w:val="none" w:sz="0" w:space="0" w:color="auto"/>
        <w:bottom w:val="none" w:sz="0" w:space="0" w:color="auto"/>
        <w:right w:val="none" w:sz="0" w:space="0" w:color="auto"/>
      </w:divBdr>
    </w:div>
    <w:div w:id="1140075432">
      <w:bodyDiv w:val="1"/>
      <w:marLeft w:val="0"/>
      <w:marRight w:val="0"/>
      <w:marTop w:val="0"/>
      <w:marBottom w:val="0"/>
      <w:divBdr>
        <w:top w:val="none" w:sz="0" w:space="0" w:color="auto"/>
        <w:left w:val="none" w:sz="0" w:space="0" w:color="auto"/>
        <w:bottom w:val="none" w:sz="0" w:space="0" w:color="auto"/>
        <w:right w:val="none" w:sz="0" w:space="0" w:color="auto"/>
      </w:divBdr>
    </w:div>
    <w:div w:id="1140340529">
      <w:bodyDiv w:val="1"/>
      <w:marLeft w:val="0"/>
      <w:marRight w:val="0"/>
      <w:marTop w:val="0"/>
      <w:marBottom w:val="0"/>
      <w:divBdr>
        <w:top w:val="none" w:sz="0" w:space="0" w:color="auto"/>
        <w:left w:val="none" w:sz="0" w:space="0" w:color="auto"/>
        <w:bottom w:val="none" w:sz="0" w:space="0" w:color="auto"/>
        <w:right w:val="none" w:sz="0" w:space="0" w:color="auto"/>
      </w:divBdr>
      <w:divsChild>
        <w:div w:id="266158435">
          <w:marLeft w:val="960"/>
          <w:marRight w:val="300"/>
          <w:marTop w:val="0"/>
          <w:marBottom w:val="0"/>
          <w:divBdr>
            <w:top w:val="none" w:sz="0" w:space="0" w:color="auto"/>
            <w:left w:val="none" w:sz="0" w:space="0" w:color="auto"/>
            <w:bottom w:val="none" w:sz="0" w:space="0" w:color="auto"/>
            <w:right w:val="none" w:sz="0" w:space="0" w:color="auto"/>
          </w:divBdr>
          <w:divsChild>
            <w:div w:id="663314232">
              <w:marLeft w:val="0"/>
              <w:marRight w:val="0"/>
              <w:marTop w:val="0"/>
              <w:marBottom w:val="0"/>
              <w:divBdr>
                <w:top w:val="none" w:sz="0" w:space="0" w:color="auto"/>
                <w:left w:val="none" w:sz="0" w:space="0" w:color="auto"/>
                <w:bottom w:val="none" w:sz="0" w:space="0" w:color="auto"/>
                <w:right w:val="none" w:sz="0" w:space="0" w:color="auto"/>
              </w:divBdr>
              <w:divsChild>
                <w:div w:id="158153603">
                  <w:marLeft w:val="0"/>
                  <w:marRight w:val="0"/>
                  <w:marTop w:val="0"/>
                  <w:marBottom w:val="0"/>
                  <w:divBdr>
                    <w:top w:val="none" w:sz="0" w:space="0" w:color="auto"/>
                    <w:left w:val="none" w:sz="0" w:space="0" w:color="auto"/>
                    <w:bottom w:val="none" w:sz="0" w:space="0" w:color="auto"/>
                    <w:right w:val="none" w:sz="0" w:space="0" w:color="auto"/>
                  </w:divBdr>
                  <w:divsChild>
                    <w:div w:id="1622493433">
                      <w:marLeft w:val="0"/>
                      <w:marRight w:val="0"/>
                      <w:marTop w:val="0"/>
                      <w:marBottom w:val="0"/>
                      <w:divBdr>
                        <w:top w:val="none" w:sz="0" w:space="0" w:color="auto"/>
                        <w:left w:val="none" w:sz="0" w:space="0" w:color="auto"/>
                        <w:bottom w:val="none" w:sz="0" w:space="0" w:color="auto"/>
                        <w:right w:val="none" w:sz="0" w:space="0" w:color="auto"/>
                      </w:divBdr>
                      <w:divsChild>
                        <w:div w:id="823934369">
                          <w:marLeft w:val="0"/>
                          <w:marRight w:val="0"/>
                          <w:marTop w:val="120"/>
                          <w:marBottom w:val="0"/>
                          <w:divBdr>
                            <w:top w:val="none" w:sz="0" w:space="0" w:color="auto"/>
                            <w:left w:val="none" w:sz="0" w:space="0" w:color="auto"/>
                            <w:bottom w:val="none" w:sz="0" w:space="0" w:color="auto"/>
                            <w:right w:val="none" w:sz="0" w:space="0" w:color="auto"/>
                          </w:divBdr>
                          <w:divsChild>
                            <w:div w:id="5912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577485">
      <w:bodyDiv w:val="1"/>
      <w:marLeft w:val="0"/>
      <w:marRight w:val="0"/>
      <w:marTop w:val="0"/>
      <w:marBottom w:val="0"/>
      <w:divBdr>
        <w:top w:val="none" w:sz="0" w:space="0" w:color="auto"/>
        <w:left w:val="none" w:sz="0" w:space="0" w:color="auto"/>
        <w:bottom w:val="none" w:sz="0" w:space="0" w:color="auto"/>
        <w:right w:val="none" w:sz="0" w:space="0" w:color="auto"/>
      </w:divBdr>
    </w:div>
    <w:div w:id="1167212566">
      <w:bodyDiv w:val="1"/>
      <w:marLeft w:val="0"/>
      <w:marRight w:val="0"/>
      <w:marTop w:val="0"/>
      <w:marBottom w:val="0"/>
      <w:divBdr>
        <w:top w:val="none" w:sz="0" w:space="0" w:color="auto"/>
        <w:left w:val="none" w:sz="0" w:space="0" w:color="auto"/>
        <w:bottom w:val="none" w:sz="0" w:space="0" w:color="auto"/>
        <w:right w:val="none" w:sz="0" w:space="0" w:color="auto"/>
      </w:divBdr>
    </w:div>
    <w:div w:id="1174996667">
      <w:bodyDiv w:val="1"/>
      <w:marLeft w:val="0"/>
      <w:marRight w:val="0"/>
      <w:marTop w:val="0"/>
      <w:marBottom w:val="0"/>
      <w:divBdr>
        <w:top w:val="none" w:sz="0" w:space="0" w:color="auto"/>
        <w:left w:val="none" w:sz="0" w:space="0" w:color="auto"/>
        <w:bottom w:val="none" w:sz="0" w:space="0" w:color="auto"/>
        <w:right w:val="none" w:sz="0" w:space="0" w:color="auto"/>
      </w:divBdr>
    </w:div>
    <w:div w:id="1175802723">
      <w:bodyDiv w:val="1"/>
      <w:marLeft w:val="0"/>
      <w:marRight w:val="0"/>
      <w:marTop w:val="0"/>
      <w:marBottom w:val="0"/>
      <w:divBdr>
        <w:top w:val="none" w:sz="0" w:space="0" w:color="auto"/>
        <w:left w:val="none" w:sz="0" w:space="0" w:color="auto"/>
        <w:bottom w:val="none" w:sz="0" w:space="0" w:color="auto"/>
        <w:right w:val="none" w:sz="0" w:space="0" w:color="auto"/>
      </w:divBdr>
    </w:div>
    <w:div w:id="1199470423">
      <w:bodyDiv w:val="1"/>
      <w:marLeft w:val="0"/>
      <w:marRight w:val="0"/>
      <w:marTop w:val="0"/>
      <w:marBottom w:val="0"/>
      <w:divBdr>
        <w:top w:val="none" w:sz="0" w:space="0" w:color="auto"/>
        <w:left w:val="none" w:sz="0" w:space="0" w:color="auto"/>
        <w:bottom w:val="none" w:sz="0" w:space="0" w:color="auto"/>
        <w:right w:val="none" w:sz="0" w:space="0" w:color="auto"/>
      </w:divBdr>
    </w:div>
    <w:div w:id="1200583879">
      <w:bodyDiv w:val="1"/>
      <w:marLeft w:val="0"/>
      <w:marRight w:val="0"/>
      <w:marTop w:val="0"/>
      <w:marBottom w:val="0"/>
      <w:divBdr>
        <w:top w:val="none" w:sz="0" w:space="0" w:color="auto"/>
        <w:left w:val="none" w:sz="0" w:space="0" w:color="auto"/>
        <w:bottom w:val="none" w:sz="0" w:space="0" w:color="auto"/>
        <w:right w:val="none" w:sz="0" w:space="0" w:color="auto"/>
      </w:divBdr>
    </w:div>
    <w:div w:id="1200781357">
      <w:bodyDiv w:val="1"/>
      <w:marLeft w:val="0"/>
      <w:marRight w:val="0"/>
      <w:marTop w:val="0"/>
      <w:marBottom w:val="0"/>
      <w:divBdr>
        <w:top w:val="none" w:sz="0" w:space="0" w:color="auto"/>
        <w:left w:val="none" w:sz="0" w:space="0" w:color="auto"/>
        <w:bottom w:val="none" w:sz="0" w:space="0" w:color="auto"/>
        <w:right w:val="none" w:sz="0" w:space="0" w:color="auto"/>
      </w:divBdr>
      <w:divsChild>
        <w:div w:id="1249074551">
          <w:marLeft w:val="0"/>
          <w:marRight w:val="0"/>
          <w:marTop w:val="0"/>
          <w:marBottom w:val="0"/>
          <w:divBdr>
            <w:top w:val="none" w:sz="0" w:space="0" w:color="auto"/>
            <w:left w:val="none" w:sz="0" w:space="0" w:color="auto"/>
            <w:bottom w:val="none" w:sz="0" w:space="0" w:color="auto"/>
            <w:right w:val="none" w:sz="0" w:space="0" w:color="auto"/>
          </w:divBdr>
          <w:divsChild>
            <w:div w:id="1051346260">
              <w:marLeft w:val="0"/>
              <w:marRight w:val="0"/>
              <w:marTop w:val="0"/>
              <w:marBottom w:val="0"/>
              <w:divBdr>
                <w:top w:val="none" w:sz="0" w:space="0" w:color="auto"/>
                <w:left w:val="none" w:sz="0" w:space="0" w:color="auto"/>
                <w:bottom w:val="none" w:sz="0" w:space="0" w:color="auto"/>
                <w:right w:val="none" w:sz="0" w:space="0" w:color="auto"/>
              </w:divBdr>
            </w:div>
            <w:div w:id="1446929054">
              <w:marLeft w:val="0"/>
              <w:marRight w:val="0"/>
              <w:marTop w:val="0"/>
              <w:marBottom w:val="0"/>
              <w:divBdr>
                <w:top w:val="none" w:sz="0" w:space="0" w:color="auto"/>
                <w:left w:val="none" w:sz="0" w:space="0" w:color="auto"/>
                <w:bottom w:val="none" w:sz="0" w:space="0" w:color="auto"/>
                <w:right w:val="none" w:sz="0" w:space="0" w:color="auto"/>
              </w:divBdr>
            </w:div>
            <w:div w:id="1711538388">
              <w:marLeft w:val="0"/>
              <w:marRight w:val="0"/>
              <w:marTop w:val="0"/>
              <w:marBottom w:val="0"/>
              <w:divBdr>
                <w:top w:val="none" w:sz="0" w:space="0" w:color="auto"/>
                <w:left w:val="none" w:sz="0" w:space="0" w:color="auto"/>
                <w:bottom w:val="none" w:sz="0" w:space="0" w:color="auto"/>
                <w:right w:val="none" w:sz="0" w:space="0" w:color="auto"/>
              </w:divBdr>
            </w:div>
            <w:div w:id="1933583659">
              <w:marLeft w:val="0"/>
              <w:marRight w:val="0"/>
              <w:marTop w:val="0"/>
              <w:marBottom w:val="0"/>
              <w:divBdr>
                <w:top w:val="none" w:sz="0" w:space="0" w:color="auto"/>
                <w:left w:val="none" w:sz="0" w:space="0" w:color="auto"/>
                <w:bottom w:val="none" w:sz="0" w:space="0" w:color="auto"/>
                <w:right w:val="none" w:sz="0" w:space="0" w:color="auto"/>
              </w:divBdr>
            </w:div>
          </w:divsChild>
        </w:div>
        <w:div w:id="1442185557">
          <w:marLeft w:val="0"/>
          <w:marRight w:val="0"/>
          <w:marTop w:val="0"/>
          <w:marBottom w:val="0"/>
          <w:divBdr>
            <w:top w:val="none" w:sz="0" w:space="0" w:color="auto"/>
            <w:left w:val="none" w:sz="0" w:space="0" w:color="auto"/>
            <w:bottom w:val="none" w:sz="0" w:space="0" w:color="auto"/>
            <w:right w:val="none" w:sz="0" w:space="0" w:color="auto"/>
          </w:divBdr>
          <w:divsChild>
            <w:div w:id="1462267963">
              <w:marLeft w:val="0"/>
              <w:marRight w:val="0"/>
              <w:marTop w:val="0"/>
              <w:marBottom w:val="0"/>
              <w:divBdr>
                <w:top w:val="none" w:sz="0" w:space="0" w:color="auto"/>
                <w:left w:val="none" w:sz="0" w:space="0" w:color="auto"/>
                <w:bottom w:val="none" w:sz="0" w:space="0" w:color="auto"/>
                <w:right w:val="none" w:sz="0" w:space="0" w:color="auto"/>
              </w:divBdr>
            </w:div>
            <w:div w:id="19906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047">
      <w:bodyDiv w:val="1"/>
      <w:marLeft w:val="0"/>
      <w:marRight w:val="0"/>
      <w:marTop w:val="0"/>
      <w:marBottom w:val="0"/>
      <w:divBdr>
        <w:top w:val="none" w:sz="0" w:space="0" w:color="auto"/>
        <w:left w:val="none" w:sz="0" w:space="0" w:color="auto"/>
        <w:bottom w:val="none" w:sz="0" w:space="0" w:color="auto"/>
        <w:right w:val="none" w:sz="0" w:space="0" w:color="auto"/>
      </w:divBdr>
    </w:div>
    <w:div w:id="1215314784">
      <w:bodyDiv w:val="1"/>
      <w:marLeft w:val="0"/>
      <w:marRight w:val="0"/>
      <w:marTop w:val="0"/>
      <w:marBottom w:val="0"/>
      <w:divBdr>
        <w:top w:val="none" w:sz="0" w:space="0" w:color="auto"/>
        <w:left w:val="none" w:sz="0" w:space="0" w:color="auto"/>
        <w:bottom w:val="none" w:sz="0" w:space="0" w:color="auto"/>
        <w:right w:val="none" w:sz="0" w:space="0" w:color="auto"/>
      </w:divBdr>
    </w:div>
    <w:div w:id="1216040649">
      <w:bodyDiv w:val="1"/>
      <w:marLeft w:val="0"/>
      <w:marRight w:val="0"/>
      <w:marTop w:val="0"/>
      <w:marBottom w:val="0"/>
      <w:divBdr>
        <w:top w:val="none" w:sz="0" w:space="0" w:color="auto"/>
        <w:left w:val="none" w:sz="0" w:space="0" w:color="auto"/>
        <w:bottom w:val="none" w:sz="0" w:space="0" w:color="auto"/>
        <w:right w:val="none" w:sz="0" w:space="0" w:color="auto"/>
      </w:divBdr>
      <w:divsChild>
        <w:div w:id="56520576">
          <w:marLeft w:val="0"/>
          <w:marRight w:val="0"/>
          <w:marTop w:val="0"/>
          <w:marBottom w:val="0"/>
          <w:divBdr>
            <w:top w:val="none" w:sz="0" w:space="0" w:color="auto"/>
            <w:left w:val="none" w:sz="0" w:space="0" w:color="auto"/>
            <w:bottom w:val="none" w:sz="0" w:space="0" w:color="auto"/>
            <w:right w:val="none" w:sz="0" w:space="0" w:color="auto"/>
          </w:divBdr>
        </w:div>
        <w:div w:id="70200960">
          <w:marLeft w:val="0"/>
          <w:marRight w:val="0"/>
          <w:marTop w:val="0"/>
          <w:marBottom w:val="0"/>
          <w:divBdr>
            <w:top w:val="none" w:sz="0" w:space="0" w:color="auto"/>
            <w:left w:val="none" w:sz="0" w:space="0" w:color="auto"/>
            <w:bottom w:val="none" w:sz="0" w:space="0" w:color="auto"/>
            <w:right w:val="none" w:sz="0" w:space="0" w:color="auto"/>
          </w:divBdr>
        </w:div>
        <w:div w:id="378019126">
          <w:marLeft w:val="0"/>
          <w:marRight w:val="0"/>
          <w:marTop w:val="0"/>
          <w:marBottom w:val="0"/>
          <w:divBdr>
            <w:top w:val="none" w:sz="0" w:space="0" w:color="auto"/>
            <w:left w:val="none" w:sz="0" w:space="0" w:color="auto"/>
            <w:bottom w:val="none" w:sz="0" w:space="0" w:color="auto"/>
            <w:right w:val="none" w:sz="0" w:space="0" w:color="auto"/>
          </w:divBdr>
        </w:div>
        <w:div w:id="509411546">
          <w:marLeft w:val="0"/>
          <w:marRight w:val="0"/>
          <w:marTop w:val="0"/>
          <w:marBottom w:val="0"/>
          <w:divBdr>
            <w:top w:val="none" w:sz="0" w:space="0" w:color="auto"/>
            <w:left w:val="none" w:sz="0" w:space="0" w:color="auto"/>
            <w:bottom w:val="none" w:sz="0" w:space="0" w:color="auto"/>
            <w:right w:val="none" w:sz="0" w:space="0" w:color="auto"/>
          </w:divBdr>
        </w:div>
        <w:div w:id="604382074">
          <w:marLeft w:val="0"/>
          <w:marRight w:val="0"/>
          <w:marTop w:val="0"/>
          <w:marBottom w:val="0"/>
          <w:divBdr>
            <w:top w:val="none" w:sz="0" w:space="0" w:color="auto"/>
            <w:left w:val="none" w:sz="0" w:space="0" w:color="auto"/>
            <w:bottom w:val="none" w:sz="0" w:space="0" w:color="auto"/>
            <w:right w:val="none" w:sz="0" w:space="0" w:color="auto"/>
          </w:divBdr>
        </w:div>
        <w:div w:id="715665750">
          <w:marLeft w:val="0"/>
          <w:marRight w:val="0"/>
          <w:marTop w:val="0"/>
          <w:marBottom w:val="0"/>
          <w:divBdr>
            <w:top w:val="none" w:sz="0" w:space="0" w:color="auto"/>
            <w:left w:val="none" w:sz="0" w:space="0" w:color="auto"/>
            <w:bottom w:val="none" w:sz="0" w:space="0" w:color="auto"/>
            <w:right w:val="none" w:sz="0" w:space="0" w:color="auto"/>
          </w:divBdr>
        </w:div>
        <w:div w:id="2135053475">
          <w:marLeft w:val="0"/>
          <w:marRight w:val="0"/>
          <w:marTop w:val="0"/>
          <w:marBottom w:val="0"/>
          <w:divBdr>
            <w:top w:val="none" w:sz="0" w:space="0" w:color="auto"/>
            <w:left w:val="none" w:sz="0" w:space="0" w:color="auto"/>
            <w:bottom w:val="none" w:sz="0" w:space="0" w:color="auto"/>
            <w:right w:val="none" w:sz="0" w:space="0" w:color="auto"/>
          </w:divBdr>
        </w:div>
      </w:divsChild>
    </w:div>
    <w:div w:id="1218123730">
      <w:bodyDiv w:val="1"/>
      <w:marLeft w:val="0"/>
      <w:marRight w:val="0"/>
      <w:marTop w:val="0"/>
      <w:marBottom w:val="0"/>
      <w:divBdr>
        <w:top w:val="none" w:sz="0" w:space="0" w:color="auto"/>
        <w:left w:val="none" w:sz="0" w:space="0" w:color="auto"/>
        <w:bottom w:val="none" w:sz="0" w:space="0" w:color="auto"/>
        <w:right w:val="none" w:sz="0" w:space="0" w:color="auto"/>
      </w:divBdr>
    </w:div>
    <w:div w:id="1221163761">
      <w:bodyDiv w:val="1"/>
      <w:marLeft w:val="0"/>
      <w:marRight w:val="0"/>
      <w:marTop w:val="0"/>
      <w:marBottom w:val="0"/>
      <w:divBdr>
        <w:top w:val="none" w:sz="0" w:space="0" w:color="auto"/>
        <w:left w:val="none" w:sz="0" w:space="0" w:color="auto"/>
        <w:bottom w:val="none" w:sz="0" w:space="0" w:color="auto"/>
        <w:right w:val="none" w:sz="0" w:space="0" w:color="auto"/>
      </w:divBdr>
    </w:div>
    <w:div w:id="1223981871">
      <w:bodyDiv w:val="1"/>
      <w:marLeft w:val="0"/>
      <w:marRight w:val="0"/>
      <w:marTop w:val="0"/>
      <w:marBottom w:val="0"/>
      <w:divBdr>
        <w:top w:val="none" w:sz="0" w:space="0" w:color="auto"/>
        <w:left w:val="none" w:sz="0" w:space="0" w:color="auto"/>
        <w:bottom w:val="none" w:sz="0" w:space="0" w:color="auto"/>
        <w:right w:val="none" w:sz="0" w:space="0" w:color="auto"/>
      </w:divBdr>
      <w:divsChild>
        <w:div w:id="428043522">
          <w:marLeft w:val="0"/>
          <w:marRight w:val="0"/>
          <w:marTop w:val="0"/>
          <w:marBottom w:val="0"/>
          <w:divBdr>
            <w:top w:val="none" w:sz="0" w:space="0" w:color="auto"/>
            <w:left w:val="none" w:sz="0" w:space="0" w:color="auto"/>
            <w:bottom w:val="none" w:sz="0" w:space="0" w:color="auto"/>
            <w:right w:val="none" w:sz="0" w:space="0" w:color="auto"/>
          </w:divBdr>
        </w:div>
        <w:div w:id="1330017427">
          <w:marLeft w:val="0"/>
          <w:marRight w:val="0"/>
          <w:marTop w:val="0"/>
          <w:marBottom w:val="0"/>
          <w:divBdr>
            <w:top w:val="none" w:sz="0" w:space="0" w:color="auto"/>
            <w:left w:val="none" w:sz="0" w:space="0" w:color="auto"/>
            <w:bottom w:val="none" w:sz="0" w:space="0" w:color="auto"/>
            <w:right w:val="none" w:sz="0" w:space="0" w:color="auto"/>
          </w:divBdr>
        </w:div>
        <w:div w:id="1773284887">
          <w:marLeft w:val="0"/>
          <w:marRight w:val="0"/>
          <w:marTop w:val="0"/>
          <w:marBottom w:val="0"/>
          <w:divBdr>
            <w:top w:val="none" w:sz="0" w:space="0" w:color="auto"/>
            <w:left w:val="none" w:sz="0" w:space="0" w:color="auto"/>
            <w:bottom w:val="none" w:sz="0" w:space="0" w:color="auto"/>
            <w:right w:val="none" w:sz="0" w:space="0" w:color="auto"/>
          </w:divBdr>
          <w:divsChild>
            <w:div w:id="12526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033">
      <w:bodyDiv w:val="1"/>
      <w:marLeft w:val="0"/>
      <w:marRight w:val="0"/>
      <w:marTop w:val="0"/>
      <w:marBottom w:val="0"/>
      <w:divBdr>
        <w:top w:val="none" w:sz="0" w:space="0" w:color="auto"/>
        <w:left w:val="none" w:sz="0" w:space="0" w:color="auto"/>
        <w:bottom w:val="none" w:sz="0" w:space="0" w:color="auto"/>
        <w:right w:val="none" w:sz="0" w:space="0" w:color="auto"/>
      </w:divBdr>
    </w:div>
    <w:div w:id="1225994673">
      <w:bodyDiv w:val="1"/>
      <w:marLeft w:val="0"/>
      <w:marRight w:val="0"/>
      <w:marTop w:val="0"/>
      <w:marBottom w:val="0"/>
      <w:divBdr>
        <w:top w:val="none" w:sz="0" w:space="0" w:color="auto"/>
        <w:left w:val="none" w:sz="0" w:space="0" w:color="auto"/>
        <w:bottom w:val="none" w:sz="0" w:space="0" w:color="auto"/>
        <w:right w:val="none" w:sz="0" w:space="0" w:color="auto"/>
      </w:divBdr>
    </w:div>
    <w:div w:id="1228111735">
      <w:bodyDiv w:val="1"/>
      <w:marLeft w:val="0"/>
      <w:marRight w:val="0"/>
      <w:marTop w:val="0"/>
      <w:marBottom w:val="0"/>
      <w:divBdr>
        <w:top w:val="none" w:sz="0" w:space="0" w:color="auto"/>
        <w:left w:val="none" w:sz="0" w:space="0" w:color="auto"/>
        <w:bottom w:val="none" w:sz="0" w:space="0" w:color="auto"/>
        <w:right w:val="none" w:sz="0" w:space="0" w:color="auto"/>
      </w:divBdr>
    </w:div>
    <w:div w:id="1244801131">
      <w:bodyDiv w:val="1"/>
      <w:marLeft w:val="0"/>
      <w:marRight w:val="0"/>
      <w:marTop w:val="0"/>
      <w:marBottom w:val="0"/>
      <w:divBdr>
        <w:top w:val="none" w:sz="0" w:space="0" w:color="auto"/>
        <w:left w:val="none" w:sz="0" w:space="0" w:color="auto"/>
        <w:bottom w:val="none" w:sz="0" w:space="0" w:color="auto"/>
        <w:right w:val="none" w:sz="0" w:space="0" w:color="auto"/>
      </w:divBdr>
    </w:div>
    <w:div w:id="1250889775">
      <w:bodyDiv w:val="1"/>
      <w:marLeft w:val="0"/>
      <w:marRight w:val="0"/>
      <w:marTop w:val="0"/>
      <w:marBottom w:val="0"/>
      <w:divBdr>
        <w:top w:val="none" w:sz="0" w:space="0" w:color="auto"/>
        <w:left w:val="none" w:sz="0" w:space="0" w:color="auto"/>
        <w:bottom w:val="none" w:sz="0" w:space="0" w:color="auto"/>
        <w:right w:val="none" w:sz="0" w:space="0" w:color="auto"/>
      </w:divBdr>
    </w:div>
    <w:div w:id="1255280710">
      <w:bodyDiv w:val="1"/>
      <w:marLeft w:val="0"/>
      <w:marRight w:val="0"/>
      <w:marTop w:val="0"/>
      <w:marBottom w:val="0"/>
      <w:divBdr>
        <w:top w:val="none" w:sz="0" w:space="0" w:color="auto"/>
        <w:left w:val="none" w:sz="0" w:space="0" w:color="auto"/>
        <w:bottom w:val="none" w:sz="0" w:space="0" w:color="auto"/>
        <w:right w:val="none" w:sz="0" w:space="0" w:color="auto"/>
      </w:divBdr>
    </w:div>
    <w:div w:id="1255867386">
      <w:bodyDiv w:val="1"/>
      <w:marLeft w:val="0"/>
      <w:marRight w:val="0"/>
      <w:marTop w:val="0"/>
      <w:marBottom w:val="0"/>
      <w:divBdr>
        <w:top w:val="none" w:sz="0" w:space="0" w:color="auto"/>
        <w:left w:val="none" w:sz="0" w:space="0" w:color="auto"/>
        <w:bottom w:val="none" w:sz="0" w:space="0" w:color="auto"/>
        <w:right w:val="none" w:sz="0" w:space="0" w:color="auto"/>
      </w:divBdr>
    </w:div>
    <w:div w:id="1265965766">
      <w:bodyDiv w:val="1"/>
      <w:marLeft w:val="0"/>
      <w:marRight w:val="0"/>
      <w:marTop w:val="0"/>
      <w:marBottom w:val="0"/>
      <w:divBdr>
        <w:top w:val="none" w:sz="0" w:space="0" w:color="auto"/>
        <w:left w:val="none" w:sz="0" w:space="0" w:color="auto"/>
        <w:bottom w:val="none" w:sz="0" w:space="0" w:color="auto"/>
        <w:right w:val="none" w:sz="0" w:space="0" w:color="auto"/>
      </w:divBdr>
    </w:div>
    <w:div w:id="1266579360">
      <w:bodyDiv w:val="1"/>
      <w:marLeft w:val="0"/>
      <w:marRight w:val="0"/>
      <w:marTop w:val="0"/>
      <w:marBottom w:val="0"/>
      <w:divBdr>
        <w:top w:val="none" w:sz="0" w:space="0" w:color="auto"/>
        <w:left w:val="none" w:sz="0" w:space="0" w:color="auto"/>
        <w:bottom w:val="none" w:sz="0" w:space="0" w:color="auto"/>
        <w:right w:val="none" w:sz="0" w:space="0" w:color="auto"/>
      </w:divBdr>
      <w:divsChild>
        <w:div w:id="321782514">
          <w:marLeft w:val="0"/>
          <w:marRight w:val="0"/>
          <w:marTop w:val="0"/>
          <w:marBottom w:val="0"/>
          <w:divBdr>
            <w:top w:val="none" w:sz="0" w:space="0" w:color="auto"/>
            <w:left w:val="none" w:sz="0" w:space="0" w:color="auto"/>
            <w:bottom w:val="none" w:sz="0" w:space="0" w:color="auto"/>
            <w:right w:val="none" w:sz="0" w:space="0" w:color="auto"/>
          </w:divBdr>
        </w:div>
        <w:div w:id="1941185207">
          <w:marLeft w:val="0"/>
          <w:marRight w:val="0"/>
          <w:marTop w:val="0"/>
          <w:marBottom w:val="0"/>
          <w:divBdr>
            <w:top w:val="none" w:sz="0" w:space="0" w:color="auto"/>
            <w:left w:val="none" w:sz="0" w:space="0" w:color="auto"/>
            <w:bottom w:val="none" w:sz="0" w:space="0" w:color="auto"/>
            <w:right w:val="none" w:sz="0" w:space="0" w:color="auto"/>
          </w:divBdr>
        </w:div>
      </w:divsChild>
    </w:div>
    <w:div w:id="1275790747">
      <w:bodyDiv w:val="1"/>
      <w:marLeft w:val="0"/>
      <w:marRight w:val="0"/>
      <w:marTop w:val="0"/>
      <w:marBottom w:val="0"/>
      <w:divBdr>
        <w:top w:val="none" w:sz="0" w:space="0" w:color="auto"/>
        <w:left w:val="none" w:sz="0" w:space="0" w:color="auto"/>
        <w:bottom w:val="none" w:sz="0" w:space="0" w:color="auto"/>
        <w:right w:val="none" w:sz="0" w:space="0" w:color="auto"/>
      </w:divBdr>
      <w:divsChild>
        <w:div w:id="107314834">
          <w:marLeft w:val="0"/>
          <w:marRight w:val="0"/>
          <w:marTop w:val="0"/>
          <w:marBottom w:val="0"/>
          <w:divBdr>
            <w:top w:val="none" w:sz="0" w:space="0" w:color="auto"/>
            <w:left w:val="none" w:sz="0" w:space="0" w:color="auto"/>
            <w:bottom w:val="none" w:sz="0" w:space="0" w:color="auto"/>
            <w:right w:val="none" w:sz="0" w:space="0" w:color="auto"/>
          </w:divBdr>
        </w:div>
        <w:div w:id="215315130">
          <w:marLeft w:val="0"/>
          <w:marRight w:val="0"/>
          <w:marTop w:val="0"/>
          <w:marBottom w:val="0"/>
          <w:divBdr>
            <w:top w:val="none" w:sz="0" w:space="0" w:color="auto"/>
            <w:left w:val="none" w:sz="0" w:space="0" w:color="auto"/>
            <w:bottom w:val="none" w:sz="0" w:space="0" w:color="auto"/>
            <w:right w:val="none" w:sz="0" w:space="0" w:color="auto"/>
          </w:divBdr>
        </w:div>
        <w:div w:id="1549758213">
          <w:marLeft w:val="0"/>
          <w:marRight w:val="0"/>
          <w:marTop w:val="0"/>
          <w:marBottom w:val="0"/>
          <w:divBdr>
            <w:top w:val="none" w:sz="0" w:space="0" w:color="auto"/>
            <w:left w:val="none" w:sz="0" w:space="0" w:color="auto"/>
            <w:bottom w:val="none" w:sz="0" w:space="0" w:color="auto"/>
            <w:right w:val="none" w:sz="0" w:space="0" w:color="auto"/>
          </w:divBdr>
        </w:div>
      </w:divsChild>
    </w:div>
    <w:div w:id="1290550845">
      <w:bodyDiv w:val="1"/>
      <w:marLeft w:val="0"/>
      <w:marRight w:val="0"/>
      <w:marTop w:val="0"/>
      <w:marBottom w:val="0"/>
      <w:divBdr>
        <w:top w:val="none" w:sz="0" w:space="0" w:color="auto"/>
        <w:left w:val="none" w:sz="0" w:space="0" w:color="auto"/>
        <w:bottom w:val="none" w:sz="0" w:space="0" w:color="auto"/>
        <w:right w:val="none" w:sz="0" w:space="0" w:color="auto"/>
      </w:divBdr>
    </w:div>
    <w:div w:id="1295529091">
      <w:bodyDiv w:val="1"/>
      <w:marLeft w:val="0"/>
      <w:marRight w:val="0"/>
      <w:marTop w:val="0"/>
      <w:marBottom w:val="0"/>
      <w:divBdr>
        <w:top w:val="none" w:sz="0" w:space="0" w:color="auto"/>
        <w:left w:val="none" w:sz="0" w:space="0" w:color="auto"/>
        <w:bottom w:val="none" w:sz="0" w:space="0" w:color="auto"/>
        <w:right w:val="none" w:sz="0" w:space="0" w:color="auto"/>
      </w:divBdr>
    </w:div>
    <w:div w:id="1309018935">
      <w:bodyDiv w:val="1"/>
      <w:marLeft w:val="0"/>
      <w:marRight w:val="0"/>
      <w:marTop w:val="0"/>
      <w:marBottom w:val="0"/>
      <w:divBdr>
        <w:top w:val="none" w:sz="0" w:space="0" w:color="auto"/>
        <w:left w:val="none" w:sz="0" w:space="0" w:color="auto"/>
        <w:bottom w:val="none" w:sz="0" w:space="0" w:color="auto"/>
        <w:right w:val="none" w:sz="0" w:space="0" w:color="auto"/>
      </w:divBdr>
      <w:divsChild>
        <w:div w:id="192117517">
          <w:marLeft w:val="0"/>
          <w:marRight w:val="0"/>
          <w:marTop w:val="0"/>
          <w:marBottom w:val="0"/>
          <w:divBdr>
            <w:top w:val="none" w:sz="0" w:space="0" w:color="auto"/>
            <w:left w:val="none" w:sz="0" w:space="0" w:color="auto"/>
            <w:bottom w:val="none" w:sz="0" w:space="0" w:color="auto"/>
            <w:right w:val="none" w:sz="0" w:space="0" w:color="auto"/>
          </w:divBdr>
          <w:divsChild>
            <w:div w:id="1953826833">
              <w:marLeft w:val="0"/>
              <w:marRight w:val="0"/>
              <w:marTop w:val="0"/>
              <w:marBottom w:val="0"/>
              <w:divBdr>
                <w:top w:val="none" w:sz="0" w:space="0" w:color="auto"/>
                <w:left w:val="none" w:sz="0" w:space="0" w:color="auto"/>
                <w:bottom w:val="none" w:sz="0" w:space="0" w:color="auto"/>
                <w:right w:val="none" w:sz="0" w:space="0" w:color="auto"/>
              </w:divBdr>
            </w:div>
          </w:divsChild>
        </w:div>
        <w:div w:id="1165391013">
          <w:marLeft w:val="0"/>
          <w:marRight w:val="0"/>
          <w:marTop w:val="100"/>
          <w:marBottom w:val="0"/>
          <w:divBdr>
            <w:top w:val="none" w:sz="0" w:space="0" w:color="auto"/>
            <w:left w:val="none" w:sz="0" w:space="0" w:color="auto"/>
            <w:bottom w:val="none" w:sz="0" w:space="0" w:color="auto"/>
            <w:right w:val="none" w:sz="0" w:space="0" w:color="auto"/>
          </w:divBdr>
          <w:divsChild>
            <w:div w:id="1230963230">
              <w:marLeft w:val="0"/>
              <w:marRight w:val="0"/>
              <w:marTop w:val="60"/>
              <w:marBottom w:val="0"/>
              <w:divBdr>
                <w:top w:val="none" w:sz="0" w:space="0" w:color="auto"/>
                <w:left w:val="none" w:sz="0" w:space="0" w:color="auto"/>
                <w:bottom w:val="none" w:sz="0" w:space="0" w:color="auto"/>
                <w:right w:val="none" w:sz="0" w:space="0" w:color="auto"/>
              </w:divBdr>
            </w:div>
            <w:div w:id="1623464997">
              <w:marLeft w:val="0"/>
              <w:marRight w:val="0"/>
              <w:marTop w:val="0"/>
              <w:marBottom w:val="0"/>
              <w:divBdr>
                <w:top w:val="none" w:sz="0" w:space="0" w:color="auto"/>
                <w:left w:val="none" w:sz="0" w:space="0" w:color="auto"/>
                <w:bottom w:val="none" w:sz="0" w:space="0" w:color="auto"/>
                <w:right w:val="none" w:sz="0" w:space="0" w:color="auto"/>
              </w:divBdr>
              <w:divsChild>
                <w:div w:id="394592378">
                  <w:marLeft w:val="0"/>
                  <w:marRight w:val="0"/>
                  <w:marTop w:val="0"/>
                  <w:marBottom w:val="0"/>
                  <w:divBdr>
                    <w:top w:val="none" w:sz="0" w:space="0" w:color="auto"/>
                    <w:left w:val="none" w:sz="0" w:space="0" w:color="auto"/>
                    <w:bottom w:val="none" w:sz="0" w:space="0" w:color="auto"/>
                    <w:right w:val="none" w:sz="0" w:space="0" w:color="auto"/>
                  </w:divBdr>
                  <w:divsChild>
                    <w:div w:id="232198699">
                      <w:marLeft w:val="0"/>
                      <w:marRight w:val="0"/>
                      <w:marTop w:val="0"/>
                      <w:marBottom w:val="0"/>
                      <w:divBdr>
                        <w:top w:val="none" w:sz="0" w:space="0" w:color="auto"/>
                        <w:left w:val="none" w:sz="0" w:space="0" w:color="auto"/>
                        <w:bottom w:val="none" w:sz="0" w:space="0" w:color="auto"/>
                        <w:right w:val="none" w:sz="0" w:space="0" w:color="auto"/>
                      </w:divBdr>
                      <w:divsChild>
                        <w:div w:id="1870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98995">
          <w:marLeft w:val="0"/>
          <w:marRight w:val="0"/>
          <w:marTop w:val="0"/>
          <w:marBottom w:val="0"/>
          <w:divBdr>
            <w:top w:val="none" w:sz="0" w:space="0" w:color="auto"/>
            <w:left w:val="none" w:sz="0" w:space="0" w:color="auto"/>
            <w:bottom w:val="none" w:sz="0" w:space="0" w:color="auto"/>
            <w:right w:val="none" w:sz="0" w:space="0" w:color="auto"/>
          </w:divBdr>
          <w:divsChild>
            <w:div w:id="693000028">
              <w:marLeft w:val="0"/>
              <w:marRight w:val="0"/>
              <w:marTop w:val="0"/>
              <w:marBottom w:val="0"/>
              <w:divBdr>
                <w:top w:val="none" w:sz="0" w:space="0" w:color="auto"/>
                <w:left w:val="none" w:sz="0" w:space="0" w:color="auto"/>
                <w:bottom w:val="none" w:sz="0" w:space="0" w:color="auto"/>
                <w:right w:val="none" w:sz="0" w:space="0" w:color="auto"/>
              </w:divBdr>
              <w:divsChild>
                <w:div w:id="13256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4922">
      <w:bodyDiv w:val="1"/>
      <w:marLeft w:val="0"/>
      <w:marRight w:val="0"/>
      <w:marTop w:val="0"/>
      <w:marBottom w:val="0"/>
      <w:divBdr>
        <w:top w:val="none" w:sz="0" w:space="0" w:color="auto"/>
        <w:left w:val="none" w:sz="0" w:space="0" w:color="auto"/>
        <w:bottom w:val="none" w:sz="0" w:space="0" w:color="auto"/>
        <w:right w:val="none" w:sz="0" w:space="0" w:color="auto"/>
      </w:divBdr>
    </w:div>
    <w:div w:id="1340620404">
      <w:bodyDiv w:val="1"/>
      <w:marLeft w:val="0"/>
      <w:marRight w:val="0"/>
      <w:marTop w:val="0"/>
      <w:marBottom w:val="0"/>
      <w:divBdr>
        <w:top w:val="none" w:sz="0" w:space="0" w:color="auto"/>
        <w:left w:val="none" w:sz="0" w:space="0" w:color="auto"/>
        <w:bottom w:val="none" w:sz="0" w:space="0" w:color="auto"/>
        <w:right w:val="none" w:sz="0" w:space="0" w:color="auto"/>
      </w:divBdr>
      <w:divsChild>
        <w:div w:id="165443119">
          <w:marLeft w:val="0"/>
          <w:marRight w:val="0"/>
          <w:marTop w:val="0"/>
          <w:marBottom w:val="0"/>
          <w:divBdr>
            <w:top w:val="none" w:sz="0" w:space="0" w:color="auto"/>
            <w:left w:val="none" w:sz="0" w:space="0" w:color="auto"/>
            <w:bottom w:val="none" w:sz="0" w:space="0" w:color="auto"/>
            <w:right w:val="none" w:sz="0" w:space="0" w:color="auto"/>
          </w:divBdr>
        </w:div>
      </w:divsChild>
    </w:div>
    <w:div w:id="1352102895">
      <w:bodyDiv w:val="1"/>
      <w:marLeft w:val="0"/>
      <w:marRight w:val="0"/>
      <w:marTop w:val="0"/>
      <w:marBottom w:val="0"/>
      <w:divBdr>
        <w:top w:val="none" w:sz="0" w:space="0" w:color="auto"/>
        <w:left w:val="none" w:sz="0" w:space="0" w:color="auto"/>
        <w:bottom w:val="none" w:sz="0" w:space="0" w:color="auto"/>
        <w:right w:val="none" w:sz="0" w:space="0" w:color="auto"/>
      </w:divBdr>
    </w:div>
    <w:div w:id="1367220514">
      <w:bodyDiv w:val="1"/>
      <w:marLeft w:val="0"/>
      <w:marRight w:val="0"/>
      <w:marTop w:val="0"/>
      <w:marBottom w:val="0"/>
      <w:divBdr>
        <w:top w:val="none" w:sz="0" w:space="0" w:color="auto"/>
        <w:left w:val="none" w:sz="0" w:space="0" w:color="auto"/>
        <w:bottom w:val="none" w:sz="0" w:space="0" w:color="auto"/>
        <w:right w:val="none" w:sz="0" w:space="0" w:color="auto"/>
      </w:divBdr>
    </w:div>
    <w:div w:id="1376848615">
      <w:bodyDiv w:val="1"/>
      <w:marLeft w:val="0"/>
      <w:marRight w:val="0"/>
      <w:marTop w:val="0"/>
      <w:marBottom w:val="0"/>
      <w:divBdr>
        <w:top w:val="none" w:sz="0" w:space="0" w:color="auto"/>
        <w:left w:val="none" w:sz="0" w:space="0" w:color="auto"/>
        <w:bottom w:val="none" w:sz="0" w:space="0" w:color="auto"/>
        <w:right w:val="none" w:sz="0" w:space="0" w:color="auto"/>
      </w:divBdr>
      <w:divsChild>
        <w:div w:id="483861823">
          <w:marLeft w:val="0"/>
          <w:marRight w:val="0"/>
          <w:marTop w:val="0"/>
          <w:marBottom w:val="0"/>
          <w:divBdr>
            <w:top w:val="none" w:sz="0" w:space="0" w:color="auto"/>
            <w:left w:val="none" w:sz="0" w:space="0" w:color="auto"/>
            <w:bottom w:val="none" w:sz="0" w:space="0" w:color="auto"/>
            <w:right w:val="none" w:sz="0" w:space="0" w:color="auto"/>
          </w:divBdr>
        </w:div>
        <w:div w:id="783236001">
          <w:marLeft w:val="0"/>
          <w:marRight w:val="0"/>
          <w:marTop w:val="0"/>
          <w:marBottom w:val="0"/>
          <w:divBdr>
            <w:top w:val="none" w:sz="0" w:space="0" w:color="auto"/>
            <w:left w:val="none" w:sz="0" w:space="0" w:color="auto"/>
            <w:bottom w:val="none" w:sz="0" w:space="0" w:color="auto"/>
            <w:right w:val="none" w:sz="0" w:space="0" w:color="auto"/>
          </w:divBdr>
        </w:div>
        <w:div w:id="1751583563">
          <w:marLeft w:val="0"/>
          <w:marRight w:val="0"/>
          <w:marTop w:val="0"/>
          <w:marBottom w:val="0"/>
          <w:divBdr>
            <w:top w:val="none" w:sz="0" w:space="0" w:color="auto"/>
            <w:left w:val="none" w:sz="0" w:space="0" w:color="auto"/>
            <w:bottom w:val="none" w:sz="0" w:space="0" w:color="auto"/>
            <w:right w:val="none" w:sz="0" w:space="0" w:color="auto"/>
          </w:divBdr>
        </w:div>
      </w:divsChild>
    </w:div>
    <w:div w:id="1378236921">
      <w:bodyDiv w:val="1"/>
      <w:marLeft w:val="0"/>
      <w:marRight w:val="0"/>
      <w:marTop w:val="0"/>
      <w:marBottom w:val="0"/>
      <w:divBdr>
        <w:top w:val="none" w:sz="0" w:space="0" w:color="auto"/>
        <w:left w:val="none" w:sz="0" w:space="0" w:color="auto"/>
        <w:bottom w:val="none" w:sz="0" w:space="0" w:color="auto"/>
        <w:right w:val="none" w:sz="0" w:space="0" w:color="auto"/>
      </w:divBdr>
      <w:divsChild>
        <w:div w:id="1792702417">
          <w:marLeft w:val="0"/>
          <w:marRight w:val="0"/>
          <w:marTop w:val="0"/>
          <w:marBottom w:val="0"/>
          <w:divBdr>
            <w:top w:val="none" w:sz="0" w:space="0" w:color="auto"/>
            <w:left w:val="none" w:sz="0" w:space="0" w:color="auto"/>
            <w:bottom w:val="none" w:sz="0" w:space="0" w:color="auto"/>
            <w:right w:val="none" w:sz="0" w:space="0" w:color="auto"/>
          </w:divBdr>
        </w:div>
      </w:divsChild>
    </w:div>
    <w:div w:id="1391996245">
      <w:bodyDiv w:val="1"/>
      <w:marLeft w:val="0"/>
      <w:marRight w:val="0"/>
      <w:marTop w:val="0"/>
      <w:marBottom w:val="0"/>
      <w:divBdr>
        <w:top w:val="none" w:sz="0" w:space="0" w:color="auto"/>
        <w:left w:val="none" w:sz="0" w:space="0" w:color="auto"/>
        <w:bottom w:val="none" w:sz="0" w:space="0" w:color="auto"/>
        <w:right w:val="none" w:sz="0" w:space="0" w:color="auto"/>
      </w:divBdr>
      <w:divsChild>
        <w:div w:id="168713569">
          <w:marLeft w:val="0"/>
          <w:marRight w:val="0"/>
          <w:marTop w:val="0"/>
          <w:marBottom w:val="0"/>
          <w:divBdr>
            <w:top w:val="none" w:sz="0" w:space="0" w:color="auto"/>
            <w:left w:val="none" w:sz="0" w:space="0" w:color="auto"/>
            <w:bottom w:val="none" w:sz="0" w:space="0" w:color="auto"/>
            <w:right w:val="none" w:sz="0" w:space="0" w:color="auto"/>
          </w:divBdr>
          <w:divsChild>
            <w:div w:id="420032716">
              <w:marLeft w:val="0"/>
              <w:marRight w:val="0"/>
              <w:marTop w:val="0"/>
              <w:marBottom w:val="0"/>
              <w:divBdr>
                <w:top w:val="none" w:sz="0" w:space="0" w:color="auto"/>
                <w:left w:val="none" w:sz="0" w:space="0" w:color="auto"/>
                <w:bottom w:val="none" w:sz="0" w:space="0" w:color="auto"/>
                <w:right w:val="none" w:sz="0" w:space="0" w:color="auto"/>
              </w:divBdr>
            </w:div>
            <w:div w:id="570971300">
              <w:marLeft w:val="0"/>
              <w:marRight w:val="0"/>
              <w:marTop w:val="0"/>
              <w:marBottom w:val="0"/>
              <w:divBdr>
                <w:top w:val="none" w:sz="0" w:space="0" w:color="auto"/>
                <w:left w:val="none" w:sz="0" w:space="0" w:color="auto"/>
                <w:bottom w:val="none" w:sz="0" w:space="0" w:color="auto"/>
                <w:right w:val="none" w:sz="0" w:space="0" w:color="auto"/>
              </w:divBdr>
            </w:div>
          </w:divsChild>
        </w:div>
        <w:div w:id="291133969">
          <w:marLeft w:val="0"/>
          <w:marRight w:val="0"/>
          <w:marTop w:val="0"/>
          <w:marBottom w:val="0"/>
          <w:divBdr>
            <w:top w:val="none" w:sz="0" w:space="0" w:color="auto"/>
            <w:left w:val="none" w:sz="0" w:space="0" w:color="auto"/>
            <w:bottom w:val="none" w:sz="0" w:space="0" w:color="auto"/>
            <w:right w:val="none" w:sz="0" w:space="0" w:color="auto"/>
          </w:divBdr>
          <w:divsChild>
            <w:div w:id="987513390">
              <w:marLeft w:val="0"/>
              <w:marRight w:val="0"/>
              <w:marTop w:val="0"/>
              <w:marBottom w:val="0"/>
              <w:divBdr>
                <w:top w:val="none" w:sz="0" w:space="0" w:color="auto"/>
                <w:left w:val="none" w:sz="0" w:space="0" w:color="auto"/>
                <w:bottom w:val="none" w:sz="0" w:space="0" w:color="auto"/>
                <w:right w:val="none" w:sz="0" w:space="0" w:color="auto"/>
              </w:divBdr>
            </w:div>
            <w:div w:id="20754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9571">
      <w:bodyDiv w:val="1"/>
      <w:marLeft w:val="0"/>
      <w:marRight w:val="0"/>
      <w:marTop w:val="0"/>
      <w:marBottom w:val="0"/>
      <w:divBdr>
        <w:top w:val="none" w:sz="0" w:space="0" w:color="auto"/>
        <w:left w:val="none" w:sz="0" w:space="0" w:color="auto"/>
        <w:bottom w:val="none" w:sz="0" w:space="0" w:color="auto"/>
        <w:right w:val="none" w:sz="0" w:space="0" w:color="auto"/>
      </w:divBdr>
    </w:div>
    <w:div w:id="1393386317">
      <w:bodyDiv w:val="1"/>
      <w:marLeft w:val="0"/>
      <w:marRight w:val="0"/>
      <w:marTop w:val="0"/>
      <w:marBottom w:val="0"/>
      <w:divBdr>
        <w:top w:val="none" w:sz="0" w:space="0" w:color="auto"/>
        <w:left w:val="none" w:sz="0" w:space="0" w:color="auto"/>
        <w:bottom w:val="none" w:sz="0" w:space="0" w:color="auto"/>
        <w:right w:val="none" w:sz="0" w:space="0" w:color="auto"/>
      </w:divBdr>
    </w:div>
    <w:div w:id="1410346369">
      <w:bodyDiv w:val="1"/>
      <w:marLeft w:val="0"/>
      <w:marRight w:val="0"/>
      <w:marTop w:val="0"/>
      <w:marBottom w:val="0"/>
      <w:divBdr>
        <w:top w:val="none" w:sz="0" w:space="0" w:color="auto"/>
        <w:left w:val="none" w:sz="0" w:space="0" w:color="auto"/>
        <w:bottom w:val="none" w:sz="0" w:space="0" w:color="auto"/>
        <w:right w:val="none" w:sz="0" w:space="0" w:color="auto"/>
      </w:divBdr>
      <w:divsChild>
        <w:div w:id="141196897">
          <w:marLeft w:val="0"/>
          <w:marRight w:val="0"/>
          <w:marTop w:val="0"/>
          <w:marBottom w:val="0"/>
          <w:divBdr>
            <w:top w:val="none" w:sz="0" w:space="0" w:color="auto"/>
            <w:left w:val="none" w:sz="0" w:space="0" w:color="auto"/>
            <w:bottom w:val="none" w:sz="0" w:space="0" w:color="auto"/>
            <w:right w:val="none" w:sz="0" w:space="0" w:color="auto"/>
          </w:divBdr>
        </w:div>
        <w:div w:id="407072333">
          <w:marLeft w:val="0"/>
          <w:marRight w:val="0"/>
          <w:marTop w:val="0"/>
          <w:marBottom w:val="0"/>
          <w:divBdr>
            <w:top w:val="none" w:sz="0" w:space="0" w:color="auto"/>
            <w:left w:val="none" w:sz="0" w:space="0" w:color="auto"/>
            <w:bottom w:val="none" w:sz="0" w:space="0" w:color="auto"/>
            <w:right w:val="none" w:sz="0" w:space="0" w:color="auto"/>
          </w:divBdr>
        </w:div>
        <w:div w:id="702756326">
          <w:marLeft w:val="0"/>
          <w:marRight w:val="0"/>
          <w:marTop w:val="0"/>
          <w:marBottom w:val="0"/>
          <w:divBdr>
            <w:top w:val="none" w:sz="0" w:space="0" w:color="auto"/>
            <w:left w:val="none" w:sz="0" w:space="0" w:color="auto"/>
            <w:bottom w:val="none" w:sz="0" w:space="0" w:color="auto"/>
            <w:right w:val="none" w:sz="0" w:space="0" w:color="auto"/>
          </w:divBdr>
        </w:div>
      </w:divsChild>
    </w:div>
    <w:div w:id="1425305029">
      <w:bodyDiv w:val="1"/>
      <w:marLeft w:val="0"/>
      <w:marRight w:val="0"/>
      <w:marTop w:val="0"/>
      <w:marBottom w:val="0"/>
      <w:divBdr>
        <w:top w:val="none" w:sz="0" w:space="0" w:color="auto"/>
        <w:left w:val="none" w:sz="0" w:space="0" w:color="auto"/>
        <w:bottom w:val="none" w:sz="0" w:space="0" w:color="auto"/>
        <w:right w:val="none" w:sz="0" w:space="0" w:color="auto"/>
      </w:divBdr>
    </w:div>
    <w:div w:id="1431004853">
      <w:bodyDiv w:val="1"/>
      <w:marLeft w:val="0"/>
      <w:marRight w:val="0"/>
      <w:marTop w:val="0"/>
      <w:marBottom w:val="0"/>
      <w:divBdr>
        <w:top w:val="none" w:sz="0" w:space="0" w:color="auto"/>
        <w:left w:val="none" w:sz="0" w:space="0" w:color="auto"/>
        <w:bottom w:val="none" w:sz="0" w:space="0" w:color="auto"/>
        <w:right w:val="none" w:sz="0" w:space="0" w:color="auto"/>
      </w:divBdr>
    </w:div>
    <w:div w:id="1452549963">
      <w:bodyDiv w:val="1"/>
      <w:marLeft w:val="0"/>
      <w:marRight w:val="0"/>
      <w:marTop w:val="0"/>
      <w:marBottom w:val="0"/>
      <w:divBdr>
        <w:top w:val="none" w:sz="0" w:space="0" w:color="auto"/>
        <w:left w:val="none" w:sz="0" w:space="0" w:color="auto"/>
        <w:bottom w:val="none" w:sz="0" w:space="0" w:color="auto"/>
        <w:right w:val="none" w:sz="0" w:space="0" w:color="auto"/>
      </w:divBdr>
    </w:div>
    <w:div w:id="1460144229">
      <w:bodyDiv w:val="1"/>
      <w:marLeft w:val="0"/>
      <w:marRight w:val="0"/>
      <w:marTop w:val="0"/>
      <w:marBottom w:val="0"/>
      <w:divBdr>
        <w:top w:val="none" w:sz="0" w:space="0" w:color="auto"/>
        <w:left w:val="none" w:sz="0" w:space="0" w:color="auto"/>
        <w:bottom w:val="none" w:sz="0" w:space="0" w:color="auto"/>
        <w:right w:val="none" w:sz="0" w:space="0" w:color="auto"/>
      </w:divBdr>
    </w:div>
    <w:div w:id="1466115729">
      <w:bodyDiv w:val="1"/>
      <w:marLeft w:val="0"/>
      <w:marRight w:val="0"/>
      <w:marTop w:val="0"/>
      <w:marBottom w:val="0"/>
      <w:divBdr>
        <w:top w:val="none" w:sz="0" w:space="0" w:color="auto"/>
        <w:left w:val="none" w:sz="0" w:space="0" w:color="auto"/>
        <w:bottom w:val="none" w:sz="0" w:space="0" w:color="auto"/>
        <w:right w:val="none" w:sz="0" w:space="0" w:color="auto"/>
      </w:divBdr>
    </w:div>
    <w:div w:id="1468551502">
      <w:bodyDiv w:val="1"/>
      <w:marLeft w:val="0"/>
      <w:marRight w:val="0"/>
      <w:marTop w:val="0"/>
      <w:marBottom w:val="0"/>
      <w:divBdr>
        <w:top w:val="none" w:sz="0" w:space="0" w:color="auto"/>
        <w:left w:val="none" w:sz="0" w:space="0" w:color="auto"/>
        <w:bottom w:val="none" w:sz="0" w:space="0" w:color="auto"/>
        <w:right w:val="none" w:sz="0" w:space="0" w:color="auto"/>
      </w:divBdr>
    </w:div>
    <w:div w:id="1471367093">
      <w:bodyDiv w:val="1"/>
      <w:marLeft w:val="0"/>
      <w:marRight w:val="0"/>
      <w:marTop w:val="0"/>
      <w:marBottom w:val="0"/>
      <w:divBdr>
        <w:top w:val="none" w:sz="0" w:space="0" w:color="auto"/>
        <w:left w:val="none" w:sz="0" w:space="0" w:color="auto"/>
        <w:bottom w:val="none" w:sz="0" w:space="0" w:color="auto"/>
        <w:right w:val="none" w:sz="0" w:space="0" w:color="auto"/>
      </w:divBdr>
      <w:divsChild>
        <w:div w:id="890388250">
          <w:marLeft w:val="0"/>
          <w:marRight w:val="0"/>
          <w:marTop w:val="0"/>
          <w:marBottom w:val="0"/>
          <w:divBdr>
            <w:top w:val="none" w:sz="0" w:space="0" w:color="auto"/>
            <w:left w:val="none" w:sz="0" w:space="0" w:color="auto"/>
            <w:bottom w:val="none" w:sz="0" w:space="0" w:color="auto"/>
            <w:right w:val="none" w:sz="0" w:space="0" w:color="auto"/>
          </w:divBdr>
        </w:div>
      </w:divsChild>
    </w:div>
    <w:div w:id="1479687309">
      <w:bodyDiv w:val="1"/>
      <w:marLeft w:val="0"/>
      <w:marRight w:val="0"/>
      <w:marTop w:val="0"/>
      <w:marBottom w:val="0"/>
      <w:divBdr>
        <w:top w:val="none" w:sz="0" w:space="0" w:color="auto"/>
        <w:left w:val="none" w:sz="0" w:space="0" w:color="auto"/>
        <w:bottom w:val="none" w:sz="0" w:space="0" w:color="auto"/>
        <w:right w:val="none" w:sz="0" w:space="0" w:color="auto"/>
      </w:divBdr>
      <w:divsChild>
        <w:div w:id="536965083">
          <w:marLeft w:val="0"/>
          <w:marRight w:val="0"/>
          <w:marTop w:val="0"/>
          <w:marBottom w:val="0"/>
          <w:divBdr>
            <w:top w:val="none" w:sz="0" w:space="0" w:color="auto"/>
            <w:left w:val="none" w:sz="0" w:space="0" w:color="auto"/>
            <w:bottom w:val="none" w:sz="0" w:space="0" w:color="auto"/>
            <w:right w:val="none" w:sz="0" w:space="0" w:color="auto"/>
          </w:divBdr>
        </w:div>
        <w:div w:id="1294022320">
          <w:marLeft w:val="0"/>
          <w:marRight w:val="0"/>
          <w:marTop w:val="0"/>
          <w:marBottom w:val="0"/>
          <w:divBdr>
            <w:top w:val="none" w:sz="0" w:space="0" w:color="auto"/>
            <w:left w:val="none" w:sz="0" w:space="0" w:color="auto"/>
            <w:bottom w:val="none" w:sz="0" w:space="0" w:color="auto"/>
            <w:right w:val="none" w:sz="0" w:space="0" w:color="auto"/>
          </w:divBdr>
        </w:div>
        <w:div w:id="1472743695">
          <w:marLeft w:val="0"/>
          <w:marRight w:val="0"/>
          <w:marTop w:val="0"/>
          <w:marBottom w:val="0"/>
          <w:divBdr>
            <w:top w:val="none" w:sz="0" w:space="0" w:color="auto"/>
            <w:left w:val="none" w:sz="0" w:space="0" w:color="auto"/>
            <w:bottom w:val="none" w:sz="0" w:space="0" w:color="auto"/>
            <w:right w:val="none" w:sz="0" w:space="0" w:color="auto"/>
          </w:divBdr>
        </w:div>
        <w:div w:id="1598370024">
          <w:marLeft w:val="0"/>
          <w:marRight w:val="0"/>
          <w:marTop w:val="0"/>
          <w:marBottom w:val="0"/>
          <w:divBdr>
            <w:top w:val="none" w:sz="0" w:space="0" w:color="auto"/>
            <w:left w:val="none" w:sz="0" w:space="0" w:color="auto"/>
            <w:bottom w:val="none" w:sz="0" w:space="0" w:color="auto"/>
            <w:right w:val="none" w:sz="0" w:space="0" w:color="auto"/>
          </w:divBdr>
        </w:div>
        <w:div w:id="1626230798">
          <w:marLeft w:val="0"/>
          <w:marRight w:val="0"/>
          <w:marTop w:val="0"/>
          <w:marBottom w:val="0"/>
          <w:divBdr>
            <w:top w:val="none" w:sz="0" w:space="0" w:color="auto"/>
            <w:left w:val="none" w:sz="0" w:space="0" w:color="auto"/>
            <w:bottom w:val="none" w:sz="0" w:space="0" w:color="auto"/>
            <w:right w:val="none" w:sz="0" w:space="0" w:color="auto"/>
          </w:divBdr>
        </w:div>
      </w:divsChild>
    </w:div>
    <w:div w:id="1487866160">
      <w:bodyDiv w:val="1"/>
      <w:marLeft w:val="0"/>
      <w:marRight w:val="0"/>
      <w:marTop w:val="0"/>
      <w:marBottom w:val="0"/>
      <w:divBdr>
        <w:top w:val="none" w:sz="0" w:space="0" w:color="auto"/>
        <w:left w:val="none" w:sz="0" w:space="0" w:color="auto"/>
        <w:bottom w:val="none" w:sz="0" w:space="0" w:color="auto"/>
        <w:right w:val="none" w:sz="0" w:space="0" w:color="auto"/>
      </w:divBdr>
    </w:div>
    <w:div w:id="1495414038">
      <w:bodyDiv w:val="1"/>
      <w:marLeft w:val="0"/>
      <w:marRight w:val="0"/>
      <w:marTop w:val="0"/>
      <w:marBottom w:val="0"/>
      <w:divBdr>
        <w:top w:val="none" w:sz="0" w:space="0" w:color="auto"/>
        <w:left w:val="none" w:sz="0" w:space="0" w:color="auto"/>
        <w:bottom w:val="none" w:sz="0" w:space="0" w:color="auto"/>
        <w:right w:val="none" w:sz="0" w:space="0" w:color="auto"/>
      </w:divBdr>
    </w:div>
    <w:div w:id="1496072560">
      <w:bodyDiv w:val="1"/>
      <w:marLeft w:val="0"/>
      <w:marRight w:val="0"/>
      <w:marTop w:val="0"/>
      <w:marBottom w:val="0"/>
      <w:divBdr>
        <w:top w:val="none" w:sz="0" w:space="0" w:color="auto"/>
        <w:left w:val="none" w:sz="0" w:space="0" w:color="auto"/>
        <w:bottom w:val="none" w:sz="0" w:space="0" w:color="auto"/>
        <w:right w:val="none" w:sz="0" w:space="0" w:color="auto"/>
      </w:divBdr>
    </w:div>
    <w:div w:id="1496921395">
      <w:bodyDiv w:val="1"/>
      <w:marLeft w:val="0"/>
      <w:marRight w:val="0"/>
      <w:marTop w:val="0"/>
      <w:marBottom w:val="0"/>
      <w:divBdr>
        <w:top w:val="none" w:sz="0" w:space="0" w:color="auto"/>
        <w:left w:val="none" w:sz="0" w:space="0" w:color="auto"/>
        <w:bottom w:val="none" w:sz="0" w:space="0" w:color="auto"/>
        <w:right w:val="none" w:sz="0" w:space="0" w:color="auto"/>
      </w:divBdr>
      <w:divsChild>
        <w:div w:id="931667922">
          <w:marLeft w:val="0"/>
          <w:marRight w:val="0"/>
          <w:marTop w:val="0"/>
          <w:marBottom w:val="0"/>
          <w:divBdr>
            <w:top w:val="none" w:sz="0" w:space="0" w:color="auto"/>
            <w:left w:val="none" w:sz="0" w:space="0" w:color="auto"/>
            <w:bottom w:val="none" w:sz="0" w:space="0" w:color="auto"/>
            <w:right w:val="none" w:sz="0" w:space="0" w:color="auto"/>
          </w:divBdr>
        </w:div>
        <w:div w:id="1719234139">
          <w:marLeft w:val="0"/>
          <w:marRight w:val="0"/>
          <w:marTop w:val="0"/>
          <w:marBottom w:val="0"/>
          <w:divBdr>
            <w:top w:val="none" w:sz="0" w:space="0" w:color="auto"/>
            <w:left w:val="none" w:sz="0" w:space="0" w:color="auto"/>
            <w:bottom w:val="none" w:sz="0" w:space="0" w:color="auto"/>
            <w:right w:val="none" w:sz="0" w:space="0" w:color="auto"/>
          </w:divBdr>
        </w:div>
      </w:divsChild>
    </w:div>
    <w:div w:id="1500731517">
      <w:bodyDiv w:val="1"/>
      <w:marLeft w:val="0"/>
      <w:marRight w:val="0"/>
      <w:marTop w:val="0"/>
      <w:marBottom w:val="0"/>
      <w:divBdr>
        <w:top w:val="none" w:sz="0" w:space="0" w:color="auto"/>
        <w:left w:val="none" w:sz="0" w:space="0" w:color="auto"/>
        <w:bottom w:val="none" w:sz="0" w:space="0" w:color="auto"/>
        <w:right w:val="none" w:sz="0" w:space="0" w:color="auto"/>
      </w:divBdr>
    </w:div>
    <w:div w:id="1513102087">
      <w:bodyDiv w:val="1"/>
      <w:marLeft w:val="0"/>
      <w:marRight w:val="0"/>
      <w:marTop w:val="0"/>
      <w:marBottom w:val="0"/>
      <w:divBdr>
        <w:top w:val="none" w:sz="0" w:space="0" w:color="auto"/>
        <w:left w:val="none" w:sz="0" w:space="0" w:color="auto"/>
        <w:bottom w:val="none" w:sz="0" w:space="0" w:color="auto"/>
        <w:right w:val="none" w:sz="0" w:space="0" w:color="auto"/>
      </w:divBdr>
      <w:divsChild>
        <w:div w:id="1698116157">
          <w:marLeft w:val="0"/>
          <w:marRight w:val="0"/>
          <w:marTop w:val="0"/>
          <w:marBottom w:val="0"/>
          <w:divBdr>
            <w:top w:val="none" w:sz="0" w:space="0" w:color="auto"/>
            <w:left w:val="none" w:sz="0" w:space="0" w:color="auto"/>
            <w:bottom w:val="none" w:sz="0" w:space="0" w:color="auto"/>
            <w:right w:val="none" w:sz="0" w:space="0" w:color="auto"/>
          </w:divBdr>
        </w:div>
        <w:div w:id="2040547499">
          <w:marLeft w:val="0"/>
          <w:marRight w:val="0"/>
          <w:marTop w:val="0"/>
          <w:marBottom w:val="0"/>
          <w:divBdr>
            <w:top w:val="none" w:sz="0" w:space="0" w:color="auto"/>
            <w:left w:val="none" w:sz="0" w:space="0" w:color="auto"/>
            <w:bottom w:val="none" w:sz="0" w:space="0" w:color="auto"/>
            <w:right w:val="none" w:sz="0" w:space="0" w:color="auto"/>
          </w:divBdr>
        </w:div>
      </w:divsChild>
    </w:div>
    <w:div w:id="1520729327">
      <w:bodyDiv w:val="1"/>
      <w:marLeft w:val="0"/>
      <w:marRight w:val="0"/>
      <w:marTop w:val="0"/>
      <w:marBottom w:val="0"/>
      <w:divBdr>
        <w:top w:val="none" w:sz="0" w:space="0" w:color="auto"/>
        <w:left w:val="none" w:sz="0" w:space="0" w:color="auto"/>
        <w:bottom w:val="none" w:sz="0" w:space="0" w:color="auto"/>
        <w:right w:val="none" w:sz="0" w:space="0" w:color="auto"/>
      </w:divBdr>
    </w:div>
    <w:div w:id="1533181078">
      <w:bodyDiv w:val="1"/>
      <w:marLeft w:val="0"/>
      <w:marRight w:val="0"/>
      <w:marTop w:val="0"/>
      <w:marBottom w:val="0"/>
      <w:divBdr>
        <w:top w:val="none" w:sz="0" w:space="0" w:color="auto"/>
        <w:left w:val="none" w:sz="0" w:space="0" w:color="auto"/>
        <w:bottom w:val="none" w:sz="0" w:space="0" w:color="auto"/>
        <w:right w:val="none" w:sz="0" w:space="0" w:color="auto"/>
      </w:divBdr>
    </w:div>
    <w:div w:id="1536380733">
      <w:bodyDiv w:val="1"/>
      <w:marLeft w:val="0"/>
      <w:marRight w:val="0"/>
      <w:marTop w:val="0"/>
      <w:marBottom w:val="0"/>
      <w:divBdr>
        <w:top w:val="none" w:sz="0" w:space="0" w:color="auto"/>
        <w:left w:val="none" w:sz="0" w:space="0" w:color="auto"/>
        <w:bottom w:val="none" w:sz="0" w:space="0" w:color="auto"/>
        <w:right w:val="none" w:sz="0" w:space="0" w:color="auto"/>
      </w:divBdr>
    </w:div>
    <w:div w:id="1538811269">
      <w:bodyDiv w:val="1"/>
      <w:marLeft w:val="0"/>
      <w:marRight w:val="0"/>
      <w:marTop w:val="0"/>
      <w:marBottom w:val="0"/>
      <w:divBdr>
        <w:top w:val="none" w:sz="0" w:space="0" w:color="auto"/>
        <w:left w:val="none" w:sz="0" w:space="0" w:color="auto"/>
        <w:bottom w:val="none" w:sz="0" w:space="0" w:color="auto"/>
        <w:right w:val="none" w:sz="0" w:space="0" w:color="auto"/>
      </w:divBdr>
    </w:div>
    <w:div w:id="1545825292">
      <w:bodyDiv w:val="1"/>
      <w:marLeft w:val="0"/>
      <w:marRight w:val="0"/>
      <w:marTop w:val="0"/>
      <w:marBottom w:val="0"/>
      <w:divBdr>
        <w:top w:val="none" w:sz="0" w:space="0" w:color="auto"/>
        <w:left w:val="none" w:sz="0" w:space="0" w:color="auto"/>
        <w:bottom w:val="none" w:sz="0" w:space="0" w:color="auto"/>
        <w:right w:val="none" w:sz="0" w:space="0" w:color="auto"/>
      </w:divBdr>
      <w:divsChild>
        <w:div w:id="631256534">
          <w:marLeft w:val="0"/>
          <w:marRight w:val="0"/>
          <w:marTop w:val="0"/>
          <w:marBottom w:val="0"/>
          <w:divBdr>
            <w:top w:val="none" w:sz="0" w:space="0" w:color="auto"/>
            <w:left w:val="none" w:sz="0" w:space="0" w:color="auto"/>
            <w:bottom w:val="none" w:sz="0" w:space="0" w:color="auto"/>
            <w:right w:val="none" w:sz="0" w:space="0" w:color="auto"/>
          </w:divBdr>
        </w:div>
        <w:div w:id="830029487">
          <w:marLeft w:val="0"/>
          <w:marRight w:val="0"/>
          <w:marTop w:val="0"/>
          <w:marBottom w:val="0"/>
          <w:divBdr>
            <w:top w:val="none" w:sz="0" w:space="0" w:color="auto"/>
            <w:left w:val="none" w:sz="0" w:space="0" w:color="auto"/>
            <w:bottom w:val="none" w:sz="0" w:space="0" w:color="auto"/>
            <w:right w:val="none" w:sz="0" w:space="0" w:color="auto"/>
          </w:divBdr>
        </w:div>
        <w:div w:id="1563901545">
          <w:marLeft w:val="0"/>
          <w:marRight w:val="0"/>
          <w:marTop w:val="0"/>
          <w:marBottom w:val="0"/>
          <w:divBdr>
            <w:top w:val="none" w:sz="0" w:space="0" w:color="auto"/>
            <w:left w:val="none" w:sz="0" w:space="0" w:color="auto"/>
            <w:bottom w:val="none" w:sz="0" w:space="0" w:color="auto"/>
            <w:right w:val="none" w:sz="0" w:space="0" w:color="auto"/>
          </w:divBdr>
        </w:div>
        <w:div w:id="1779182029">
          <w:marLeft w:val="0"/>
          <w:marRight w:val="0"/>
          <w:marTop w:val="0"/>
          <w:marBottom w:val="0"/>
          <w:divBdr>
            <w:top w:val="none" w:sz="0" w:space="0" w:color="auto"/>
            <w:left w:val="none" w:sz="0" w:space="0" w:color="auto"/>
            <w:bottom w:val="none" w:sz="0" w:space="0" w:color="auto"/>
            <w:right w:val="none" w:sz="0" w:space="0" w:color="auto"/>
          </w:divBdr>
        </w:div>
      </w:divsChild>
    </w:div>
    <w:div w:id="1558200549">
      <w:bodyDiv w:val="1"/>
      <w:marLeft w:val="0"/>
      <w:marRight w:val="0"/>
      <w:marTop w:val="0"/>
      <w:marBottom w:val="0"/>
      <w:divBdr>
        <w:top w:val="none" w:sz="0" w:space="0" w:color="auto"/>
        <w:left w:val="none" w:sz="0" w:space="0" w:color="auto"/>
        <w:bottom w:val="none" w:sz="0" w:space="0" w:color="auto"/>
        <w:right w:val="none" w:sz="0" w:space="0" w:color="auto"/>
      </w:divBdr>
      <w:divsChild>
        <w:div w:id="546337476">
          <w:marLeft w:val="0"/>
          <w:marRight w:val="0"/>
          <w:marTop w:val="0"/>
          <w:marBottom w:val="0"/>
          <w:divBdr>
            <w:top w:val="none" w:sz="0" w:space="0" w:color="auto"/>
            <w:left w:val="none" w:sz="0" w:space="0" w:color="auto"/>
            <w:bottom w:val="none" w:sz="0" w:space="0" w:color="auto"/>
            <w:right w:val="none" w:sz="0" w:space="0" w:color="auto"/>
          </w:divBdr>
          <w:divsChild>
            <w:div w:id="550578456">
              <w:marLeft w:val="0"/>
              <w:marRight w:val="0"/>
              <w:marTop w:val="0"/>
              <w:marBottom w:val="0"/>
              <w:divBdr>
                <w:top w:val="none" w:sz="0" w:space="0" w:color="auto"/>
                <w:left w:val="none" w:sz="0" w:space="0" w:color="auto"/>
                <w:bottom w:val="none" w:sz="0" w:space="0" w:color="auto"/>
                <w:right w:val="none" w:sz="0" w:space="0" w:color="auto"/>
              </w:divBdr>
            </w:div>
            <w:div w:id="1260870358">
              <w:marLeft w:val="0"/>
              <w:marRight w:val="0"/>
              <w:marTop w:val="0"/>
              <w:marBottom w:val="0"/>
              <w:divBdr>
                <w:top w:val="none" w:sz="0" w:space="0" w:color="auto"/>
                <w:left w:val="none" w:sz="0" w:space="0" w:color="auto"/>
                <w:bottom w:val="none" w:sz="0" w:space="0" w:color="auto"/>
                <w:right w:val="none" w:sz="0" w:space="0" w:color="auto"/>
              </w:divBdr>
            </w:div>
          </w:divsChild>
        </w:div>
        <w:div w:id="1644771965">
          <w:marLeft w:val="0"/>
          <w:marRight w:val="0"/>
          <w:marTop w:val="0"/>
          <w:marBottom w:val="0"/>
          <w:divBdr>
            <w:top w:val="none" w:sz="0" w:space="0" w:color="auto"/>
            <w:left w:val="none" w:sz="0" w:space="0" w:color="auto"/>
            <w:bottom w:val="none" w:sz="0" w:space="0" w:color="auto"/>
            <w:right w:val="none" w:sz="0" w:space="0" w:color="auto"/>
          </w:divBdr>
          <w:divsChild>
            <w:div w:id="255796627">
              <w:marLeft w:val="0"/>
              <w:marRight w:val="0"/>
              <w:marTop w:val="0"/>
              <w:marBottom w:val="0"/>
              <w:divBdr>
                <w:top w:val="none" w:sz="0" w:space="0" w:color="auto"/>
                <w:left w:val="none" w:sz="0" w:space="0" w:color="auto"/>
                <w:bottom w:val="none" w:sz="0" w:space="0" w:color="auto"/>
                <w:right w:val="none" w:sz="0" w:space="0" w:color="auto"/>
              </w:divBdr>
            </w:div>
            <w:div w:id="442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6464">
      <w:bodyDiv w:val="1"/>
      <w:marLeft w:val="0"/>
      <w:marRight w:val="0"/>
      <w:marTop w:val="0"/>
      <w:marBottom w:val="0"/>
      <w:divBdr>
        <w:top w:val="none" w:sz="0" w:space="0" w:color="auto"/>
        <w:left w:val="none" w:sz="0" w:space="0" w:color="auto"/>
        <w:bottom w:val="none" w:sz="0" w:space="0" w:color="auto"/>
        <w:right w:val="none" w:sz="0" w:space="0" w:color="auto"/>
      </w:divBdr>
    </w:div>
    <w:div w:id="1572081843">
      <w:bodyDiv w:val="1"/>
      <w:marLeft w:val="0"/>
      <w:marRight w:val="0"/>
      <w:marTop w:val="0"/>
      <w:marBottom w:val="0"/>
      <w:divBdr>
        <w:top w:val="none" w:sz="0" w:space="0" w:color="auto"/>
        <w:left w:val="none" w:sz="0" w:space="0" w:color="auto"/>
        <w:bottom w:val="none" w:sz="0" w:space="0" w:color="auto"/>
        <w:right w:val="none" w:sz="0" w:space="0" w:color="auto"/>
      </w:divBdr>
      <w:divsChild>
        <w:div w:id="39018424">
          <w:marLeft w:val="0"/>
          <w:marRight w:val="0"/>
          <w:marTop w:val="0"/>
          <w:marBottom w:val="0"/>
          <w:divBdr>
            <w:top w:val="none" w:sz="0" w:space="0" w:color="auto"/>
            <w:left w:val="none" w:sz="0" w:space="0" w:color="auto"/>
            <w:bottom w:val="none" w:sz="0" w:space="0" w:color="auto"/>
            <w:right w:val="none" w:sz="0" w:space="0" w:color="auto"/>
          </w:divBdr>
        </w:div>
        <w:div w:id="753740214">
          <w:marLeft w:val="0"/>
          <w:marRight w:val="0"/>
          <w:marTop w:val="0"/>
          <w:marBottom w:val="0"/>
          <w:divBdr>
            <w:top w:val="none" w:sz="0" w:space="0" w:color="auto"/>
            <w:left w:val="none" w:sz="0" w:space="0" w:color="auto"/>
            <w:bottom w:val="none" w:sz="0" w:space="0" w:color="auto"/>
            <w:right w:val="none" w:sz="0" w:space="0" w:color="auto"/>
          </w:divBdr>
          <w:divsChild>
            <w:div w:id="1519855016">
              <w:marLeft w:val="-75"/>
              <w:marRight w:val="0"/>
              <w:marTop w:val="30"/>
              <w:marBottom w:val="30"/>
              <w:divBdr>
                <w:top w:val="none" w:sz="0" w:space="0" w:color="auto"/>
                <w:left w:val="none" w:sz="0" w:space="0" w:color="auto"/>
                <w:bottom w:val="none" w:sz="0" w:space="0" w:color="auto"/>
                <w:right w:val="none" w:sz="0" w:space="0" w:color="auto"/>
              </w:divBdr>
              <w:divsChild>
                <w:div w:id="153761066">
                  <w:marLeft w:val="0"/>
                  <w:marRight w:val="0"/>
                  <w:marTop w:val="0"/>
                  <w:marBottom w:val="0"/>
                  <w:divBdr>
                    <w:top w:val="none" w:sz="0" w:space="0" w:color="auto"/>
                    <w:left w:val="none" w:sz="0" w:space="0" w:color="auto"/>
                    <w:bottom w:val="none" w:sz="0" w:space="0" w:color="auto"/>
                    <w:right w:val="none" w:sz="0" w:space="0" w:color="auto"/>
                  </w:divBdr>
                  <w:divsChild>
                    <w:div w:id="190455133">
                      <w:marLeft w:val="0"/>
                      <w:marRight w:val="0"/>
                      <w:marTop w:val="0"/>
                      <w:marBottom w:val="0"/>
                      <w:divBdr>
                        <w:top w:val="none" w:sz="0" w:space="0" w:color="auto"/>
                        <w:left w:val="none" w:sz="0" w:space="0" w:color="auto"/>
                        <w:bottom w:val="none" w:sz="0" w:space="0" w:color="auto"/>
                        <w:right w:val="none" w:sz="0" w:space="0" w:color="auto"/>
                      </w:divBdr>
                    </w:div>
                  </w:divsChild>
                </w:div>
                <w:div w:id="459420131">
                  <w:marLeft w:val="0"/>
                  <w:marRight w:val="0"/>
                  <w:marTop w:val="0"/>
                  <w:marBottom w:val="0"/>
                  <w:divBdr>
                    <w:top w:val="none" w:sz="0" w:space="0" w:color="auto"/>
                    <w:left w:val="none" w:sz="0" w:space="0" w:color="auto"/>
                    <w:bottom w:val="none" w:sz="0" w:space="0" w:color="auto"/>
                    <w:right w:val="none" w:sz="0" w:space="0" w:color="auto"/>
                  </w:divBdr>
                  <w:divsChild>
                    <w:div w:id="1601794820">
                      <w:marLeft w:val="0"/>
                      <w:marRight w:val="0"/>
                      <w:marTop w:val="0"/>
                      <w:marBottom w:val="0"/>
                      <w:divBdr>
                        <w:top w:val="none" w:sz="0" w:space="0" w:color="auto"/>
                        <w:left w:val="none" w:sz="0" w:space="0" w:color="auto"/>
                        <w:bottom w:val="none" w:sz="0" w:space="0" w:color="auto"/>
                        <w:right w:val="none" w:sz="0" w:space="0" w:color="auto"/>
                      </w:divBdr>
                    </w:div>
                  </w:divsChild>
                </w:div>
                <w:div w:id="483594744">
                  <w:marLeft w:val="0"/>
                  <w:marRight w:val="0"/>
                  <w:marTop w:val="0"/>
                  <w:marBottom w:val="0"/>
                  <w:divBdr>
                    <w:top w:val="none" w:sz="0" w:space="0" w:color="auto"/>
                    <w:left w:val="none" w:sz="0" w:space="0" w:color="auto"/>
                    <w:bottom w:val="none" w:sz="0" w:space="0" w:color="auto"/>
                    <w:right w:val="none" w:sz="0" w:space="0" w:color="auto"/>
                  </w:divBdr>
                  <w:divsChild>
                    <w:div w:id="796921531">
                      <w:marLeft w:val="0"/>
                      <w:marRight w:val="0"/>
                      <w:marTop w:val="0"/>
                      <w:marBottom w:val="0"/>
                      <w:divBdr>
                        <w:top w:val="none" w:sz="0" w:space="0" w:color="auto"/>
                        <w:left w:val="none" w:sz="0" w:space="0" w:color="auto"/>
                        <w:bottom w:val="none" w:sz="0" w:space="0" w:color="auto"/>
                        <w:right w:val="none" w:sz="0" w:space="0" w:color="auto"/>
                      </w:divBdr>
                    </w:div>
                  </w:divsChild>
                </w:div>
                <w:div w:id="619261157">
                  <w:marLeft w:val="0"/>
                  <w:marRight w:val="0"/>
                  <w:marTop w:val="0"/>
                  <w:marBottom w:val="0"/>
                  <w:divBdr>
                    <w:top w:val="none" w:sz="0" w:space="0" w:color="auto"/>
                    <w:left w:val="none" w:sz="0" w:space="0" w:color="auto"/>
                    <w:bottom w:val="none" w:sz="0" w:space="0" w:color="auto"/>
                    <w:right w:val="none" w:sz="0" w:space="0" w:color="auto"/>
                  </w:divBdr>
                  <w:divsChild>
                    <w:div w:id="1745684762">
                      <w:marLeft w:val="0"/>
                      <w:marRight w:val="0"/>
                      <w:marTop w:val="0"/>
                      <w:marBottom w:val="0"/>
                      <w:divBdr>
                        <w:top w:val="none" w:sz="0" w:space="0" w:color="auto"/>
                        <w:left w:val="none" w:sz="0" w:space="0" w:color="auto"/>
                        <w:bottom w:val="none" w:sz="0" w:space="0" w:color="auto"/>
                        <w:right w:val="none" w:sz="0" w:space="0" w:color="auto"/>
                      </w:divBdr>
                    </w:div>
                  </w:divsChild>
                </w:div>
                <w:div w:id="846098605">
                  <w:marLeft w:val="0"/>
                  <w:marRight w:val="0"/>
                  <w:marTop w:val="0"/>
                  <w:marBottom w:val="0"/>
                  <w:divBdr>
                    <w:top w:val="none" w:sz="0" w:space="0" w:color="auto"/>
                    <w:left w:val="none" w:sz="0" w:space="0" w:color="auto"/>
                    <w:bottom w:val="none" w:sz="0" w:space="0" w:color="auto"/>
                    <w:right w:val="none" w:sz="0" w:space="0" w:color="auto"/>
                  </w:divBdr>
                  <w:divsChild>
                    <w:div w:id="134492031">
                      <w:marLeft w:val="0"/>
                      <w:marRight w:val="0"/>
                      <w:marTop w:val="0"/>
                      <w:marBottom w:val="0"/>
                      <w:divBdr>
                        <w:top w:val="none" w:sz="0" w:space="0" w:color="auto"/>
                        <w:left w:val="none" w:sz="0" w:space="0" w:color="auto"/>
                        <w:bottom w:val="none" w:sz="0" w:space="0" w:color="auto"/>
                        <w:right w:val="none" w:sz="0" w:space="0" w:color="auto"/>
                      </w:divBdr>
                    </w:div>
                  </w:divsChild>
                </w:div>
                <w:div w:id="1434010322">
                  <w:marLeft w:val="0"/>
                  <w:marRight w:val="0"/>
                  <w:marTop w:val="0"/>
                  <w:marBottom w:val="0"/>
                  <w:divBdr>
                    <w:top w:val="none" w:sz="0" w:space="0" w:color="auto"/>
                    <w:left w:val="none" w:sz="0" w:space="0" w:color="auto"/>
                    <w:bottom w:val="none" w:sz="0" w:space="0" w:color="auto"/>
                    <w:right w:val="none" w:sz="0" w:space="0" w:color="auto"/>
                  </w:divBdr>
                  <w:divsChild>
                    <w:div w:id="1421020617">
                      <w:marLeft w:val="0"/>
                      <w:marRight w:val="0"/>
                      <w:marTop w:val="0"/>
                      <w:marBottom w:val="0"/>
                      <w:divBdr>
                        <w:top w:val="none" w:sz="0" w:space="0" w:color="auto"/>
                        <w:left w:val="none" w:sz="0" w:space="0" w:color="auto"/>
                        <w:bottom w:val="none" w:sz="0" w:space="0" w:color="auto"/>
                        <w:right w:val="none" w:sz="0" w:space="0" w:color="auto"/>
                      </w:divBdr>
                    </w:div>
                  </w:divsChild>
                </w:div>
                <w:div w:id="1445731655">
                  <w:marLeft w:val="0"/>
                  <w:marRight w:val="0"/>
                  <w:marTop w:val="0"/>
                  <w:marBottom w:val="0"/>
                  <w:divBdr>
                    <w:top w:val="none" w:sz="0" w:space="0" w:color="auto"/>
                    <w:left w:val="none" w:sz="0" w:space="0" w:color="auto"/>
                    <w:bottom w:val="none" w:sz="0" w:space="0" w:color="auto"/>
                    <w:right w:val="none" w:sz="0" w:space="0" w:color="auto"/>
                  </w:divBdr>
                  <w:divsChild>
                    <w:div w:id="1508859199">
                      <w:marLeft w:val="0"/>
                      <w:marRight w:val="0"/>
                      <w:marTop w:val="0"/>
                      <w:marBottom w:val="0"/>
                      <w:divBdr>
                        <w:top w:val="none" w:sz="0" w:space="0" w:color="auto"/>
                        <w:left w:val="none" w:sz="0" w:space="0" w:color="auto"/>
                        <w:bottom w:val="none" w:sz="0" w:space="0" w:color="auto"/>
                        <w:right w:val="none" w:sz="0" w:space="0" w:color="auto"/>
                      </w:divBdr>
                    </w:div>
                  </w:divsChild>
                </w:div>
                <w:div w:id="1663704419">
                  <w:marLeft w:val="0"/>
                  <w:marRight w:val="0"/>
                  <w:marTop w:val="0"/>
                  <w:marBottom w:val="0"/>
                  <w:divBdr>
                    <w:top w:val="none" w:sz="0" w:space="0" w:color="auto"/>
                    <w:left w:val="none" w:sz="0" w:space="0" w:color="auto"/>
                    <w:bottom w:val="none" w:sz="0" w:space="0" w:color="auto"/>
                    <w:right w:val="none" w:sz="0" w:space="0" w:color="auto"/>
                  </w:divBdr>
                  <w:divsChild>
                    <w:div w:id="7760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3082">
          <w:marLeft w:val="0"/>
          <w:marRight w:val="0"/>
          <w:marTop w:val="0"/>
          <w:marBottom w:val="0"/>
          <w:divBdr>
            <w:top w:val="none" w:sz="0" w:space="0" w:color="auto"/>
            <w:left w:val="none" w:sz="0" w:space="0" w:color="auto"/>
            <w:bottom w:val="none" w:sz="0" w:space="0" w:color="auto"/>
            <w:right w:val="none" w:sz="0" w:space="0" w:color="auto"/>
          </w:divBdr>
        </w:div>
        <w:div w:id="1114330269">
          <w:marLeft w:val="0"/>
          <w:marRight w:val="0"/>
          <w:marTop w:val="0"/>
          <w:marBottom w:val="0"/>
          <w:divBdr>
            <w:top w:val="none" w:sz="0" w:space="0" w:color="auto"/>
            <w:left w:val="none" w:sz="0" w:space="0" w:color="auto"/>
            <w:bottom w:val="none" w:sz="0" w:space="0" w:color="auto"/>
            <w:right w:val="none" w:sz="0" w:space="0" w:color="auto"/>
          </w:divBdr>
        </w:div>
        <w:div w:id="1180437199">
          <w:marLeft w:val="0"/>
          <w:marRight w:val="0"/>
          <w:marTop w:val="0"/>
          <w:marBottom w:val="0"/>
          <w:divBdr>
            <w:top w:val="none" w:sz="0" w:space="0" w:color="auto"/>
            <w:left w:val="none" w:sz="0" w:space="0" w:color="auto"/>
            <w:bottom w:val="none" w:sz="0" w:space="0" w:color="auto"/>
            <w:right w:val="none" w:sz="0" w:space="0" w:color="auto"/>
          </w:divBdr>
        </w:div>
        <w:div w:id="1436095051">
          <w:marLeft w:val="0"/>
          <w:marRight w:val="0"/>
          <w:marTop w:val="0"/>
          <w:marBottom w:val="0"/>
          <w:divBdr>
            <w:top w:val="none" w:sz="0" w:space="0" w:color="auto"/>
            <w:left w:val="none" w:sz="0" w:space="0" w:color="auto"/>
            <w:bottom w:val="none" w:sz="0" w:space="0" w:color="auto"/>
            <w:right w:val="none" w:sz="0" w:space="0" w:color="auto"/>
          </w:divBdr>
          <w:divsChild>
            <w:div w:id="188304982">
              <w:marLeft w:val="-75"/>
              <w:marRight w:val="0"/>
              <w:marTop w:val="30"/>
              <w:marBottom w:val="30"/>
              <w:divBdr>
                <w:top w:val="none" w:sz="0" w:space="0" w:color="auto"/>
                <w:left w:val="none" w:sz="0" w:space="0" w:color="auto"/>
                <w:bottom w:val="none" w:sz="0" w:space="0" w:color="auto"/>
                <w:right w:val="none" w:sz="0" w:space="0" w:color="auto"/>
              </w:divBdr>
              <w:divsChild>
                <w:div w:id="237446404">
                  <w:marLeft w:val="0"/>
                  <w:marRight w:val="0"/>
                  <w:marTop w:val="0"/>
                  <w:marBottom w:val="0"/>
                  <w:divBdr>
                    <w:top w:val="none" w:sz="0" w:space="0" w:color="auto"/>
                    <w:left w:val="none" w:sz="0" w:space="0" w:color="auto"/>
                    <w:bottom w:val="none" w:sz="0" w:space="0" w:color="auto"/>
                    <w:right w:val="none" w:sz="0" w:space="0" w:color="auto"/>
                  </w:divBdr>
                  <w:divsChild>
                    <w:div w:id="952245170">
                      <w:marLeft w:val="0"/>
                      <w:marRight w:val="0"/>
                      <w:marTop w:val="0"/>
                      <w:marBottom w:val="0"/>
                      <w:divBdr>
                        <w:top w:val="none" w:sz="0" w:space="0" w:color="auto"/>
                        <w:left w:val="none" w:sz="0" w:space="0" w:color="auto"/>
                        <w:bottom w:val="none" w:sz="0" w:space="0" w:color="auto"/>
                        <w:right w:val="none" w:sz="0" w:space="0" w:color="auto"/>
                      </w:divBdr>
                    </w:div>
                  </w:divsChild>
                </w:div>
                <w:div w:id="288975809">
                  <w:marLeft w:val="0"/>
                  <w:marRight w:val="0"/>
                  <w:marTop w:val="0"/>
                  <w:marBottom w:val="0"/>
                  <w:divBdr>
                    <w:top w:val="none" w:sz="0" w:space="0" w:color="auto"/>
                    <w:left w:val="none" w:sz="0" w:space="0" w:color="auto"/>
                    <w:bottom w:val="none" w:sz="0" w:space="0" w:color="auto"/>
                    <w:right w:val="none" w:sz="0" w:space="0" w:color="auto"/>
                  </w:divBdr>
                  <w:divsChild>
                    <w:div w:id="128207184">
                      <w:marLeft w:val="0"/>
                      <w:marRight w:val="0"/>
                      <w:marTop w:val="0"/>
                      <w:marBottom w:val="0"/>
                      <w:divBdr>
                        <w:top w:val="none" w:sz="0" w:space="0" w:color="auto"/>
                        <w:left w:val="none" w:sz="0" w:space="0" w:color="auto"/>
                        <w:bottom w:val="none" w:sz="0" w:space="0" w:color="auto"/>
                        <w:right w:val="none" w:sz="0" w:space="0" w:color="auto"/>
                      </w:divBdr>
                    </w:div>
                  </w:divsChild>
                </w:div>
                <w:div w:id="315305097">
                  <w:marLeft w:val="0"/>
                  <w:marRight w:val="0"/>
                  <w:marTop w:val="0"/>
                  <w:marBottom w:val="0"/>
                  <w:divBdr>
                    <w:top w:val="none" w:sz="0" w:space="0" w:color="auto"/>
                    <w:left w:val="none" w:sz="0" w:space="0" w:color="auto"/>
                    <w:bottom w:val="none" w:sz="0" w:space="0" w:color="auto"/>
                    <w:right w:val="none" w:sz="0" w:space="0" w:color="auto"/>
                  </w:divBdr>
                  <w:divsChild>
                    <w:div w:id="374232597">
                      <w:marLeft w:val="0"/>
                      <w:marRight w:val="0"/>
                      <w:marTop w:val="0"/>
                      <w:marBottom w:val="0"/>
                      <w:divBdr>
                        <w:top w:val="none" w:sz="0" w:space="0" w:color="auto"/>
                        <w:left w:val="none" w:sz="0" w:space="0" w:color="auto"/>
                        <w:bottom w:val="none" w:sz="0" w:space="0" w:color="auto"/>
                        <w:right w:val="none" w:sz="0" w:space="0" w:color="auto"/>
                      </w:divBdr>
                    </w:div>
                  </w:divsChild>
                </w:div>
                <w:div w:id="432211755">
                  <w:marLeft w:val="0"/>
                  <w:marRight w:val="0"/>
                  <w:marTop w:val="0"/>
                  <w:marBottom w:val="0"/>
                  <w:divBdr>
                    <w:top w:val="none" w:sz="0" w:space="0" w:color="auto"/>
                    <w:left w:val="none" w:sz="0" w:space="0" w:color="auto"/>
                    <w:bottom w:val="none" w:sz="0" w:space="0" w:color="auto"/>
                    <w:right w:val="none" w:sz="0" w:space="0" w:color="auto"/>
                  </w:divBdr>
                  <w:divsChild>
                    <w:div w:id="1661229797">
                      <w:marLeft w:val="0"/>
                      <w:marRight w:val="0"/>
                      <w:marTop w:val="0"/>
                      <w:marBottom w:val="0"/>
                      <w:divBdr>
                        <w:top w:val="none" w:sz="0" w:space="0" w:color="auto"/>
                        <w:left w:val="none" w:sz="0" w:space="0" w:color="auto"/>
                        <w:bottom w:val="none" w:sz="0" w:space="0" w:color="auto"/>
                        <w:right w:val="none" w:sz="0" w:space="0" w:color="auto"/>
                      </w:divBdr>
                    </w:div>
                  </w:divsChild>
                </w:div>
                <w:div w:id="726800975">
                  <w:marLeft w:val="0"/>
                  <w:marRight w:val="0"/>
                  <w:marTop w:val="0"/>
                  <w:marBottom w:val="0"/>
                  <w:divBdr>
                    <w:top w:val="none" w:sz="0" w:space="0" w:color="auto"/>
                    <w:left w:val="none" w:sz="0" w:space="0" w:color="auto"/>
                    <w:bottom w:val="none" w:sz="0" w:space="0" w:color="auto"/>
                    <w:right w:val="none" w:sz="0" w:space="0" w:color="auto"/>
                  </w:divBdr>
                  <w:divsChild>
                    <w:div w:id="328754775">
                      <w:marLeft w:val="0"/>
                      <w:marRight w:val="0"/>
                      <w:marTop w:val="0"/>
                      <w:marBottom w:val="0"/>
                      <w:divBdr>
                        <w:top w:val="none" w:sz="0" w:space="0" w:color="auto"/>
                        <w:left w:val="none" w:sz="0" w:space="0" w:color="auto"/>
                        <w:bottom w:val="none" w:sz="0" w:space="0" w:color="auto"/>
                        <w:right w:val="none" w:sz="0" w:space="0" w:color="auto"/>
                      </w:divBdr>
                    </w:div>
                  </w:divsChild>
                </w:div>
                <w:div w:id="741566858">
                  <w:marLeft w:val="0"/>
                  <w:marRight w:val="0"/>
                  <w:marTop w:val="0"/>
                  <w:marBottom w:val="0"/>
                  <w:divBdr>
                    <w:top w:val="none" w:sz="0" w:space="0" w:color="auto"/>
                    <w:left w:val="none" w:sz="0" w:space="0" w:color="auto"/>
                    <w:bottom w:val="none" w:sz="0" w:space="0" w:color="auto"/>
                    <w:right w:val="none" w:sz="0" w:space="0" w:color="auto"/>
                  </w:divBdr>
                  <w:divsChild>
                    <w:div w:id="2080203257">
                      <w:marLeft w:val="0"/>
                      <w:marRight w:val="0"/>
                      <w:marTop w:val="0"/>
                      <w:marBottom w:val="0"/>
                      <w:divBdr>
                        <w:top w:val="none" w:sz="0" w:space="0" w:color="auto"/>
                        <w:left w:val="none" w:sz="0" w:space="0" w:color="auto"/>
                        <w:bottom w:val="none" w:sz="0" w:space="0" w:color="auto"/>
                        <w:right w:val="none" w:sz="0" w:space="0" w:color="auto"/>
                      </w:divBdr>
                    </w:div>
                  </w:divsChild>
                </w:div>
                <w:div w:id="756026762">
                  <w:marLeft w:val="0"/>
                  <w:marRight w:val="0"/>
                  <w:marTop w:val="0"/>
                  <w:marBottom w:val="0"/>
                  <w:divBdr>
                    <w:top w:val="none" w:sz="0" w:space="0" w:color="auto"/>
                    <w:left w:val="none" w:sz="0" w:space="0" w:color="auto"/>
                    <w:bottom w:val="none" w:sz="0" w:space="0" w:color="auto"/>
                    <w:right w:val="none" w:sz="0" w:space="0" w:color="auto"/>
                  </w:divBdr>
                  <w:divsChild>
                    <w:div w:id="1767538024">
                      <w:marLeft w:val="0"/>
                      <w:marRight w:val="0"/>
                      <w:marTop w:val="0"/>
                      <w:marBottom w:val="0"/>
                      <w:divBdr>
                        <w:top w:val="none" w:sz="0" w:space="0" w:color="auto"/>
                        <w:left w:val="none" w:sz="0" w:space="0" w:color="auto"/>
                        <w:bottom w:val="none" w:sz="0" w:space="0" w:color="auto"/>
                        <w:right w:val="none" w:sz="0" w:space="0" w:color="auto"/>
                      </w:divBdr>
                    </w:div>
                  </w:divsChild>
                </w:div>
                <w:div w:id="856776958">
                  <w:marLeft w:val="0"/>
                  <w:marRight w:val="0"/>
                  <w:marTop w:val="0"/>
                  <w:marBottom w:val="0"/>
                  <w:divBdr>
                    <w:top w:val="none" w:sz="0" w:space="0" w:color="auto"/>
                    <w:left w:val="none" w:sz="0" w:space="0" w:color="auto"/>
                    <w:bottom w:val="none" w:sz="0" w:space="0" w:color="auto"/>
                    <w:right w:val="none" w:sz="0" w:space="0" w:color="auto"/>
                  </w:divBdr>
                  <w:divsChild>
                    <w:div w:id="705758473">
                      <w:marLeft w:val="0"/>
                      <w:marRight w:val="0"/>
                      <w:marTop w:val="0"/>
                      <w:marBottom w:val="0"/>
                      <w:divBdr>
                        <w:top w:val="none" w:sz="0" w:space="0" w:color="auto"/>
                        <w:left w:val="none" w:sz="0" w:space="0" w:color="auto"/>
                        <w:bottom w:val="none" w:sz="0" w:space="0" w:color="auto"/>
                        <w:right w:val="none" w:sz="0" w:space="0" w:color="auto"/>
                      </w:divBdr>
                    </w:div>
                  </w:divsChild>
                </w:div>
                <w:div w:id="975723989">
                  <w:marLeft w:val="0"/>
                  <w:marRight w:val="0"/>
                  <w:marTop w:val="0"/>
                  <w:marBottom w:val="0"/>
                  <w:divBdr>
                    <w:top w:val="none" w:sz="0" w:space="0" w:color="auto"/>
                    <w:left w:val="none" w:sz="0" w:space="0" w:color="auto"/>
                    <w:bottom w:val="none" w:sz="0" w:space="0" w:color="auto"/>
                    <w:right w:val="none" w:sz="0" w:space="0" w:color="auto"/>
                  </w:divBdr>
                  <w:divsChild>
                    <w:div w:id="1091269321">
                      <w:marLeft w:val="0"/>
                      <w:marRight w:val="0"/>
                      <w:marTop w:val="0"/>
                      <w:marBottom w:val="0"/>
                      <w:divBdr>
                        <w:top w:val="none" w:sz="0" w:space="0" w:color="auto"/>
                        <w:left w:val="none" w:sz="0" w:space="0" w:color="auto"/>
                        <w:bottom w:val="none" w:sz="0" w:space="0" w:color="auto"/>
                        <w:right w:val="none" w:sz="0" w:space="0" w:color="auto"/>
                      </w:divBdr>
                    </w:div>
                  </w:divsChild>
                </w:div>
                <w:div w:id="1003438972">
                  <w:marLeft w:val="0"/>
                  <w:marRight w:val="0"/>
                  <w:marTop w:val="0"/>
                  <w:marBottom w:val="0"/>
                  <w:divBdr>
                    <w:top w:val="none" w:sz="0" w:space="0" w:color="auto"/>
                    <w:left w:val="none" w:sz="0" w:space="0" w:color="auto"/>
                    <w:bottom w:val="none" w:sz="0" w:space="0" w:color="auto"/>
                    <w:right w:val="none" w:sz="0" w:space="0" w:color="auto"/>
                  </w:divBdr>
                  <w:divsChild>
                    <w:div w:id="1496142291">
                      <w:marLeft w:val="0"/>
                      <w:marRight w:val="0"/>
                      <w:marTop w:val="0"/>
                      <w:marBottom w:val="0"/>
                      <w:divBdr>
                        <w:top w:val="none" w:sz="0" w:space="0" w:color="auto"/>
                        <w:left w:val="none" w:sz="0" w:space="0" w:color="auto"/>
                        <w:bottom w:val="none" w:sz="0" w:space="0" w:color="auto"/>
                        <w:right w:val="none" w:sz="0" w:space="0" w:color="auto"/>
                      </w:divBdr>
                    </w:div>
                  </w:divsChild>
                </w:div>
                <w:div w:id="1125277079">
                  <w:marLeft w:val="0"/>
                  <w:marRight w:val="0"/>
                  <w:marTop w:val="0"/>
                  <w:marBottom w:val="0"/>
                  <w:divBdr>
                    <w:top w:val="none" w:sz="0" w:space="0" w:color="auto"/>
                    <w:left w:val="none" w:sz="0" w:space="0" w:color="auto"/>
                    <w:bottom w:val="none" w:sz="0" w:space="0" w:color="auto"/>
                    <w:right w:val="none" w:sz="0" w:space="0" w:color="auto"/>
                  </w:divBdr>
                  <w:divsChild>
                    <w:div w:id="1996181751">
                      <w:marLeft w:val="0"/>
                      <w:marRight w:val="0"/>
                      <w:marTop w:val="0"/>
                      <w:marBottom w:val="0"/>
                      <w:divBdr>
                        <w:top w:val="none" w:sz="0" w:space="0" w:color="auto"/>
                        <w:left w:val="none" w:sz="0" w:space="0" w:color="auto"/>
                        <w:bottom w:val="none" w:sz="0" w:space="0" w:color="auto"/>
                        <w:right w:val="none" w:sz="0" w:space="0" w:color="auto"/>
                      </w:divBdr>
                    </w:div>
                  </w:divsChild>
                </w:div>
                <w:div w:id="1299458485">
                  <w:marLeft w:val="0"/>
                  <w:marRight w:val="0"/>
                  <w:marTop w:val="0"/>
                  <w:marBottom w:val="0"/>
                  <w:divBdr>
                    <w:top w:val="none" w:sz="0" w:space="0" w:color="auto"/>
                    <w:left w:val="none" w:sz="0" w:space="0" w:color="auto"/>
                    <w:bottom w:val="none" w:sz="0" w:space="0" w:color="auto"/>
                    <w:right w:val="none" w:sz="0" w:space="0" w:color="auto"/>
                  </w:divBdr>
                  <w:divsChild>
                    <w:div w:id="173812524">
                      <w:marLeft w:val="0"/>
                      <w:marRight w:val="0"/>
                      <w:marTop w:val="0"/>
                      <w:marBottom w:val="0"/>
                      <w:divBdr>
                        <w:top w:val="none" w:sz="0" w:space="0" w:color="auto"/>
                        <w:left w:val="none" w:sz="0" w:space="0" w:color="auto"/>
                        <w:bottom w:val="none" w:sz="0" w:space="0" w:color="auto"/>
                        <w:right w:val="none" w:sz="0" w:space="0" w:color="auto"/>
                      </w:divBdr>
                    </w:div>
                  </w:divsChild>
                </w:div>
                <w:div w:id="1378359970">
                  <w:marLeft w:val="0"/>
                  <w:marRight w:val="0"/>
                  <w:marTop w:val="0"/>
                  <w:marBottom w:val="0"/>
                  <w:divBdr>
                    <w:top w:val="none" w:sz="0" w:space="0" w:color="auto"/>
                    <w:left w:val="none" w:sz="0" w:space="0" w:color="auto"/>
                    <w:bottom w:val="none" w:sz="0" w:space="0" w:color="auto"/>
                    <w:right w:val="none" w:sz="0" w:space="0" w:color="auto"/>
                  </w:divBdr>
                  <w:divsChild>
                    <w:div w:id="1461344124">
                      <w:marLeft w:val="0"/>
                      <w:marRight w:val="0"/>
                      <w:marTop w:val="0"/>
                      <w:marBottom w:val="0"/>
                      <w:divBdr>
                        <w:top w:val="none" w:sz="0" w:space="0" w:color="auto"/>
                        <w:left w:val="none" w:sz="0" w:space="0" w:color="auto"/>
                        <w:bottom w:val="none" w:sz="0" w:space="0" w:color="auto"/>
                        <w:right w:val="none" w:sz="0" w:space="0" w:color="auto"/>
                      </w:divBdr>
                    </w:div>
                  </w:divsChild>
                </w:div>
                <w:div w:id="1386754154">
                  <w:marLeft w:val="0"/>
                  <w:marRight w:val="0"/>
                  <w:marTop w:val="0"/>
                  <w:marBottom w:val="0"/>
                  <w:divBdr>
                    <w:top w:val="none" w:sz="0" w:space="0" w:color="auto"/>
                    <w:left w:val="none" w:sz="0" w:space="0" w:color="auto"/>
                    <w:bottom w:val="none" w:sz="0" w:space="0" w:color="auto"/>
                    <w:right w:val="none" w:sz="0" w:space="0" w:color="auto"/>
                  </w:divBdr>
                  <w:divsChild>
                    <w:div w:id="380830452">
                      <w:marLeft w:val="0"/>
                      <w:marRight w:val="0"/>
                      <w:marTop w:val="0"/>
                      <w:marBottom w:val="0"/>
                      <w:divBdr>
                        <w:top w:val="none" w:sz="0" w:space="0" w:color="auto"/>
                        <w:left w:val="none" w:sz="0" w:space="0" w:color="auto"/>
                        <w:bottom w:val="none" w:sz="0" w:space="0" w:color="auto"/>
                        <w:right w:val="none" w:sz="0" w:space="0" w:color="auto"/>
                      </w:divBdr>
                    </w:div>
                  </w:divsChild>
                </w:div>
                <w:div w:id="1404643805">
                  <w:marLeft w:val="0"/>
                  <w:marRight w:val="0"/>
                  <w:marTop w:val="0"/>
                  <w:marBottom w:val="0"/>
                  <w:divBdr>
                    <w:top w:val="none" w:sz="0" w:space="0" w:color="auto"/>
                    <w:left w:val="none" w:sz="0" w:space="0" w:color="auto"/>
                    <w:bottom w:val="none" w:sz="0" w:space="0" w:color="auto"/>
                    <w:right w:val="none" w:sz="0" w:space="0" w:color="auto"/>
                  </w:divBdr>
                  <w:divsChild>
                    <w:div w:id="2080051327">
                      <w:marLeft w:val="0"/>
                      <w:marRight w:val="0"/>
                      <w:marTop w:val="0"/>
                      <w:marBottom w:val="0"/>
                      <w:divBdr>
                        <w:top w:val="none" w:sz="0" w:space="0" w:color="auto"/>
                        <w:left w:val="none" w:sz="0" w:space="0" w:color="auto"/>
                        <w:bottom w:val="none" w:sz="0" w:space="0" w:color="auto"/>
                        <w:right w:val="none" w:sz="0" w:space="0" w:color="auto"/>
                      </w:divBdr>
                    </w:div>
                  </w:divsChild>
                </w:div>
                <w:div w:id="1679962727">
                  <w:marLeft w:val="0"/>
                  <w:marRight w:val="0"/>
                  <w:marTop w:val="0"/>
                  <w:marBottom w:val="0"/>
                  <w:divBdr>
                    <w:top w:val="none" w:sz="0" w:space="0" w:color="auto"/>
                    <w:left w:val="none" w:sz="0" w:space="0" w:color="auto"/>
                    <w:bottom w:val="none" w:sz="0" w:space="0" w:color="auto"/>
                    <w:right w:val="none" w:sz="0" w:space="0" w:color="auto"/>
                  </w:divBdr>
                  <w:divsChild>
                    <w:div w:id="2121365682">
                      <w:marLeft w:val="0"/>
                      <w:marRight w:val="0"/>
                      <w:marTop w:val="0"/>
                      <w:marBottom w:val="0"/>
                      <w:divBdr>
                        <w:top w:val="none" w:sz="0" w:space="0" w:color="auto"/>
                        <w:left w:val="none" w:sz="0" w:space="0" w:color="auto"/>
                        <w:bottom w:val="none" w:sz="0" w:space="0" w:color="auto"/>
                        <w:right w:val="none" w:sz="0" w:space="0" w:color="auto"/>
                      </w:divBdr>
                    </w:div>
                  </w:divsChild>
                </w:div>
                <w:div w:id="1749577088">
                  <w:marLeft w:val="0"/>
                  <w:marRight w:val="0"/>
                  <w:marTop w:val="0"/>
                  <w:marBottom w:val="0"/>
                  <w:divBdr>
                    <w:top w:val="none" w:sz="0" w:space="0" w:color="auto"/>
                    <w:left w:val="none" w:sz="0" w:space="0" w:color="auto"/>
                    <w:bottom w:val="none" w:sz="0" w:space="0" w:color="auto"/>
                    <w:right w:val="none" w:sz="0" w:space="0" w:color="auto"/>
                  </w:divBdr>
                  <w:divsChild>
                    <w:div w:id="196502968">
                      <w:marLeft w:val="0"/>
                      <w:marRight w:val="0"/>
                      <w:marTop w:val="0"/>
                      <w:marBottom w:val="0"/>
                      <w:divBdr>
                        <w:top w:val="none" w:sz="0" w:space="0" w:color="auto"/>
                        <w:left w:val="none" w:sz="0" w:space="0" w:color="auto"/>
                        <w:bottom w:val="none" w:sz="0" w:space="0" w:color="auto"/>
                        <w:right w:val="none" w:sz="0" w:space="0" w:color="auto"/>
                      </w:divBdr>
                    </w:div>
                  </w:divsChild>
                </w:div>
                <w:div w:id="1819110331">
                  <w:marLeft w:val="0"/>
                  <w:marRight w:val="0"/>
                  <w:marTop w:val="0"/>
                  <w:marBottom w:val="0"/>
                  <w:divBdr>
                    <w:top w:val="none" w:sz="0" w:space="0" w:color="auto"/>
                    <w:left w:val="none" w:sz="0" w:space="0" w:color="auto"/>
                    <w:bottom w:val="none" w:sz="0" w:space="0" w:color="auto"/>
                    <w:right w:val="none" w:sz="0" w:space="0" w:color="auto"/>
                  </w:divBdr>
                  <w:divsChild>
                    <w:div w:id="1450928582">
                      <w:marLeft w:val="0"/>
                      <w:marRight w:val="0"/>
                      <w:marTop w:val="0"/>
                      <w:marBottom w:val="0"/>
                      <w:divBdr>
                        <w:top w:val="none" w:sz="0" w:space="0" w:color="auto"/>
                        <w:left w:val="none" w:sz="0" w:space="0" w:color="auto"/>
                        <w:bottom w:val="none" w:sz="0" w:space="0" w:color="auto"/>
                        <w:right w:val="none" w:sz="0" w:space="0" w:color="auto"/>
                      </w:divBdr>
                    </w:div>
                  </w:divsChild>
                </w:div>
                <w:div w:id="1852644538">
                  <w:marLeft w:val="0"/>
                  <w:marRight w:val="0"/>
                  <w:marTop w:val="0"/>
                  <w:marBottom w:val="0"/>
                  <w:divBdr>
                    <w:top w:val="none" w:sz="0" w:space="0" w:color="auto"/>
                    <w:left w:val="none" w:sz="0" w:space="0" w:color="auto"/>
                    <w:bottom w:val="none" w:sz="0" w:space="0" w:color="auto"/>
                    <w:right w:val="none" w:sz="0" w:space="0" w:color="auto"/>
                  </w:divBdr>
                  <w:divsChild>
                    <w:div w:id="229534680">
                      <w:marLeft w:val="0"/>
                      <w:marRight w:val="0"/>
                      <w:marTop w:val="0"/>
                      <w:marBottom w:val="0"/>
                      <w:divBdr>
                        <w:top w:val="none" w:sz="0" w:space="0" w:color="auto"/>
                        <w:left w:val="none" w:sz="0" w:space="0" w:color="auto"/>
                        <w:bottom w:val="none" w:sz="0" w:space="0" w:color="auto"/>
                        <w:right w:val="none" w:sz="0" w:space="0" w:color="auto"/>
                      </w:divBdr>
                    </w:div>
                  </w:divsChild>
                </w:div>
                <w:div w:id="1866408198">
                  <w:marLeft w:val="0"/>
                  <w:marRight w:val="0"/>
                  <w:marTop w:val="0"/>
                  <w:marBottom w:val="0"/>
                  <w:divBdr>
                    <w:top w:val="none" w:sz="0" w:space="0" w:color="auto"/>
                    <w:left w:val="none" w:sz="0" w:space="0" w:color="auto"/>
                    <w:bottom w:val="none" w:sz="0" w:space="0" w:color="auto"/>
                    <w:right w:val="none" w:sz="0" w:space="0" w:color="auto"/>
                  </w:divBdr>
                  <w:divsChild>
                    <w:div w:id="1495954897">
                      <w:marLeft w:val="0"/>
                      <w:marRight w:val="0"/>
                      <w:marTop w:val="0"/>
                      <w:marBottom w:val="0"/>
                      <w:divBdr>
                        <w:top w:val="none" w:sz="0" w:space="0" w:color="auto"/>
                        <w:left w:val="none" w:sz="0" w:space="0" w:color="auto"/>
                        <w:bottom w:val="none" w:sz="0" w:space="0" w:color="auto"/>
                        <w:right w:val="none" w:sz="0" w:space="0" w:color="auto"/>
                      </w:divBdr>
                    </w:div>
                  </w:divsChild>
                </w:div>
                <w:div w:id="1925332002">
                  <w:marLeft w:val="0"/>
                  <w:marRight w:val="0"/>
                  <w:marTop w:val="0"/>
                  <w:marBottom w:val="0"/>
                  <w:divBdr>
                    <w:top w:val="none" w:sz="0" w:space="0" w:color="auto"/>
                    <w:left w:val="none" w:sz="0" w:space="0" w:color="auto"/>
                    <w:bottom w:val="none" w:sz="0" w:space="0" w:color="auto"/>
                    <w:right w:val="none" w:sz="0" w:space="0" w:color="auto"/>
                  </w:divBdr>
                  <w:divsChild>
                    <w:div w:id="735860658">
                      <w:marLeft w:val="0"/>
                      <w:marRight w:val="0"/>
                      <w:marTop w:val="0"/>
                      <w:marBottom w:val="0"/>
                      <w:divBdr>
                        <w:top w:val="none" w:sz="0" w:space="0" w:color="auto"/>
                        <w:left w:val="none" w:sz="0" w:space="0" w:color="auto"/>
                        <w:bottom w:val="none" w:sz="0" w:space="0" w:color="auto"/>
                        <w:right w:val="none" w:sz="0" w:space="0" w:color="auto"/>
                      </w:divBdr>
                    </w:div>
                  </w:divsChild>
                </w:div>
                <w:div w:id="2064135230">
                  <w:marLeft w:val="0"/>
                  <w:marRight w:val="0"/>
                  <w:marTop w:val="0"/>
                  <w:marBottom w:val="0"/>
                  <w:divBdr>
                    <w:top w:val="none" w:sz="0" w:space="0" w:color="auto"/>
                    <w:left w:val="none" w:sz="0" w:space="0" w:color="auto"/>
                    <w:bottom w:val="none" w:sz="0" w:space="0" w:color="auto"/>
                    <w:right w:val="none" w:sz="0" w:space="0" w:color="auto"/>
                  </w:divBdr>
                  <w:divsChild>
                    <w:div w:id="2091191924">
                      <w:marLeft w:val="0"/>
                      <w:marRight w:val="0"/>
                      <w:marTop w:val="0"/>
                      <w:marBottom w:val="0"/>
                      <w:divBdr>
                        <w:top w:val="none" w:sz="0" w:space="0" w:color="auto"/>
                        <w:left w:val="none" w:sz="0" w:space="0" w:color="auto"/>
                        <w:bottom w:val="none" w:sz="0" w:space="0" w:color="auto"/>
                        <w:right w:val="none" w:sz="0" w:space="0" w:color="auto"/>
                      </w:divBdr>
                    </w:div>
                  </w:divsChild>
                </w:div>
                <w:div w:id="2080517415">
                  <w:marLeft w:val="0"/>
                  <w:marRight w:val="0"/>
                  <w:marTop w:val="0"/>
                  <w:marBottom w:val="0"/>
                  <w:divBdr>
                    <w:top w:val="none" w:sz="0" w:space="0" w:color="auto"/>
                    <w:left w:val="none" w:sz="0" w:space="0" w:color="auto"/>
                    <w:bottom w:val="none" w:sz="0" w:space="0" w:color="auto"/>
                    <w:right w:val="none" w:sz="0" w:space="0" w:color="auto"/>
                  </w:divBdr>
                  <w:divsChild>
                    <w:div w:id="1913006576">
                      <w:marLeft w:val="0"/>
                      <w:marRight w:val="0"/>
                      <w:marTop w:val="0"/>
                      <w:marBottom w:val="0"/>
                      <w:divBdr>
                        <w:top w:val="none" w:sz="0" w:space="0" w:color="auto"/>
                        <w:left w:val="none" w:sz="0" w:space="0" w:color="auto"/>
                        <w:bottom w:val="none" w:sz="0" w:space="0" w:color="auto"/>
                        <w:right w:val="none" w:sz="0" w:space="0" w:color="auto"/>
                      </w:divBdr>
                    </w:div>
                  </w:divsChild>
                </w:div>
                <w:div w:id="2138796084">
                  <w:marLeft w:val="0"/>
                  <w:marRight w:val="0"/>
                  <w:marTop w:val="0"/>
                  <w:marBottom w:val="0"/>
                  <w:divBdr>
                    <w:top w:val="none" w:sz="0" w:space="0" w:color="auto"/>
                    <w:left w:val="none" w:sz="0" w:space="0" w:color="auto"/>
                    <w:bottom w:val="none" w:sz="0" w:space="0" w:color="auto"/>
                    <w:right w:val="none" w:sz="0" w:space="0" w:color="auto"/>
                  </w:divBdr>
                  <w:divsChild>
                    <w:div w:id="483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8866">
          <w:marLeft w:val="0"/>
          <w:marRight w:val="0"/>
          <w:marTop w:val="0"/>
          <w:marBottom w:val="0"/>
          <w:divBdr>
            <w:top w:val="none" w:sz="0" w:space="0" w:color="auto"/>
            <w:left w:val="none" w:sz="0" w:space="0" w:color="auto"/>
            <w:bottom w:val="none" w:sz="0" w:space="0" w:color="auto"/>
            <w:right w:val="none" w:sz="0" w:space="0" w:color="auto"/>
          </w:divBdr>
        </w:div>
        <w:div w:id="1786727112">
          <w:marLeft w:val="0"/>
          <w:marRight w:val="0"/>
          <w:marTop w:val="0"/>
          <w:marBottom w:val="0"/>
          <w:divBdr>
            <w:top w:val="none" w:sz="0" w:space="0" w:color="auto"/>
            <w:left w:val="none" w:sz="0" w:space="0" w:color="auto"/>
            <w:bottom w:val="none" w:sz="0" w:space="0" w:color="auto"/>
            <w:right w:val="none" w:sz="0" w:space="0" w:color="auto"/>
          </w:divBdr>
        </w:div>
      </w:divsChild>
    </w:div>
    <w:div w:id="1574462422">
      <w:bodyDiv w:val="1"/>
      <w:marLeft w:val="0"/>
      <w:marRight w:val="0"/>
      <w:marTop w:val="0"/>
      <w:marBottom w:val="0"/>
      <w:divBdr>
        <w:top w:val="none" w:sz="0" w:space="0" w:color="auto"/>
        <w:left w:val="none" w:sz="0" w:space="0" w:color="auto"/>
        <w:bottom w:val="none" w:sz="0" w:space="0" w:color="auto"/>
        <w:right w:val="none" w:sz="0" w:space="0" w:color="auto"/>
      </w:divBdr>
    </w:div>
    <w:div w:id="1580014706">
      <w:bodyDiv w:val="1"/>
      <w:marLeft w:val="0"/>
      <w:marRight w:val="0"/>
      <w:marTop w:val="0"/>
      <w:marBottom w:val="0"/>
      <w:divBdr>
        <w:top w:val="none" w:sz="0" w:space="0" w:color="auto"/>
        <w:left w:val="none" w:sz="0" w:space="0" w:color="auto"/>
        <w:bottom w:val="none" w:sz="0" w:space="0" w:color="auto"/>
        <w:right w:val="none" w:sz="0" w:space="0" w:color="auto"/>
      </w:divBdr>
    </w:div>
    <w:div w:id="1586181510">
      <w:bodyDiv w:val="1"/>
      <w:marLeft w:val="0"/>
      <w:marRight w:val="0"/>
      <w:marTop w:val="0"/>
      <w:marBottom w:val="0"/>
      <w:divBdr>
        <w:top w:val="none" w:sz="0" w:space="0" w:color="auto"/>
        <w:left w:val="none" w:sz="0" w:space="0" w:color="auto"/>
        <w:bottom w:val="none" w:sz="0" w:space="0" w:color="auto"/>
        <w:right w:val="none" w:sz="0" w:space="0" w:color="auto"/>
      </w:divBdr>
    </w:div>
    <w:div w:id="1586957259">
      <w:bodyDiv w:val="1"/>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
        <w:div w:id="1773819578">
          <w:marLeft w:val="0"/>
          <w:marRight w:val="0"/>
          <w:marTop w:val="0"/>
          <w:marBottom w:val="0"/>
          <w:divBdr>
            <w:top w:val="none" w:sz="0" w:space="0" w:color="auto"/>
            <w:left w:val="none" w:sz="0" w:space="0" w:color="auto"/>
            <w:bottom w:val="none" w:sz="0" w:space="0" w:color="auto"/>
            <w:right w:val="none" w:sz="0" w:space="0" w:color="auto"/>
          </w:divBdr>
        </w:div>
      </w:divsChild>
    </w:div>
    <w:div w:id="1592812820">
      <w:bodyDiv w:val="1"/>
      <w:marLeft w:val="0"/>
      <w:marRight w:val="0"/>
      <w:marTop w:val="0"/>
      <w:marBottom w:val="0"/>
      <w:divBdr>
        <w:top w:val="none" w:sz="0" w:space="0" w:color="auto"/>
        <w:left w:val="none" w:sz="0" w:space="0" w:color="auto"/>
        <w:bottom w:val="none" w:sz="0" w:space="0" w:color="auto"/>
        <w:right w:val="none" w:sz="0" w:space="0" w:color="auto"/>
      </w:divBdr>
      <w:divsChild>
        <w:div w:id="183440972">
          <w:marLeft w:val="0"/>
          <w:marRight w:val="0"/>
          <w:marTop w:val="0"/>
          <w:marBottom w:val="0"/>
          <w:divBdr>
            <w:top w:val="none" w:sz="0" w:space="0" w:color="auto"/>
            <w:left w:val="none" w:sz="0" w:space="0" w:color="auto"/>
            <w:bottom w:val="none" w:sz="0" w:space="0" w:color="auto"/>
            <w:right w:val="none" w:sz="0" w:space="0" w:color="auto"/>
          </w:divBdr>
        </w:div>
        <w:div w:id="706413375">
          <w:marLeft w:val="0"/>
          <w:marRight w:val="0"/>
          <w:marTop w:val="0"/>
          <w:marBottom w:val="0"/>
          <w:divBdr>
            <w:top w:val="none" w:sz="0" w:space="0" w:color="auto"/>
            <w:left w:val="none" w:sz="0" w:space="0" w:color="auto"/>
            <w:bottom w:val="none" w:sz="0" w:space="0" w:color="auto"/>
            <w:right w:val="none" w:sz="0" w:space="0" w:color="auto"/>
          </w:divBdr>
        </w:div>
      </w:divsChild>
    </w:div>
    <w:div w:id="1594777441">
      <w:bodyDiv w:val="1"/>
      <w:marLeft w:val="0"/>
      <w:marRight w:val="0"/>
      <w:marTop w:val="0"/>
      <w:marBottom w:val="0"/>
      <w:divBdr>
        <w:top w:val="none" w:sz="0" w:space="0" w:color="auto"/>
        <w:left w:val="none" w:sz="0" w:space="0" w:color="auto"/>
        <w:bottom w:val="none" w:sz="0" w:space="0" w:color="auto"/>
        <w:right w:val="none" w:sz="0" w:space="0" w:color="auto"/>
      </w:divBdr>
      <w:divsChild>
        <w:div w:id="313801373">
          <w:marLeft w:val="0"/>
          <w:marRight w:val="0"/>
          <w:marTop w:val="0"/>
          <w:marBottom w:val="0"/>
          <w:divBdr>
            <w:top w:val="none" w:sz="0" w:space="0" w:color="auto"/>
            <w:left w:val="none" w:sz="0" w:space="0" w:color="auto"/>
            <w:bottom w:val="none" w:sz="0" w:space="0" w:color="auto"/>
            <w:right w:val="none" w:sz="0" w:space="0" w:color="auto"/>
          </w:divBdr>
        </w:div>
        <w:div w:id="404108774">
          <w:marLeft w:val="0"/>
          <w:marRight w:val="0"/>
          <w:marTop w:val="0"/>
          <w:marBottom w:val="0"/>
          <w:divBdr>
            <w:top w:val="none" w:sz="0" w:space="0" w:color="auto"/>
            <w:left w:val="none" w:sz="0" w:space="0" w:color="auto"/>
            <w:bottom w:val="none" w:sz="0" w:space="0" w:color="auto"/>
            <w:right w:val="none" w:sz="0" w:space="0" w:color="auto"/>
          </w:divBdr>
        </w:div>
        <w:div w:id="1142650921">
          <w:marLeft w:val="0"/>
          <w:marRight w:val="0"/>
          <w:marTop w:val="0"/>
          <w:marBottom w:val="0"/>
          <w:divBdr>
            <w:top w:val="none" w:sz="0" w:space="0" w:color="auto"/>
            <w:left w:val="none" w:sz="0" w:space="0" w:color="auto"/>
            <w:bottom w:val="none" w:sz="0" w:space="0" w:color="auto"/>
            <w:right w:val="none" w:sz="0" w:space="0" w:color="auto"/>
          </w:divBdr>
        </w:div>
        <w:div w:id="1708941953">
          <w:marLeft w:val="0"/>
          <w:marRight w:val="0"/>
          <w:marTop w:val="0"/>
          <w:marBottom w:val="0"/>
          <w:divBdr>
            <w:top w:val="none" w:sz="0" w:space="0" w:color="auto"/>
            <w:left w:val="none" w:sz="0" w:space="0" w:color="auto"/>
            <w:bottom w:val="none" w:sz="0" w:space="0" w:color="auto"/>
            <w:right w:val="none" w:sz="0" w:space="0" w:color="auto"/>
          </w:divBdr>
        </w:div>
      </w:divsChild>
    </w:div>
    <w:div w:id="1598127954">
      <w:bodyDiv w:val="1"/>
      <w:marLeft w:val="0"/>
      <w:marRight w:val="0"/>
      <w:marTop w:val="0"/>
      <w:marBottom w:val="0"/>
      <w:divBdr>
        <w:top w:val="none" w:sz="0" w:space="0" w:color="auto"/>
        <w:left w:val="none" w:sz="0" w:space="0" w:color="auto"/>
        <w:bottom w:val="none" w:sz="0" w:space="0" w:color="auto"/>
        <w:right w:val="none" w:sz="0" w:space="0" w:color="auto"/>
      </w:divBdr>
    </w:div>
    <w:div w:id="1610891563">
      <w:bodyDiv w:val="1"/>
      <w:marLeft w:val="0"/>
      <w:marRight w:val="0"/>
      <w:marTop w:val="0"/>
      <w:marBottom w:val="0"/>
      <w:divBdr>
        <w:top w:val="none" w:sz="0" w:space="0" w:color="auto"/>
        <w:left w:val="none" w:sz="0" w:space="0" w:color="auto"/>
        <w:bottom w:val="none" w:sz="0" w:space="0" w:color="auto"/>
        <w:right w:val="none" w:sz="0" w:space="0" w:color="auto"/>
      </w:divBdr>
      <w:divsChild>
        <w:div w:id="186869845">
          <w:marLeft w:val="0"/>
          <w:marRight w:val="0"/>
          <w:marTop w:val="0"/>
          <w:marBottom w:val="0"/>
          <w:divBdr>
            <w:top w:val="none" w:sz="0" w:space="0" w:color="auto"/>
            <w:left w:val="none" w:sz="0" w:space="0" w:color="auto"/>
            <w:bottom w:val="none" w:sz="0" w:space="0" w:color="auto"/>
            <w:right w:val="none" w:sz="0" w:space="0" w:color="auto"/>
          </w:divBdr>
        </w:div>
        <w:div w:id="422335622">
          <w:marLeft w:val="0"/>
          <w:marRight w:val="0"/>
          <w:marTop w:val="0"/>
          <w:marBottom w:val="0"/>
          <w:divBdr>
            <w:top w:val="none" w:sz="0" w:space="0" w:color="auto"/>
            <w:left w:val="none" w:sz="0" w:space="0" w:color="auto"/>
            <w:bottom w:val="none" w:sz="0" w:space="0" w:color="auto"/>
            <w:right w:val="none" w:sz="0" w:space="0" w:color="auto"/>
          </w:divBdr>
        </w:div>
        <w:div w:id="963073666">
          <w:marLeft w:val="0"/>
          <w:marRight w:val="0"/>
          <w:marTop w:val="0"/>
          <w:marBottom w:val="0"/>
          <w:divBdr>
            <w:top w:val="none" w:sz="0" w:space="0" w:color="auto"/>
            <w:left w:val="none" w:sz="0" w:space="0" w:color="auto"/>
            <w:bottom w:val="none" w:sz="0" w:space="0" w:color="auto"/>
            <w:right w:val="none" w:sz="0" w:space="0" w:color="auto"/>
          </w:divBdr>
        </w:div>
      </w:divsChild>
    </w:div>
    <w:div w:id="1623344705">
      <w:bodyDiv w:val="1"/>
      <w:marLeft w:val="0"/>
      <w:marRight w:val="0"/>
      <w:marTop w:val="0"/>
      <w:marBottom w:val="0"/>
      <w:divBdr>
        <w:top w:val="none" w:sz="0" w:space="0" w:color="auto"/>
        <w:left w:val="none" w:sz="0" w:space="0" w:color="auto"/>
        <w:bottom w:val="none" w:sz="0" w:space="0" w:color="auto"/>
        <w:right w:val="none" w:sz="0" w:space="0" w:color="auto"/>
      </w:divBdr>
    </w:div>
    <w:div w:id="1635941069">
      <w:bodyDiv w:val="1"/>
      <w:marLeft w:val="0"/>
      <w:marRight w:val="0"/>
      <w:marTop w:val="0"/>
      <w:marBottom w:val="0"/>
      <w:divBdr>
        <w:top w:val="none" w:sz="0" w:space="0" w:color="auto"/>
        <w:left w:val="none" w:sz="0" w:space="0" w:color="auto"/>
        <w:bottom w:val="none" w:sz="0" w:space="0" w:color="auto"/>
        <w:right w:val="none" w:sz="0" w:space="0" w:color="auto"/>
      </w:divBdr>
      <w:divsChild>
        <w:div w:id="106043238">
          <w:marLeft w:val="0"/>
          <w:marRight w:val="0"/>
          <w:marTop w:val="0"/>
          <w:marBottom w:val="0"/>
          <w:divBdr>
            <w:top w:val="none" w:sz="0" w:space="0" w:color="auto"/>
            <w:left w:val="none" w:sz="0" w:space="0" w:color="auto"/>
            <w:bottom w:val="none" w:sz="0" w:space="0" w:color="auto"/>
            <w:right w:val="none" w:sz="0" w:space="0" w:color="auto"/>
          </w:divBdr>
          <w:divsChild>
            <w:div w:id="1024555497">
              <w:marLeft w:val="0"/>
              <w:marRight w:val="0"/>
              <w:marTop w:val="0"/>
              <w:marBottom w:val="0"/>
              <w:divBdr>
                <w:top w:val="none" w:sz="0" w:space="0" w:color="auto"/>
                <w:left w:val="none" w:sz="0" w:space="0" w:color="auto"/>
                <w:bottom w:val="none" w:sz="0" w:space="0" w:color="auto"/>
                <w:right w:val="none" w:sz="0" w:space="0" w:color="auto"/>
              </w:divBdr>
              <w:divsChild>
                <w:div w:id="1190026441">
                  <w:marLeft w:val="0"/>
                  <w:marRight w:val="0"/>
                  <w:marTop w:val="0"/>
                  <w:marBottom w:val="0"/>
                  <w:divBdr>
                    <w:top w:val="none" w:sz="0" w:space="0" w:color="auto"/>
                    <w:left w:val="none" w:sz="0" w:space="0" w:color="auto"/>
                    <w:bottom w:val="single" w:sz="6" w:space="0" w:color="B3B4B4"/>
                    <w:right w:val="none" w:sz="0" w:space="0" w:color="auto"/>
                  </w:divBdr>
                  <w:divsChild>
                    <w:div w:id="18815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42322">
      <w:bodyDiv w:val="1"/>
      <w:marLeft w:val="0"/>
      <w:marRight w:val="0"/>
      <w:marTop w:val="0"/>
      <w:marBottom w:val="0"/>
      <w:divBdr>
        <w:top w:val="none" w:sz="0" w:space="0" w:color="auto"/>
        <w:left w:val="none" w:sz="0" w:space="0" w:color="auto"/>
        <w:bottom w:val="none" w:sz="0" w:space="0" w:color="auto"/>
        <w:right w:val="none" w:sz="0" w:space="0" w:color="auto"/>
      </w:divBdr>
    </w:div>
    <w:div w:id="1642349300">
      <w:bodyDiv w:val="1"/>
      <w:marLeft w:val="0"/>
      <w:marRight w:val="0"/>
      <w:marTop w:val="0"/>
      <w:marBottom w:val="0"/>
      <w:divBdr>
        <w:top w:val="none" w:sz="0" w:space="0" w:color="auto"/>
        <w:left w:val="none" w:sz="0" w:space="0" w:color="auto"/>
        <w:bottom w:val="none" w:sz="0" w:space="0" w:color="auto"/>
        <w:right w:val="none" w:sz="0" w:space="0" w:color="auto"/>
      </w:divBdr>
      <w:divsChild>
        <w:div w:id="1410927836">
          <w:marLeft w:val="0"/>
          <w:marRight w:val="0"/>
          <w:marTop w:val="0"/>
          <w:marBottom w:val="0"/>
          <w:divBdr>
            <w:top w:val="none" w:sz="0" w:space="0" w:color="auto"/>
            <w:left w:val="none" w:sz="0" w:space="0" w:color="auto"/>
            <w:bottom w:val="none" w:sz="0" w:space="0" w:color="auto"/>
            <w:right w:val="none" w:sz="0" w:space="0" w:color="auto"/>
          </w:divBdr>
        </w:div>
        <w:div w:id="1917125020">
          <w:marLeft w:val="0"/>
          <w:marRight w:val="0"/>
          <w:marTop w:val="0"/>
          <w:marBottom w:val="0"/>
          <w:divBdr>
            <w:top w:val="none" w:sz="0" w:space="0" w:color="auto"/>
            <w:left w:val="none" w:sz="0" w:space="0" w:color="auto"/>
            <w:bottom w:val="none" w:sz="0" w:space="0" w:color="auto"/>
            <w:right w:val="none" w:sz="0" w:space="0" w:color="auto"/>
          </w:divBdr>
        </w:div>
        <w:div w:id="1919056043">
          <w:marLeft w:val="0"/>
          <w:marRight w:val="0"/>
          <w:marTop w:val="0"/>
          <w:marBottom w:val="0"/>
          <w:divBdr>
            <w:top w:val="none" w:sz="0" w:space="0" w:color="auto"/>
            <w:left w:val="none" w:sz="0" w:space="0" w:color="auto"/>
            <w:bottom w:val="none" w:sz="0" w:space="0" w:color="auto"/>
            <w:right w:val="none" w:sz="0" w:space="0" w:color="auto"/>
          </w:divBdr>
        </w:div>
      </w:divsChild>
    </w:div>
    <w:div w:id="1657763174">
      <w:bodyDiv w:val="1"/>
      <w:marLeft w:val="0"/>
      <w:marRight w:val="0"/>
      <w:marTop w:val="0"/>
      <w:marBottom w:val="0"/>
      <w:divBdr>
        <w:top w:val="none" w:sz="0" w:space="0" w:color="auto"/>
        <w:left w:val="none" w:sz="0" w:space="0" w:color="auto"/>
        <w:bottom w:val="none" w:sz="0" w:space="0" w:color="auto"/>
        <w:right w:val="none" w:sz="0" w:space="0" w:color="auto"/>
      </w:divBdr>
      <w:divsChild>
        <w:div w:id="913592784">
          <w:marLeft w:val="0"/>
          <w:marRight w:val="0"/>
          <w:marTop w:val="0"/>
          <w:marBottom w:val="0"/>
          <w:divBdr>
            <w:top w:val="none" w:sz="0" w:space="0" w:color="auto"/>
            <w:left w:val="none" w:sz="0" w:space="0" w:color="auto"/>
            <w:bottom w:val="none" w:sz="0" w:space="0" w:color="auto"/>
            <w:right w:val="none" w:sz="0" w:space="0" w:color="auto"/>
          </w:divBdr>
          <w:divsChild>
            <w:div w:id="260844824">
              <w:marLeft w:val="0"/>
              <w:marRight w:val="0"/>
              <w:marTop w:val="0"/>
              <w:marBottom w:val="0"/>
              <w:divBdr>
                <w:top w:val="none" w:sz="0" w:space="0" w:color="auto"/>
                <w:left w:val="none" w:sz="0" w:space="0" w:color="auto"/>
                <w:bottom w:val="none" w:sz="0" w:space="0" w:color="auto"/>
                <w:right w:val="none" w:sz="0" w:space="0" w:color="auto"/>
              </w:divBdr>
            </w:div>
            <w:div w:id="410279260">
              <w:marLeft w:val="0"/>
              <w:marRight w:val="0"/>
              <w:marTop w:val="0"/>
              <w:marBottom w:val="0"/>
              <w:divBdr>
                <w:top w:val="none" w:sz="0" w:space="0" w:color="auto"/>
                <w:left w:val="none" w:sz="0" w:space="0" w:color="auto"/>
                <w:bottom w:val="none" w:sz="0" w:space="0" w:color="auto"/>
                <w:right w:val="none" w:sz="0" w:space="0" w:color="auto"/>
              </w:divBdr>
            </w:div>
          </w:divsChild>
        </w:div>
        <w:div w:id="1660234657">
          <w:marLeft w:val="0"/>
          <w:marRight w:val="0"/>
          <w:marTop w:val="0"/>
          <w:marBottom w:val="0"/>
          <w:divBdr>
            <w:top w:val="none" w:sz="0" w:space="0" w:color="auto"/>
            <w:left w:val="none" w:sz="0" w:space="0" w:color="auto"/>
            <w:bottom w:val="none" w:sz="0" w:space="0" w:color="auto"/>
            <w:right w:val="none" w:sz="0" w:space="0" w:color="auto"/>
          </w:divBdr>
          <w:divsChild>
            <w:div w:id="17782532">
              <w:marLeft w:val="0"/>
              <w:marRight w:val="0"/>
              <w:marTop w:val="0"/>
              <w:marBottom w:val="0"/>
              <w:divBdr>
                <w:top w:val="none" w:sz="0" w:space="0" w:color="auto"/>
                <w:left w:val="none" w:sz="0" w:space="0" w:color="auto"/>
                <w:bottom w:val="none" w:sz="0" w:space="0" w:color="auto"/>
                <w:right w:val="none" w:sz="0" w:space="0" w:color="auto"/>
              </w:divBdr>
            </w:div>
            <w:div w:id="10046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687">
      <w:bodyDiv w:val="1"/>
      <w:marLeft w:val="0"/>
      <w:marRight w:val="0"/>
      <w:marTop w:val="0"/>
      <w:marBottom w:val="0"/>
      <w:divBdr>
        <w:top w:val="none" w:sz="0" w:space="0" w:color="auto"/>
        <w:left w:val="none" w:sz="0" w:space="0" w:color="auto"/>
        <w:bottom w:val="none" w:sz="0" w:space="0" w:color="auto"/>
        <w:right w:val="none" w:sz="0" w:space="0" w:color="auto"/>
      </w:divBdr>
    </w:div>
    <w:div w:id="1670863285">
      <w:bodyDiv w:val="1"/>
      <w:marLeft w:val="0"/>
      <w:marRight w:val="0"/>
      <w:marTop w:val="0"/>
      <w:marBottom w:val="0"/>
      <w:divBdr>
        <w:top w:val="none" w:sz="0" w:space="0" w:color="auto"/>
        <w:left w:val="none" w:sz="0" w:space="0" w:color="auto"/>
        <w:bottom w:val="none" w:sz="0" w:space="0" w:color="auto"/>
        <w:right w:val="none" w:sz="0" w:space="0" w:color="auto"/>
      </w:divBdr>
      <w:divsChild>
        <w:div w:id="1010257905">
          <w:marLeft w:val="0"/>
          <w:marRight w:val="0"/>
          <w:marTop w:val="0"/>
          <w:marBottom w:val="0"/>
          <w:divBdr>
            <w:top w:val="none" w:sz="0" w:space="0" w:color="auto"/>
            <w:left w:val="none" w:sz="0" w:space="0" w:color="auto"/>
            <w:bottom w:val="none" w:sz="0" w:space="0" w:color="auto"/>
            <w:right w:val="none" w:sz="0" w:space="0" w:color="auto"/>
          </w:divBdr>
          <w:divsChild>
            <w:div w:id="56322691">
              <w:marLeft w:val="-75"/>
              <w:marRight w:val="0"/>
              <w:marTop w:val="30"/>
              <w:marBottom w:val="30"/>
              <w:divBdr>
                <w:top w:val="none" w:sz="0" w:space="0" w:color="auto"/>
                <w:left w:val="none" w:sz="0" w:space="0" w:color="auto"/>
                <w:bottom w:val="none" w:sz="0" w:space="0" w:color="auto"/>
                <w:right w:val="none" w:sz="0" w:space="0" w:color="auto"/>
              </w:divBdr>
              <w:divsChild>
                <w:div w:id="230627192">
                  <w:marLeft w:val="0"/>
                  <w:marRight w:val="0"/>
                  <w:marTop w:val="0"/>
                  <w:marBottom w:val="0"/>
                  <w:divBdr>
                    <w:top w:val="none" w:sz="0" w:space="0" w:color="auto"/>
                    <w:left w:val="none" w:sz="0" w:space="0" w:color="auto"/>
                    <w:bottom w:val="none" w:sz="0" w:space="0" w:color="auto"/>
                    <w:right w:val="none" w:sz="0" w:space="0" w:color="auto"/>
                  </w:divBdr>
                  <w:divsChild>
                    <w:div w:id="2119762718">
                      <w:marLeft w:val="0"/>
                      <w:marRight w:val="0"/>
                      <w:marTop w:val="0"/>
                      <w:marBottom w:val="0"/>
                      <w:divBdr>
                        <w:top w:val="none" w:sz="0" w:space="0" w:color="auto"/>
                        <w:left w:val="none" w:sz="0" w:space="0" w:color="auto"/>
                        <w:bottom w:val="none" w:sz="0" w:space="0" w:color="auto"/>
                        <w:right w:val="none" w:sz="0" w:space="0" w:color="auto"/>
                      </w:divBdr>
                    </w:div>
                  </w:divsChild>
                </w:div>
                <w:div w:id="371811798">
                  <w:marLeft w:val="0"/>
                  <w:marRight w:val="0"/>
                  <w:marTop w:val="0"/>
                  <w:marBottom w:val="0"/>
                  <w:divBdr>
                    <w:top w:val="none" w:sz="0" w:space="0" w:color="auto"/>
                    <w:left w:val="none" w:sz="0" w:space="0" w:color="auto"/>
                    <w:bottom w:val="none" w:sz="0" w:space="0" w:color="auto"/>
                    <w:right w:val="none" w:sz="0" w:space="0" w:color="auto"/>
                  </w:divBdr>
                  <w:divsChild>
                    <w:div w:id="1370690662">
                      <w:marLeft w:val="0"/>
                      <w:marRight w:val="0"/>
                      <w:marTop w:val="0"/>
                      <w:marBottom w:val="0"/>
                      <w:divBdr>
                        <w:top w:val="none" w:sz="0" w:space="0" w:color="auto"/>
                        <w:left w:val="none" w:sz="0" w:space="0" w:color="auto"/>
                        <w:bottom w:val="none" w:sz="0" w:space="0" w:color="auto"/>
                        <w:right w:val="none" w:sz="0" w:space="0" w:color="auto"/>
                      </w:divBdr>
                    </w:div>
                  </w:divsChild>
                </w:div>
                <w:div w:id="1088696220">
                  <w:marLeft w:val="0"/>
                  <w:marRight w:val="0"/>
                  <w:marTop w:val="0"/>
                  <w:marBottom w:val="0"/>
                  <w:divBdr>
                    <w:top w:val="none" w:sz="0" w:space="0" w:color="auto"/>
                    <w:left w:val="none" w:sz="0" w:space="0" w:color="auto"/>
                    <w:bottom w:val="none" w:sz="0" w:space="0" w:color="auto"/>
                    <w:right w:val="none" w:sz="0" w:space="0" w:color="auto"/>
                  </w:divBdr>
                  <w:divsChild>
                    <w:div w:id="1629781453">
                      <w:marLeft w:val="0"/>
                      <w:marRight w:val="0"/>
                      <w:marTop w:val="0"/>
                      <w:marBottom w:val="0"/>
                      <w:divBdr>
                        <w:top w:val="none" w:sz="0" w:space="0" w:color="auto"/>
                        <w:left w:val="none" w:sz="0" w:space="0" w:color="auto"/>
                        <w:bottom w:val="none" w:sz="0" w:space="0" w:color="auto"/>
                        <w:right w:val="none" w:sz="0" w:space="0" w:color="auto"/>
                      </w:divBdr>
                    </w:div>
                  </w:divsChild>
                </w:div>
                <w:div w:id="1297181878">
                  <w:marLeft w:val="0"/>
                  <w:marRight w:val="0"/>
                  <w:marTop w:val="0"/>
                  <w:marBottom w:val="0"/>
                  <w:divBdr>
                    <w:top w:val="none" w:sz="0" w:space="0" w:color="auto"/>
                    <w:left w:val="none" w:sz="0" w:space="0" w:color="auto"/>
                    <w:bottom w:val="none" w:sz="0" w:space="0" w:color="auto"/>
                    <w:right w:val="none" w:sz="0" w:space="0" w:color="auto"/>
                  </w:divBdr>
                  <w:divsChild>
                    <w:div w:id="639724880">
                      <w:marLeft w:val="0"/>
                      <w:marRight w:val="0"/>
                      <w:marTop w:val="0"/>
                      <w:marBottom w:val="0"/>
                      <w:divBdr>
                        <w:top w:val="none" w:sz="0" w:space="0" w:color="auto"/>
                        <w:left w:val="none" w:sz="0" w:space="0" w:color="auto"/>
                        <w:bottom w:val="none" w:sz="0" w:space="0" w:color="auto"/>
                        <w:right w:val="none" w:sz="0" w:space="0" w:color="auto"/>
                      </w:divBdr>
                    </w:div>
                  </w:divsChild>
                </w:div>
                <w:div w:id="1443452941">
                  <w:marLeft w:val="0"/>
                  <w:marRight w:val="0"/>
                  <w:marTop w:val="0"/>
                  <w:marBottom w:val="0"/>
                  <w:divBdr>
                    <w:top w:val="none" w:sz="0" w:space="0" w:color="auto"/>
                    <w:left w:val="none" w:sz="0" w:space="0" w:color="auto"/>
                    <w:bottom w:val="none" w:sz="0" w:space="0" w:color="auto"/>
                    <w:right w:val="none" w:sz="0" w:space="0" w:color="auto"/>
                  </w:divBdr>
                  <w:divsChild>
                    <w:div w:id="751007758">
                      <w:marLeft w:val="0"/>
                      <w:marRight w:val="0"/>
                      <w:marTop w:val="0"/>
                      <w:marBottom w:val="0"/>
                      <w:divBdr>
                        <w:top w:val="none" w:sz="0" w:space="0" w:color="auto"/>
                        <w:left w:val="none" w:sz="0" w:space="0" w:color="auto"/>
                        <w:bottom w:val="none" w:sz="0" w:space="0" w:color="auto"/>
                        <w:right w:val="none" w:sz="0" w:space="0" w:color="auto"/>
                      </w:divBdr>
                    </w:div>
                  </w:divsChild>
                </w:div>
                <w:div w:id="1625960704">
                  <w:marLeft w:val="0"/>
                  <w:marRight w:val="0"/>
                  <w:marTop w:val="0"/>
                  <w:marBottom w:val="0"/>
                  <w:divBdr>
                    <w:top w:val="none" w:sz="0" w:space="0" w:color="auto"/>
                    <w:left w:val="none" w:sz="0" w:space="0" w:color="auto"/>
                    <w:bottom w:val="none" w:sz="0" w:space="0" w:color="auto"/>
                    <w:right w:val="none" w:sz="0" w:space="0" w:color="auto"/>
                  </w:divBdr>
                  <w:divsChild>
                    <w:div w:id="334188535">
                      <w:marLeft w:val="0"/>
                      <w:marRight w:val="0"/>
                      <w:marTop w:val="0"/>
                      <w:marBottom w:val="0"/>
                      <w:divBdr>
                        <w:top w:val="none" w:sz="0" w:space="0" w:color="auto"/>
                        <w:left w:val="none" w:sz="0" w:space="0" w:color="auto"/>
                        <w:bottom w:val="none" w:sz="0" w:space="0" w:color="auto"/>
                        <w:right w:val="none" w:sz="0" w:space="0" w:color="auto"/>
                      </w:divBdr>
                    </w:div>
                  </w:divsChild>
                </w:div>
                <w:div w:id="1808162772">
                  <w:marLeft w:val="0"/>
                  <w:marRight w:val="0"/>
                  <w:marTop w:val="0"/>
                  <w:marBottom w:val="0"/>
                  <w:divBdr>
                    <w:top w:val="none" w:sz="0" w:space="0" w:color="auto"/>
                    <w:left w:val="none" w:sz="0" w:space="0" w:color="auto"/>
                    <w:bottom w:val="none" w:sz="0" w:space="0" w:color="auto"/>
                    <w:right w:val="none" w:sz="0" w:space="0" w:color="auto"/>
                  </w:divBdr>
                  <w:divsChild>
                    <w:div w:id="1599678052">
                      <w:marLeft w:val="0"/>
                      <w:marRight w:val="0"/>
                      <w:marTop w:val="0"/>
                      <w:marBottom w:val="0"/>
                      <w:divBdr>
                        <w:top w:val="none" w:sz="0" w:space="0" w:color="auto"/>
                        <w:left w:val="none" w:sz="0" w:space="0" w:color="auto"/>
                        <w:bottom w:val="none" w:sz="0" w:space="0" w:color="auto"/>
                        <w:right w:val="none" w:sz="0" w:space="0" w:color="auto"/>
                      </w:divBdr>
                    </w:div>
                  </w:divsChild>
                </w:div>
                <w:div w:id="1848783346">
                  <w:marLeft w:val="0"/>
                  <w:marRight w:val="0"/>
                  <w:marTop w:val="0"/>
                  <w:marBottom w:val="0"/>
                  <w:divBdr>
                    <w:top w:val="none" w:sz="0" w:space="0" w:color="auto"/>
                    <w:left w:val="none" w:sz="0" w:space="0" w:color="auto"/>
                    <w:bottom w:val="none" w:sz="0" w:space="0" w:color="auto"/>
                    <w:right w:val="none" w:sz="0" w:space="0" w:color="auto"/>
                  </w:divBdr>
                  <w:divsChild>
                    <w:div w:id="2010592075">
                      <w:marLeft w:val="0"/>
                      <w:marRight w:val="0"/>
                      <w:marTop w:val="0"/>
                      <w:marBottom w:val="0"/>
                      <w:divBdr>
                        <w:top w:val="none" w:sz="0" w:space="0" w:color="auto"/>
                        <w:left w:val="none" w:sz="0" w:space="0" w:color="auto"/>
                        <w:bottom w:val="none" w:sz="0" w:space="0" w:color="auto"/>
                        <w:right w:val="none" w:sz="0" w:space="0" w:color="auto"/>
                      </w:divBdr>
                    </w:div>
                  </w:divsChild>
                </w:div>
                <w:div w:id="1950577494">
                  <w:marLeft w:val="0"/>
                  <w:marRight w:val="0"/>
                  <w:marTop w:val="0"/>
                  <w:marBottom w:val="0"/>
                  <w:divBdr>
                    <w:top w:val="none" w:sz="0" w:space="0" w:color="auto"/>
                    <w:left w:val="none" w:sz="0" w:space="0" w:color="auto"/>
                    <w:bottom w:val="none" w:sz="0" w:space="0" w:color="auto"/>
                    <w:right w:val="none" w:sz="0" w:space="0" w:color="auto"/>
                  </w:divBdr>
                  <w:divsChild>
                    <w:div w:id="482891421">
                      <w:marLeft w:val="0"/>
                      <w:marRight w:val="0"/>
                      <w:marTop w:val="0"/>
                      <w:marBottom w:val="0"/>
                      <w:divBdr>
                        <w:top w:val="none" w:sz="0" w:space="0" w:color="auto"/>
                        <w:left w:val="none" w:sz="0" w:space="0" w:color="auto"/>
                        <w:bottom w:val="none" w:sz="0" w:space="0" w:color="auto"/>
                        <w:right w:val="none" w:sz="0" w:space="0" w:color="auto"/>
                      </w:divBdr>
                    </w:div>
                  </w:divsChild>
                </w:div>
                <w:div w:id="2002392524">
                  <w:marLeft w:val="0"/>
                  <w:marRight w:val="0"/>
                  <w:marTop w:val="0"/>
                  <w:marBottom w:val="0"/>
                  <w:divBdr>
                    <w:top w:val="none" w:sz="0" w:space="0" w:color="auto"/>
                    <w:left w:val="none" w:sz="0" w:space="0" w:color="auto"/>
                    <w:bottom w:val="none" w:sz="0" w:space="0" w:color="auto"/>
                    <w:right w:val="none" w:sz="0" w:space="0" w:color="auto"/>
                  </w:divBdr>
                  <w:divsChild>
                    <w:div w:id="1619333298">
                      <w:marLeft w:val="0"/>
                      <w:marRight w:val="0"/>
                      <w:marTop w:val="0"/>
                      <w:marBottom w:val="0"/>
                      <w:divBdr>
                        <w:top w:val="none" w:sz="0" w:space="0" w:color="auto"/>
                        <w:left w:val="none" w:sz="0" w:space="0" w:color="auto"/>
                        <w:bottom w:val="none" w:sz="0" w:space="0" w:color="auto"/>
                        <w:right w:val="none" w:sz="0" w:space="0" w:color="auto"/>
                      </w:divBdr>
                    </w:div>
                  </w:divsChild>
                </w:div>
                <w:div w:id="2031643640">
                  <w:marLeft w:val="0"/>
                  <w:marRight w:val="0"/>
                  <w:marTop w:val="0"/>
                  <w:marBottom w:val="0"/>
                  <w:divBdr>
                    <w:top w:val="none" w:sz="0" w:space="0" w:color="auto"/>
                    <w:left w:val="none" w:sz="0" w:space="0" w:color="auto"/>
                    <w:bottom w:val="none" w:sz="0" w:space="0" w:color="auto"/>
                    <w:right w:val="none" w:sz="0" w:space="0" w:color="auto"/>
                  </w:divBdr>
                  <w:divsChild>
                    <w:div w:id="16980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3018">
          <w:marLeft w:val="0"/>
          <w:marRight w:val="0"/>
          <w:marTop w:val="0"/>
          <w:marBottom w:val="0"/>
          <w:divBdr>
            <w:top w:val="none" w:sz="0" w:space="0" w:color="auto"/>
            <w:left w:val="none" w:sz="0" w:space="0" w:color="auto"/>
            <w:bottom w:val="none" w:sz="0" w:space="0" w:color="auto"/>
            <w:right w:val="none" w:sz="0" w:space="0" w:color="auto"/>
          </w:divBdr>
          <w:divsChild>
            <w:div w:id="1611164154">
              <w:marLeft w:val="0"/>
              <w:marRight w:val="0"/>
              <w:marTop w:val="0"/>
              <w:marBottom w:val="0"/>
              <w:divBdr>
                <w:top w:val="none" w:sz="0" w:space="0" w:color="auto"/>
                <w:left w:val="none" w:sz="0" w:space="0" w:color="auto"/>
                <w:bottom w:val="none" w:sz="0" w:space="0" w:color="auto"/>
                <w:right w:val="none" w:sz="0" w:space="0" w:color="auto"/>
              </w:divBdr>
            </w:div>
          </w:divsChild>
        </w:div>
        <w:div w:id="1660688368">
          <w:marLeft w:val="0"/>
          <w:marRight w:val="0"/>
          <w:marTop w:val="0"/>
          <w:marBottom w:val="0"/>
          <w:divBdr>
            <w:top w:val="none" w:sz="0" w:space="0" w:color="auto"/>
            <w:left w:val="none" w:sz="0" w:space="0" w:color="auto"/>
            <w:bottom w:val="none" w:sz="0" w:space="0" w:color="auto"/>
            <w:right w:val="none" w:sz="0" w:space="0" w:color="auto"/>
          </w:divBdr>
        </w:div>
      </w:divsChild>
    </w:div>
    <w:div w:id="1673222746">
      <w:bodyDiv w:val="1"/>
      <w:marLeft w:val="0"/>
      <w:marRight w:val="0"/>
      <w:marTop w:val="0"/>
      <w:marBottom w:val="0"/>
      <w:divBdr>
        <w:top w:val="none" w:sz="0" w:space="0" w:color="auto"/>
        <w:left w:val="none" w:sz="0" w:space="0" w:color="auto"/>
        <w:bottom w:val="none" w:sz="0" w:space="0" w:color="auto"/>
        <w:right w:val="none" w:sz="0" w:space="0" w:color="auto"/>
      </w:divBdr>
    </w:div>
    <w:div w:id="1698962325">
      <w:bodyDiv w:val="1"/>
      <w:marLeft w:val="0"/>
      <w:marRight w:val="0"/>
      <w:marTop w:val="0"/>
      <w:marBottom w:val="0"/>
      <w:divBdr>
        <w:top w:val="none" w:sz="0" w:space="0" w:color="auto"/>
        <w:left w:val="none" w:sz="0" w:space="0" w:color="auto"/>
        <w:bottom w:val="none" w:sz="0" w:space="0" w:color="auto"/>
        <w:right w:val="none" w:sz="0" w:space="0" w:color="auto"/>
      </w:divBdr>
    </w:div>
    <w:div w:id="1714112972">
      <w:bodyDiv w:val="1"/>
      <w:marLeft w:val="0"/>
      <w:marRight w:val="0"/>
      <w:marTop w:val="0"/>
      <w:marBottom w:val="0"/>
      <w:divBdr>
        <w:top w:val="none" w:sz="0" w:space="0" w:color="auto"/>
        <w:left w:val="none" w:sz="0" w:space="0" w:color="auto"/>
        <w:bottom w:val="none" w:sz="0" w:space="0" w:color="auto"/>
        <w:right w:val="none" w:sz="0" w:space="0" w:color="auto"/>
      </w:divBdr>
    </w:div>
    <w:div w:id="1715037433">
      <w:bodyDiv w:val="1"/>
      <w:marLeft w:val="0"/>
      <w:marRight w:val="0"/>
      <w:marTop w:val="0"/>
      <w:marBottom w:val="0"/>
      <w:divBdr>
        <w:top w:val="none" w:sz="0" w:space="0" w:color="auto"/>
        <w:left w:val="none" w:sz="0" w:space="0" w:color="auto"/>
        <w:bottom w:val="none" w:sz="0" w:space="0" w:color="auto"/>
        <w:right w:val="none" w:sz="0" w:space="0" w:color="auto"/>
      </w:divBdr>
    </w:div>
    <w:div w:id="1716345242">
      <w:bodyDiv w:val="1"/>
      <w:marLeft w:val="0"/>
      <w:marRight w:val="0"/>
      <w:marTop w:val="0"/>
      <w:marBottom w:val="0"/>
      <w:divBdr>
        <w:top w:val="none" w:sz="0" w:space="0" w:color="auto"/>
        <w:left w:val="none" w:sz="0" w:space="0" w:color="auto"/>
        <w:bottom w:val="none" w:sz="0" w:space="0" w:color="auto"/>
        <w:right w:val="none" w:sz="0" w:space="0" w:color="auto"/>
      </w:divBdr>
    </w:div>
    <w:div w:id="1718234373">
      <w:bodyDiv w:val="1"/>
      <w:marLeft w:val="0"/>
      <w:marRight w:val="0"/>
      <w:marTop w:val="0"/>
      <w:marBottom w:val="0"/>
      <w:divBdr>
        <w:top w:val="none" w:sz="0" w:space="0" w:color="auto"/>
        <w:left w:val="none" w:sz="0" w:space="0" w:color="auto"/>
        <w:bottom w:val="none" w:sz="0" w:space="0" w:color="auto"/>
        <w:right w:val="none" w:sz="0" w:space="0" w:color="auto"/>
      </w:divBdr>
      <w:divsChild>
        <w:div w:id="1590844946">
          <w:marLeft w:val="0"/>
          <w:marRight w:val="0"/>
          <w:marTop w:val="0"/>
          <w:marBottom w:val="0"/>
          <w:divBdr>
            <w:top w:val="none" w:sz="0" w:space="0" w:color="auto"/>
            <w:left w:val="none" w:sz="0" w:space="0" w:color="auto"/>
            <w:bottom w:val="none" w:sz="0" w:space="0" w:color="auto"/>
            <w:right w:val="none" w:sz="0" w:space="0" w:color="auto"/>
          </w:divBdr>
        </w:div>
        <w:div w:id="2056083148">
          <w:marLeft w:val="0"/>
          <w:marRight w:val="0"/>
          <w:marTop w:val="0"/>
          <w:marBottom w:val="0"/>
          <w:divBdr>
            <w:top w:val="none" w:sz="0" w:space="0" w:color="auto"/>
            <w:left w:val="none" w:sz="0" w:space="0" w:color="auto"/>
            <w:bottom w:val="none" w:sz="0" w:space="0" w:color="auto"/>
            <w:right w:val="none" w:sz="0" w:space="0" w:color="auto"/>
          </w:divBdr>
        </w:div>
      </w:divsChild>
    </w:div>
    <w:div w:id="1729264065">
      <w:bodyDiv w:val="1"/>
      <w:marLeft w:val="0"/>
      <w:marRight w:val="0"/>
      <w:marTop w:val="0"/>
      <w:marBottom w:val="0"/>
      <w:divBdr>
        <w:top w:val="none" w:sz="0" w:space="0" w:color="auto"/>
        <w:left w:val="none" w:sz="0" w:space="0" w:color="auto"/>
        <w:bottom w:val="none" w:sz="0" w:space="0" w:color="auto"/>
        <w:right w:val="none" w:sz="0" w:space="0" w:color="auto"/>
      </w:divBdr>
    </w:div>
    <w:div w:id="1735011299">
      <w:bodyDiv w:val="1"/>
      <w:marLeft w:val="0"/>
      <w:marRight w:val="0"/>
      <w:marTop w:val="0"/>
      <w:marBottom w:val="0"/>
      <w:divBdr>
        <w:top w:val="none" w:sz="0" w:space="0" w:color="auto"/>
        <w:left w:val="none" w:sz="0" w:space="0" w:color="auto"/>
        <w:bottom w:val="none" w:sz="0" w:space="0" w:color="auto"/>
        <w:right w:val="none" w:sz="0" w:space="0" w:color="auto"/>
      </w:divBdr>
    </w:div>
    <w:div w:id="1742487277">
      <w:bodyDiv w:val="1"/>
      <w:marLeft w:val="0"/>
      <w:marRight w:val="0"/>
      <w:marTop w:val="0"/>
      <w:marBottom w:val="0"/>
      <w:divBdr>
        <w:top w:val="none" w:sz="0" w:space="0" w:color="auto"/>
        <w:left w:val="none" w:sz="0" w:space="0" w:color="auto"/>
        <w:bottom w:val="none" w:sz="0" w:space="0" w:color="auto"/>
        <w:right w:val="none" w:sz="0" w:space="0" w:color="auto"/>
      </w:divBdr>
    </w:div>
    <w:div w:id="1748838727">
      <w:bodyDiv w:val="1"/>
      <w:marLeft w:val="0"/>
      <w:marRight w:val="0"/>
      <w:marTop w:val="0"/>
      <w:marBottom w:val="0"/>
      <w:divBdr>
        <w:top w:val="none" w:sz="0" w:space="0" w:color="auto"/>
        <w:left w:val="none" w:sz="0" w:space="0" w:color="auto"/>
        <w:bottom w:val="none" w:sz="0" w:space="0" w:color="auto"/>
        <w:right w:val="none" w:sz="0" w:space="0" w:color="auto"/>
      </w:divBdr>
      <w:divsChild>
        <w:div w:id="388843274">
          <w:marLeft w:val="0"/>
          <w:marRight w:val="0"/>
          <w:marTop w:val="0"/>
          <w:marBottom w:val="0"/>
          <w:divBdr>
            <w:top w:val="none" w:sz="0" w:space="0" w:color="auto"/>
            <w:left w:val="none" w:sz="0" w:space="0" w:color="auto"/>
            <w:bottom w:val="none" w:sz="0" w:space="0" w:color="auto"/>
            <w:right w:val="none" w:sz="0" w:space="0" w:color="auto"/>
          </w:divBdr>
          <w:divsChild>
            <w:div w:id="922026472">
              <w:marLeft w:val="0"/>
              <w:marRight w:val="0"/>
              <w:marTop w:val="0"/>
              <w:marBottom w:val="0"/>
              <w:divBdr>
                <w:top w:val="none" w:sz="0" w:space="0" w:color="auto"/>
                <w:left w:val="none" w:sz="0" w:space="0" w:color="auto"/>
                <w:bottom w:val="none" w:sz="0" w:space="0" w:color="auto"/>
                <w:right w:val="none" w:sz="0" w:space="0" w:color="auto"/>
              </w:divBdr>
            </w:div>
            <w:div w:id="996962033">
              <w:marLeft w:val="0"/>
              <w:marRight w:val="0"/>
              <w:marTop w:val="0"/>
              <w:marBottom w:val="0"/>
              <w:divBdr>
                <w:top w:val="none" w:sz="0" w:space="0" w:color="auto"/>
                <w:left w:val="none" w:sz="0" w:space="0" w:color="auto"/>
                <w:bottom w:val="none" w:sz="0" w:space="0" w:color="auto"/>
                <w:right w:val="none" w:sz="0" w:space="0" w:color="auto"/>
              </w:divBdr>
            </w:div>
          </w:divsChild>
        </w:div>
        <w:div w:id="599677761">
          <w:marLeft w:val="0"/>
          <w:marRight w:val="0"/>
          <w:marTop w:val="0"/>
          <w:marBottom w:val="0"/>
          <w:divBdr>
            <w:top w:val="none" w:sz="0" w:space="0" w:color="auto"/>
            <w:left w:val="none" w:sz="0" w:space="0" w:color="auto"/>
            <w:bottom w:val="none" w:sz="0" w:space="0" w:color="auto"/>
            <w:right w:val="none" w:sz="0" w:space="0" w:color="auto"/>
          </w:divBdr>
          <w:divsChild>
            <w:div w:id="108863130">
              <w:marLeft w:val="0"/>
              <w:marRight w:val="0"/>
              <w:marTop w:val="0"/>
              <w:marBottom w:val="0"/>
              <w:divBdr>
                <w:top w:val="none" w:sz="0" w:space="0" w:color="auto"/>
                <w:left w:val="none" w:sz="0" w:space="0" w:color="auto"/>
                <w:bottom w:val="none" w:sz="0" w:space="0" w:color="auto"/>
                <w:right w:val="none" w:sz="0" w:space="0" w:color="auto"/>
              </w:divBdr>
            </w:div>
            <w:div w:id="7199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2165">
      <w:bodyDiv w:val="1"/>
      <w:marLeft w:val="0"/>
      <w:marRight w:val="0"/>
      <w:marTop w:val="0"/>
      <w:marBottom w:val="0"/>
      <w:divBdr>
        <w:top w:val="none" w:sz="0" w:space="0" w:color="auto"/>
        <w:left w:val="none" w:sz="0" w:space="0" w:color="auto"/>
        <w:bottom w:val="none" w:sz="0" w:space="0" w:color="auto"/>
        <w:right w:val="none" w:sz="0" w:space="0" w:color="auto"/>
      </w:divBdr>
    </w:div>
    <w:div w:id="1766879668">
      <w:bodyDiv w:val="1"/>
      <w:marLeft w:val="0"/>
      <w:marRight w:val="0"/>
      <w:marTop w:val="0"/>
      <w:marBottom w:val="0"/>
      <w:divBdr>
        <w:top w:val="none" w:sz="0" w:space="0" w:color="auto"/>
        <w:left w:val="none" w:sz="0" w:space="0" w:color="auto"/>
        <w:bottom w:val="none" w:sz="0" w:space="0" w:color="auto"/>
        <w:right w:val="none" w:sz="0" w:space="0" w:color="auto"/>
      </w:divBdr>
      <w:divsChild>
        <w:div w:id="806631297">
          <w:marLeft w:val="0"/>
          <w:marRight w:val="0"/>
          <w:marTop w:val="0"/>
          <w:marBottom w:val="0"/>
          <w:divBdr>
            <w:top w:val="none" w:sz="0" w:space="0" w:color="auto"/>
            <w:left w:val="none" w:sz="0" w:space="0" w:color="auto"/>
            <w:bottom w:val="none" w:sz="0" w:space="0" w:color="auto"/>
            <w:right w:val="none" w:sz="0" w:space="0" w:color="auto"/>
          </w:divBdr>
        </w:div>
        <w:div w:id="1643659256">
          <w:marLeft w:val="0"/>
          <w:marRight w:val="0"/>
          <w:marTop w:val="0"/>
          <w:marBottom w:val="0"/>
          <w:divBdr>
            <w:top w:val="none" w:sz="0" w:space="0" w:color="auto"/>
            <w:left w:val="none" w:sz="0" w:space="0" w:color="auto"/>
            <w:bottom w:val="none" w:sz="0" w:space="0" w:color="auto"/>
            <w:right w:val="none" w:sz="0" w:space="0" w:color="auto"/>
          </w:divBdr>
        </w:div>
      </w:divsChild>
    </w:div>
    <w:div w:id="1774783175">
      <w:bodyDiv w:val="1"/>
      <w:marLeft w:val="0"/>
      <w:marRight w:val="0"/>
      <w:marTop w:val="0"/>
      <w:marBottom w:val="0"/>
      <w:divBdr>
        <w:top w:val="none" w:sz="0" w:space="0" w:color="auto"/>
        <w:left w:val="none" w:sz="0" w:space="0" w:color="auto"/>
        <w:bottom w:val="none" w:sz="0" w:space="0" w:color="auto"/>
        <w:right w:val="none" w:sz="0" w:space="0" w:color="auto"/>
      </w:divBdr>
    </w:div>
    <w:div w:id="1774863745">
      <w:bodyDiv w:val="1"/>
      <w:marLeft w:val="0"/>
      <w:marRight w:val="0"/>
      <w:marTop w:val="0"/>
      <w:marBottom w:val="0"/>
      <w:divBdr>
        <w:top w:val="none" w:sz="0" w:space="0" w:color="auto"/>
        <w:left w:val="none" w:sz="0" w:space="0" w:color="auto"/>
        <w:bottom w:val="none" w:sz="0" w:space="0" w:color="auto"/>
        <w:right w:val="none" w:sz="0" w:space="0" w:color="auto"/>
      </w:divBdr>
    </w:div>
    <w:div w:id="1798137829">
      <w:bodyDiv w:val="1"/>
      <w:marLeft w:val="0"/>
      <w:marRight w:val="0"/>
      <w:marTop w:val="0"/>
      <w:marBottom w:val="0"/>
      <w:divBdr>
        <w:top w:val="none" w:sz="0" w:space="0" w:color="auto"/>
        <w:left w:val="none" w:sz="0" w:space="0" w:color="auto"/>
        <w:bottom w:val="none" w:sz="0" w:space="0" w:color="auto"/>
        <w:right w:val="none" w:sz="0" w:space="0" w:color="auto"/>
      </w:divBdr>
    </w:div>
    <w:div w:id="1799882888">
      <w:bodyDiv w:val="1"/>
      <w:marLeft w:val="0"/>
      <w:marRight w:val="0"/>
      <w:marTop w:val="0"/>
      <w:marBottom w:val="0"/>
      <w:divBdr>
        <w:top w:val="none" w:sz="0" w:space="0" w:color="auto"/>
        <w:left w:val="none" w:sz="0" w:space="0" w:color="auto"/>
        <w:bottom w:val="none" w:sz="0" w:space="0" w:color="auto"/>
        <w:right w:val="none" w:sz="0" w:space="0" w:color="auto"/>
      </w:divBdr>
    </w:div>
    <w:div w:id="1810829542">
      <w:bodyDiv w:val="1"/>
      <w:marLeft w:val="0"/>
      <w:marRight w:val="0"/>
      <w:marTop w:val="0"/>
      <w:marBottom w:val="0"/>
      <w:divBdr>
        <w:top w:val="none" w:sz="0" w:space="0" w:color="auto"/>
        <w:left w:val="none" w:sz="0" w:space="0" w:color="auto"/>
        <w:bottom w:val="none" w:sz="0" w:space="0" w:color="auto"/>
        <w:right w:val="none" w:sz="0" w:space="0" w:color="auto"/>
      </w:divBdr>
    </w:div>
    <w:div w:id="1813055899">
      <w:bodyDiv w:val="1"/>
      <w:marLeft w:val="0"/>
      <w:marRight w:val="0"/>
      <w:marTop w:val="0"/>
      <w:marBottom w:val="0"/>
      <w:divBdr>
        <w:top w:val="none" w:sz="0" w:space="0" w:color="auto"/>
        <w:left w:val="none" w:sz="0" w:space="0" w:color="auto"/>
        <w:bottom w:val="none" w:sz="0" w:space="0" w:color="auto"/>
        <w:right w:val="none" w:sz="0" w:space="0" w:color="auto"/>
      </w:divBdr>
      <w:divsChild>
        <w:div w:id="1297296707">
          <w:marLeft w:val="0"/>
          <w:marRight w:val="0"/>
          <w:marTop w:val="0"/>
          <w:marBottom w:val="0"/>
          <w:divBdr>
            <w:top w:val="none" w:sz="0" w:space="0" w:color="auto"/>
            <w:left w:val="none" w:sz="0" w:space="0" w:color="auto"/>
            <w:bottom w:val="none" w:sz="0" w:space="0" w:color="auto"/>
            <w:right w:val="none" w:sz="0" w:space="0" w:color="auto"/>
          </w:divBdr>
        </w:div>
      </w:divsChild>
    </w:div>
    <w:div w:id="1819179017">
      <w:bodyDiv w:val="1"/>
      <w:marLeft w:val="0"/>
      <w:marRight w:val="0"/>
      <w:marTop w:val="0"/>
      <w:marBottom w:val="0"/>
      <w:divBdr>
        <w:top w:val="none" w:sz="0" w:space="0" w:color="auto"/>
        <w:left w:val="none" w:sz="0" w:space="0" w:color="auto"/>
        <w:bottom w:val="none" w:sz="0" w:space="0" w:color="auto"/>
        <w:right w:val="none" w:sz="0" w:space="0" w:color="auto"/>
      </w:divBdr>
    </w:div>
    <w:div w:id="1835097836">
      <w:bodyDiv w:val="1"/>
      <w:marLeft w:val="0"/>
      <w:marRight w:val="0"/>
      <w:marTop w:val="0"/>
      <w:marBottom w:val="0"/>
      <w:divBdr>
        <w:top w:val="none" w:sz="0" w:space="0" w:color="auto"/>
        <w:left w:val="none" w:sz="0" w:space="0" w:color="auto"/>
        <w:bottom w:val="none" w:sz="0" w:space="0" w:color="auto"/>
        <w:right w:val="none" w:sz="0" w:space="0" w:color="auto"/>
      </w:divBdr>
    </w:div>
    <w:div w:id="1841696859">
      <w:bodyDiv w:val="1"/>
      <w:marLeft w:val="0"/>
      <w:marRight w:val="0"/>
      <w:marTop w:val="0"/>
      <w:marBottom w:val="0"/>
      <w:divBdr>
        <w:top w:val="none" w:sz="0" w:space="0" w:color="auto"/>
        <w:left w:val="none" w:sz="0" w:space="0" w:color="auto"/>
        <w:bottom w:val="none" w:sz="0" w:space="0" w:color="auto"/>
        <w:right w:val="none" w:sz="0" w:space="0" w:color="auto"/>
      </w:divBdr>
    </w:div>
    <w:div w:id="1865821173">
      <w:bodyDiv w:val="1"/>
      <w:marLeft w:val="0"/>
      <w:marRight w:val="0"/>
      <w:marTop w:val="0"/>
      <w:marBottom w:val="0"/>
      <w:divBdr>
        <w:top w:val="none" w:sz="0" w:space="0" w:color="auto"/>
        <w:left w:val="none" w:sz="0" w:space="0" w:color="auto"/>
        <w:bottom w:val="none" w:sz="0" w:space="0" w:color="auto"/>
        <w:right w:val="none" w:sz="0" w:space="0" w:color="auto"/>
      </w:divBdr>
    </w:div>
    <w:div w:id="1911960125">
      <w:bodyDiv w:val="1"/>
      <w:marLeft w:val="0"/>
      <w:marRight w:val="0"/>
      <w:marTop w:val="0"/>
      <w:marBottom w:val="0"/>
      <w:divBdr>
        <w:top w:val="none" w:sz="0" w:space="0" w:color="auto"/>
        <w:left w:val="none" w:sz="0" w:space="0" w:color="auto"/>
        <w:bottom w:val="none" w:sz="0" w:space="0" w:color="auto"/>
        <w:right w:val="none" w:sz="0" w:space="0" w:color="auto"/>
      </w:divBdr>
    </w:div>
    <w:div w:id="1922059049">
      <w:bodyDiv w:val="1"/>
      <w:marLeft w:val="0"/>
      <w:marRight w:val="0"/>
      <w:marTop w:val="0"/>
      <w:marBottom w:val="0"/>
      <w:divBdr>
        <w:top w:val="none" w:sz="0" w:space="0" w:color="auto"/>
        <w:left w:val="none" w:sz="0" w:space="0" w:color="auto"/>
        <w:bottom w:val="none" w:sz="0" w:space="0" w:color="auto"/>
        <w:right w:val="none" w:sz="0" w:space="0" w:color="auto"/>
      </w:divBdr>
    </w:div>
    <w:div w:id="1929460630">
      <w:bodyDiv w:val="1"/>
      <w:marLeft w:val="0"/>
      <w:marRight w:val="0"/>
      <w:marTop w:val="0"/>
      <w:marBottom w:val="0"/>
      <w:divBdr>
        <w:top w:val="none" w:sz="0" w:space="0" w:color="auto"/>
        <w:left w:val="none" w:sz="0" w:space="0" w:color="auto"/>
        <w:bottom w:val="none" w:sz="0" w:space="0" w:color="auto"/>
        <w:right w:val="none" w:sz="0" w:space="0" w:color="auto"/>
      </w:divBdr>
    </w:div>
    <w:div w:id="1941063149">
      <w:bodyDiv w:val="1"/>
      <w:marLeft w:val="0"/>
      <w:marRight w:val="0"/>
      <w:marTop w:val="0"/>
      <w:marBottom w:val="0"/>
      <w:divBdr>
        <w:top w:val="none" w:sz="0" w:space="0" w:color="auto"/>
        <w:left w:val="none" w:sz="0" w:space="0" w:color="auto"/>
        <w:bottom w:val="none" w:sz="0" w:space="0" w:color="auto"/>
        <w:right w:val="none" w:sz="0" w:space="0" w:color="auto"/>
      </w:divBdr>
    </w:div>
    <w:div w:id="1946381622">
      <w:bodyDiv w:val="1"/>
      <w:marLeft w:val="0"/>
      <w:marRight w:val="0"/>
      <w:marTop w:val="0"/>
      <w:marBottom w:val="0"/>
      <w:divBdr>
        <w:top w:val="none" w:sz="0" w:space="0" w:color="auto"/>
        <w:left w:val="none" w:sz="0" w:space="0" w:color="auto"/>
        <w:bottom w:val="none" w:sz="0" w:space="0" w:color="auto"/>
        <w:right w:val="none" w:sz="0" w:space="0" w:color="auto"/>
      </w:divBdr>
      <w:divsChild>
        <w:div w:id="678194240">
          <w:marLeft w:val="0"/>
          <w:marRight w:val="0"/>
          <w:marTop w:val="0"/>
          <w:marBottom w:val="0"/>
          <w:divBdr>
            <w:top w:val="none" w:sz="0" w:space="0" w:color="auto"/>
            <w:left w:val="none" w:sz="0" w:space="0" w:color="auto"/>
            <w:bottom w:val="none" w:sz="0" w:space="0" w:color="auto"/>
            <w:right w:val="none" w:sz="0" w:space="0" w:color="auto"/>
          </w:divBdr>
          <w:divsChild>
            <w:div w:id="1139230089">
              <w:marLeft w:val="0"/>
              <w:marRight w:val="0"/>
              <w:marTop w:val="0"/>
              <w:marBottom w:val="0"/>
              <w:divBdr>
                <w:top w:val="none" w:sz="0" w:space="0" w:color="auto"/>
                <w:left w:val="none" w:sz="0" w:space="0" w:color="auto"/>
                <w:bottom w:val="none" w:sz="0" w:space="0" w:color="auto"/>
                <w:right w:val="none" w:sz="0" w:space="0" w:color="auto"/>
              </w:divBdr>
              <w:divsChild>
                <w:div w:id="577253071">
                  <w:marLeft w:val="0"/>
                  <w:marRight w:val="0"/>
                  <w:marTop w:val="0"/>
                  <w:marBottom w:val="0"/>
                  <w:divBdr>
                    <w:top w:val="none" w:sz="0" w:space="0" w:color="auto"/>
                    <w:left w:val="none" w:sz="0" w:space="0" w:color="auto"/>
                    <w:bottom w:val="none" w:sz="0" w:space="0" w:color="auto"/>
                    <w:right w:val="none" w:sz="0" w:space="0" w:color="auto"/>
                  </w:divBdr>
                  <w:divsChild>
                    <w:div w:id="246039878">
                      <w:marLeft w:val="0"/>
                      <w:marRight w:val="0"/>
                      <w:marTop w:val="0"/>
                      <w:marBottom w:val="0"/>
                      <w:divBdr>
                        <w:top w:val="none" w:sz="0" w:space="0" w:color="auto"/>
                        <w:left w:val="none" w:sz="0" w:space="0" w:color="auto"/>
                        <w:bottom w:val="none" w:sz="0" w:space="0" w:color="auto"/>
                        <w:right w:val="none" w:sz="0" w:space="0" w:color="auto"/>
                      </w:divBdr>
                      <w:divsChild>
                        <w:div w:id="1175001180">
                          <w:marLeft w:val="0"/>
                          <w:marRight w:val="0"/>
                          <w:marTop w:val="0"/>
                          <w:marBottom w:val="0"/>
                          <w:divBdr>
                            <w:top w:val="none" w:sz="0" w:space="0" w:color="auto"/>
                            <w:left w:val="none" w:sz="0" w:space="0" w:color="auto"/>
                            <w:bottom w:val="none" w:sz="0" w:space="0" w:color="auto"/>
                            <w:right w:val="none" w:sz="0" w:space="0" w:color="auto"/>
                          </w:divBdr>
                          <w:divsChild>
                            <w:div w:id="1930649598">
                              <w:marLeft w:val="0"/>
                              <w:marRight w:val="0"/>
                              <w:marTop w:val="0"/>
                              <w:marBottom w:val="0"/>
                              <w:divBdr>
                                <w:top w:val="none" w:sz="0" w:space="0" w:color="auto"/>
                                <w:left w:val="none" w:sz="0" w:space="0" w:color="auto"/>
                                <w:bottom w:val="none" w:sz="0" w:space="0" w:color="auto"/>
                                <w:right w:val="none" w:sz="0" w:space="0" w:color="auto"/>
                              </w:divBdr>
                              <w:divsChild>
                                <w:div w:id="699934909">
                                  <w:marLeft w:val="0"/>
                                  <w:marRight w:val="0"/>
                                  <w:marTop w:val="0"/>
                                  <w:marBottom w:val="0"/>
                                  <w:divBdr>
                                    <w:top w:val="none" w:sz="0" w:space="0" w:color="auto"/>
                                    <w:left w:val="none" w:sz="0" w:space="0" w:color="auto"/>
                                    <w:bottom w:val="none" w:sz="0" w:space="0" w:color="auto"/>
                                    <w:right w:val="none" w:sz="0" w:space="0" w:color="auto"/>
                                  </w:divBdr>
                                  <w:divsChild>
                                    <w:div w:id="105128353">
                                      <w:marLeft w:val="0"/>
                                      <w:marRight w:val="0"/>
                                      <w:marTop w:val="0"/>
                                      <w:marBottom w:val="0"/>
                                      <w:divBdr>
                                        <w:top w:val="none" w:sz="0" w:space="0" w:color="auto"/>
                                        <w:left w:val="none" w:sz="0" w:space="0" w:color="auto"/>
                                        <w:bottom w:val="none" w:sz="0" w:space="0" w:color="auto"/>
                                        <w:right w:val="none" w:sz="0" w:space="0" w:color="auto"/>
                                      </w:divBdr>
                                      <w:divsChild>
                                        <w:div w:id="1085415493">
                                          <w:marLeft w:val="0"/>
                                          <w:marRight w:val="0"/>
                                          <w:marTop w:val="0"/>
                                          <w:marBottom w:val="0"/>
                                          <w:divBdr>
                                            <w:top w:val="none" w:sz="0" w:space="0" w:color="auto"/>
                                            <w:left w:val="none" w:sz="0" w:space="0" w:color="auto"/>
                                            <w:bottom w:val="none" w:sz="0" w:space="0" w:color="auto"/>
                                            <w:right w:val="none" w:sz="0" w:space="0" w:color="auto"/>
                                          </w:divBdr>
                                          <w:divsChild>
                                            <w:div w:id="373576014">
                                              <w:marLeft w:val="0"/>
                                              <w:marRight w:val="0"/>
                                              <w:marTop w:val="0"/>
                                              <w:marBottom w:val="0"/>
                                              <w:divBdr>
                                                <w:top w:val="none" w:sz="0" w:space="0" w:color="auto"/>
                                                <w:left w:val="none" w:sz="0" w:space="0" w:color="auto"/>
                                                <w:bottom w:val="none" w:sz="0" w:space="0" w:color="auto"/>
                                                <w:right w:val="none" w:sz="0" w:space="0" w:color="auto"/>
                                              </w:divBdr>
                                              <w:divsChild>
                                                <w:div w:id="1611011611">
                                                  <w:marLeft w:val="0"/>
                                                  <w:marRight w:val="0"/>
                                                  <w:marTop w:val="0"/>
                                                  <w:marBottom w:val="0"/>
                                                  <w:divBdr>
                                                    <w:top w:val="none" w:sz="0" w:space="0" w:color="auto"/>
                                                    <w:left w:val="none" w:sz="0" w:space="0" w:color="auto"/>
                                                    <w:bottom w:val="none" w:sz="0" w:space="0" w:color="auto"/>
                                                    <w:right w:val="none" w:sz="0" w:space="0" w:color="auto"/>
                                                  </w:divBdr>
                                                  <w:divsChild>
                                                    <w:div w:id="156969979">
                                                      <w:marLeft w:val="0"/>
                                                      <w:marRight w:val="0"/>
                                                      <w:marTop w:val="0"/>
                                                      <w:marBottom w:val="0"/>
                                                      <w:divBdr>
                                                        <w:top w:val="none" w:sz="0" w:space="0" w:color="auto"/>
                                                        <w:left w:val="none" w:sz="0" w:space="0" w:color="auto"/>
                                                        <w:bottom w:val="none" w:sz="0" w:space="0" w:color="auto"/>
                                                        <w:right w:val="none" w:sz="0" w:space="0" w:color="auto"/>
                                                      </w:divBdr>
                                                      <w:divsChild>
                                                        <w:div w:id="1327055153">
                                                          <w:marLeft w:val="0"/>
                                                          <w:marRight w:val="0"/>
                                                          <w:marTop w:val="0"/>
                                                          <w:marBottom w:val="0"/>
                                                          <w:divBdr>
                                                            <w:top w:val="none" w:sz="0" w:space="0" w:color="auto"/>
                                                            <w:left w:val="none" w:sz="0" w:space="0" w:color="auto"/>
                                                            <w:bottom w:val="none" w:sz="0" w:space="0" w:color="auto"/>
                                                            <w:right w:val="none" w:sz="0" w:space="0" w:color="auto"/>
                                                          </w:divBdr>
                                                          <w:divsChild>
                                                            <w:div w:id="276909697">
                                                              <w:marLeft w:val="0"/>
                                                              <w:marRight w:val="0"/>
                                                              <w:marTop w:val="0"/>
                                                              <w:marBottom w:val="0"/>
                                                              <w:divBdr>
                                                                <w:top w:val="none" w:sz="0" w:space="0" w:color="auto"/>
                                                                <w:left w:val="none" w:sz="0" w:space="0" w:color="auto"/>
                                                                <w:bottom w:val="none" w:sz="0" w:space="0" w:color="auto"/>
                                                                <w:right w:val="none" w:sz="0" w:space="0" w:color="auto"/>
                                                              </w:divBdr>
                                                              <w:divsChild>
                                                                <w:div w:id="164056767">
                                                                  <w:marLeft w:val="0"/>
                                                                  <w:marRight w:val="0"/>
                                                                  <w:marTop w:val="0"/>
                                                                  <w:marBottom w:val="0"/>
                                                                  <w:divBdr>
                                                                    <w:top w:val="none" w:sz="0" w:space="0" w:color="auto"/>
                                                                    <w:left w:val="none" w:sz="0" w:space="0" w:color="auto"/>
                                                                    <w:bottom w:val="none" w:sz="0" w:space="0" w:color="auto"/>
                                                                    <w:right w:val="none" w:sz="0" w:space="0" w:color="auto"/>
                                                                  </w:divBdr>
                                                                  <w:divsChild>
                                                                    <w:div w:id="713818376">
                                                                      <w:marLeft w:val="0"/>
                                                                      <w:marRight w:val="0"/>
                                                                      <w:marTop w:val="0"/>
                                                                      <w:marBottom w:val="0"/>
                                                                      <w:divBdr>
                                                                        <w:top w:val="none" w:sz="0" w:space="0" w:color="auto"/>
                                                                        <w:left w:val="none" w:sz="0" w:space="0" w:color="auto"/>
                                                                        <w:bottom w:val="none" w:sz="0" w:space="0" w:color="auto"/>
                                                                        <w:right w:val="none" w:sz="0" w:space="0" w:color="auto"/>
                                                                      </w:divBdr>
                                                                      <w:divsChild>
                                                                        <w:div w:id="310645562">
                                                                          <w:marLeft w:val="0"/>
                                                                          <w:marRight w:val="0"/>
                                                                          <w:marTop w:val="0"/>
                                                                          <w:marBottom w:val="0"/>
                                                                          <w:divBdr>
                                                                            <w:top w:val="none" w:sz="0" w:space="0" w:color="auto"/>
                                                                            <w:left w:val="none" w:sz="0" w:space="0" w:color="auto"/>
                                                                            <w:bottom w:val="none" w:sz="0" w:space="0" w:color="auto"/>
                                                                            <w:right w:val="none" w:sz="0" w:space="0" w:color="auto"/>
                                                                          </w:divBdr>
                                                                          <w:divsChild>
                                                                            <w:div w:id="277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7055470">
      <w:bodyDiv w:val="1"/>
      <w:marLeft w:val="0"/>
      <w:marRight w:val="0"/>
      <w:marTop w:val="0"/>
      <w:marBottom w:val="0"/>
      <w:divBdr>
        <w:top w:val="none" w:sz="0" w:space="0" w:color="auto"/>
        <w:left w:val="none" w:sz="0" w:space="0" w:color="auto"/>
        <w:bottom w:val="none" w:sz="0" w:space="0" w:color="auto"/>
        <w:right w:val="none" w:sz="0" w:space="0" w:color="auto"/>
      </w:divBdr>
    </w:div>
    <w:div w:id="1966539549">
      <w:bodyDiv w:val="1"/>
      <w:marLeft w:val="0"/>
      <w:marRight w:val="0"/>
      <w:marTop w:val="0"/>
      <w:marBottom w:val="0"/>
      <w:divBdr>
        <w:top w:val="none" w:sz="0" w:space="0" w:color="auto"/>
        <w:left w:val="none" w:sz="0" w:space="0" w:color="auto"/>
        <w:bottom w:val="none" w:sz="0" w:space="0" w:color="auto"/>
        <w:right w:val="none" w:sz="0" w:space="0" w:color="auto"/>
      </w:divBdr>
    </w:div>
    <w:div w:id="1977442065">
      <w:bodyDiv w:val="1"/>
      <w:marLeft w:val="0"/>
      <w:marRight w:val="0"/>
      <w:marTop w:val="0"/>
      <w:marBottom w:val="0"/>
      <w:divBdr>
        <w:top w:val="none" w:sz="0" w:space="0" w:color="auto"/>
        <w:left w:val="none" w:sz="0" w:space="0" w:color="auto"/>
        <w:bottom w:val="none" w:sz="0" w:space="0" w:color="auto"/>
        <w:right w:val="none" w:sz="0" w:space="0" w:color="auto"/>
      </w:divBdr>
      <w:divsChild>
        <w:div w:id="425227938">
          <w:marLeft w:val="0"/>
          <w:marRight w:val="0"/>
          <w:marTop w:val="0"/>
          <w:marBottom w:val="0"/>
          <w:divBdr>
            <w:top w:val="none" w:sz="0" w:space="0" w:color="auto"/>
            <w:left w:val="none" w:sz="0" w:space="0" w:color="auto"/>
            <w:bottom w:val="none" w:sz="0" w:space="0" w:color="auto"/>
            <w:right w:val="none" w:sz="0" w:space="0" w:color="auto"/>
          </w:divBdr>
        </w:div>
        <w:div w:id="1340542159">
          <w:marLeft w:val="0"/>
          <w:marRight w:val="0"/>
          <w:marTop w:val="0"/>
          <w:marBottom w:val="0"/>
          <w:divBdr>
            <w:top w:val="none" w:sz="0" w:space="0" w:color="auto"/>
            <w:left w:val="none" w:sz="0" w:space="0" w:color="auto"/>
            <w:bottom w:val="none" w:sz="0" w:space="0" w:color="auto"/>
            <w:right w:val="none" w:sz="0" w:space="0" w:color="auto"/>
          </w:divBdr>
        </w:div>
      </w:divsChild>
    </w:div>
    <w:div w:id="1994597279">
      <w:bodyDiv w:val="1"/>
      <w:marLeft w:val="0"/>
      <w:marRight w:val="0"/>
      <w:marTop w:val="0"/>
      <w:marBottom w:val="0"/>
      <w:divBdr>
        <w:top w:val="none" w:sz="0" w:space="0" w:color="auto"/>
        <w:left w:val="none" w:sz="0" w:space="0" w:color="auto"/>
        <w:bottom w:val="none" w:sz="0" w:space="0" w:color="auto"/>
        <w:right w:val="none" w:sz="0" w:space="0" w:color="auto"/>
      </w:divBdr>
    </w:div>
    <w:div w:id="2008053005">
      <w:bodyDiv w:val="1"/>
      <w:marLeft w:val="0"/>
      <w:marRight w:val="0"/>
      <w:marTop w:val="0"/>
      <w:marBottom w:val="0"/>
      <w:divBdr>
        <w:top w:val="none" w:sz="0" w:space="0" w:color="auto"/>
        <w:left w:val="none" w:sz="0" w:space="0" w:color="auto"/>
        <w:bottom w:val="none" w:sz="0" w:space="0" w:color="auto"/>
        <w:right w:val="none" w:sz="0" w:space="0" w:color="auto"/>
      </w:divBdr>
      <w:divsChild>
        <w:div w:id="2124886210">
          <w:marLeft w:val="0"/>
          <w:marRight w:val="0"/>
          <w:marTop w:val="0"/>
          <w:marBottom w:val="0"/>
          <w:divBdr>
            <w:top w:val="none" w:sz="0" w:space="0" w:color="auto"/>
            <w:left w:val="none" w:sz="0" w:space="0" w:color="auto"/>
            <w:bottom w:val="none" w:sz="0" w:space="0" w:color="auto"/>
            <w:right w:val="none" w:sz="0" w:space="0" w:color="auto"/>
          </w:divBdr>
        </w:div>
      </w:divsChild>
    </w:div>
    <w:div w:id="2008748525">
      <w:bodyDiv w:val="1"/>
      <w:marLeft w:val="0"/>
      <w:marRight w:val="0"/>
      <w:marTop w:val="0"/>
      <w:marBottom w:val="0"/>
      <w:divBdr>
        <w:top w:val="none" w:sz="0" w:space="0" w:color="auto"/>
        <w:left w:val="none" w:sz="0" w:space="0" w:color="auto"/>
        <w:bottom w:val="none" w:sz="0" w:space="0" w:color="auto"/>
        <w:right w:val="none" w:sz="0" w:space="0" w:color="auto"/>
      </w:divBdr>
    </w:div>
    <w:div w:id="2009675689">
      <w:bodyDiv w:val="1"/>
      <w:marLeft w:val="0"/>
      <w:marRight w:val="0"/>
      <w:marTop w:val="0"/>
      <w:marBottom w:val="0"/>
      <w:divBdr>
        <w:top w:val="none" w:sz="0" w:space="0" w:color="auto"/>
        <w:left w:val="none" w:sz="0" w:space="0" w:color="auto"/>
        <w:bottom w:val="none" w:sz="0" w:space="0" w:color="auto"/>
        <w:right w:val="none" w:sz="0" w:space="0" w:color="auto"/>
      </w:divBdr>
    </w:div>
    <w:div w:id="2020615772">
      <w:bodyDiv w:val="1"/>
      <w:marLeft w:val="0"/>
      <w:marRight w:val="0"/>
      <w:marTop w:val="0"/>
      <w:marBottom w:val="0"/>
      <w:divBdr>
        <w:top w:val="none" w:sz="0" w:space="0" w:color="auto"/>
        <w:left w:val="none" w:sz="0" w:space="0" w:color="auto"/>
        <w:bottom w:val="none" w:sz="0" w:space="0" w:color="auto"/>
        <w:right w:val="none" w:sz="0" w:space="0" w:color="auto"/>
      </w:divBdr>
    </w:div>
    <w:div w:id="2028679473">
      <w:bodyDiv w:val="1"/>
      <w:marLeft w:val="0"/>
      <w:marRight w:val="0"/>
      <w:marTop w:val="0"/>
      <w:marBottom w:val="0"/>
      <w:divBdr>
        <w:top w:val="none" w:sz="0" w:space="0" w:color="auto"/>
        <w:left w:val="none" w:sz="0" w:space="0" w:color="auto"/>
        <w:bottom w:val="none" w:sz="0" w:space="0" w:color="auto"/>
        <w:right w:val="none" w:sz="0" w:space="0" w:color="auto"/>
      </w:divBdr>
    </w:div>
    <w:div w:id="2031105731">
      <w:bodyDiv w:val="1"/>
      <w:marLeft w:val="0"/>
      <w:marRight w:val="0"/>
      <w:marTop w:val="0"/>
      <w:marBottom w:val="0"/>
      <w:divBdr>
        <w:top w:val="none" w:sz="0" w:space="0" w:color="auto"/>
        <w:left w:val="none" w:sz="0" w:space="0" w:color="auto"/>
        <w:bottom w:val="none" w:sz="0" w:space="0" w:color="auto"/>
        <w:right w:val="none" w:sz="0" w:space="0" w:color="auto"/>
      </w:divBdr>
    </w:div>
    <w:div w:id="2044940051">
      <w:bodyDiv w:val="1"/>
      <w:marLeft w:val="0"/>
      <w:marRight w:val="0"/>
      <w:marTop w:val="0"/>
      <w:marBottom w:val="0"/>
      <w:divBdr>
        <w:top w:val="none" w:sz="0" w:space="0" w:color="auto"/>
        <w:left w:val="none" w:sz="0" w:space="0" w:color="auto"/>
        <w:bottom w:val="none" w:sz="0" w:space="0" w:color="auto"/>
        <w:right w:val="none" w:sz="0" w:space="0" w:color="auto"/>
      </w:divBdr>
    </w:div>
    <w:div w:id="2045598508">
      <w:bodyDiv w:val="1"/>
      <w:marLeft w:val="0"/>
      <w:marRight w:val="0"/>
      <w:marTop w:val="0"/>
      <w:marBottom w:val="0"/>
      <w:divBdr>
        <w:top w:val="none" w:sz="0" w:space="0" w:color="auto"/>
        <w:left w:val="none" w:sz="0" w:space="0" w:color="auto"/>
        <w:bottom w:val="none" w:sz="0" w:space="0" w:color="auto"/>
        <w:right w:val="none" w:sz="0" w:space="0" w:color="auto"/>
      </w:divBdr>
    </w:div>
    <w:div w:id="2053799853">
      <w:bodyDiv w:val="1"/>
      <w:marLeft w:val="0"/>
      <w:marRight w:val="0"/>
      <w:marTop w:val="0"/>
      <w:marBottom w:val="0"/>
      <w:divBdr>
        <w:top w:val="none" w:sz="0" w:space="0" w:color="auto"/>
        <w:left w:val="none" w:sz="0" w:space="0" w:color="auto"/>
        <w:bottom w:val="none" w:sz="0" w:space="0" w:color="auto"/>
        <w:right w:val="none" w:sz="0" w:space="0" w:color="auto"/>
      </w:divBdr>
      <w:divsChild>
        <w:div w:id="1219629163">
          <w:marLeft w:val="0"/>
          <w:marRight w:val="0"/>
          <w:marTop w:val="0"/>
          <w:marBottom w:val="0"/>
          <w:divBdr>
            <w:top w:val="none" w:sz="0" w:space="0" w:color="auto"/>
            <w:left w:val="none" w:sz="0" w:space="0" w:color="auto"/>
            <w:bottom w:val="none" w:sz="0" w:space="0" w:color="auto"/>
            <w:right w:val="none" w:sz="0" w:space="0" w:color="auto"/>
          </w:divBdr>
        </w:div>
        <w:div w:id="1773277138">
          <w:marLeft w:val="0"/>
          <w:marRight w:val="0"/>
          <w:marTop w:val="0"/>
          <w:marBottom w:val="0"/>
          <w:divBdr>
            <w:top w:val="none" w:sz="0" w:space="0" w:color="auto"/>
            <w:left w:val="none" w:sz="0" w:space="0" w:color="auto"/>
            <w:bottom w:val="none" w:sz="0" w:space="0" w:color="auto"/>
            <w:right w:val="none" w:sz="0" w:space="0" w:color="auto"/>
          </w:divBdr>
        </w:div>
      </w:divsChild>
    </w:div>
    <w:div w:id="2053923825">
      <w:bodyDiv w:val="1"/>
      <w:marLeft w:val="0"/>
      <w:marRight w:val="0"/>
      <w:marTop w:val="0"/>
      <w:marBottom w:val="0"/>
      <w:divBdr>
        <w:top w:val="none" w:sz="0" w:space="0" w:color="auto"/>
        <w:left w:val="none" w:sz="0" w:space="0" w:color="auto"/>
        <w:bottom w:val="none" w:sz="0" w:space="0" w:color="auto"/>
        <w:right w:val="none" w:sz="0" w:space="0" w:color="auto"/>
      </w:divBdr>
    </w:div>
    <w:div w:id="2059813685">
      <w:bodyDiv w:val="1"/>
      <w:marLeft w:val="0"/>
      <w:marRight w:val="0"/>
      <w:marTop w:val="0"/>
      <w:marBottom w:val="0"/>
      <w:divBdr>
        <w:top w:val="none" w:sz="0" w:space="0" w:color="auto"/>
        <w:left w:val="none" w:sz="0" w:space="0" w:color="auto"/>
        <w:bottom w:val="none" w:sz="0" w:space="0" w:color="auto"/>
        <w:right w:val="none" w:sz="0" w:space="0" w:color="auto"/>
      </w:divBdr>
      <w:divsChild>
        <w:div w:id="863639600">
          <w:marLeft w:val="0"/>
          <w:marRight w:val="0"/>
          <w:marTop w:val="0"/>
          <w:marBottom w:val="0"/>
          <w:divBdr>
            <w:top w:val="none" w:sz="0" w:space="0" w:color="auto"/>
            <w:left w:val="none" w:sz="0" w:space="0" w:color="auto"/>
            <w:bottom w:val="none" w:sz="0" w:space="0" w:color="auto"/>
            <w:right w:val="none" w:sz="0" w:space="0" w:color="auto"/>
          </w:divBdr>
        </w:div>
        <w:div w:id="1329360605">
          <w:marLeft w:val="0"/>
          <w:marRight w:val="0"/>
          <w:marTop w:val="0"/>
          <w:marBottom w:val="0"/>
          <w:divBdr>
            <w:top w:val="none" w:sz="0" w:space="0" w:color="auto"/>
            <w:left w:val="none" w:sz="0" w:space="0" w:color="auto"/>
            <w:bottom w:val="none" w:sz="0" w:space="0" w:color="auto"/>
            <w:right w:val="none" w:sz="0" w:space="0" w:color="auto"/>
          </w:divBdr>
        </w:div>
      </w:divsChild>
    </w:div>
    <w:div w:id="2061517844">
      <w:bodyDiv w:val="1"/>
      <w:marLeft w:val="0"/>
      <w:marRight w:val="0"/>
      <w:marTop w:val="0"/>
      <w:marBottom w:val="0"/>
      <w:divBdr>
        <w:top w:val="none" w:sz="0" w:space="0" w:color="auto"/>
        <w:left w:val="none" w:sz="0" w:space="0" w:color="auto"/>
        <w:bottom w:val="none" w:sz="0" w:space="0" w:color="auto"/>
        <w:right w:val="none" w:sz="0" w:space="0" w:color="auto"/>
      </w:divBdr>
    </w:div>
    <w:div w:id="2089644040">
      <w:bodyDiv w:val="1"/>
      <w:marLeft w:val="0"/>
      <w:marRight w:val="0"/>
      <w:marTop w:val="0"/>
      <w:marBottom w:val="0"/>
      <w:divBdr>
        <w:top w:val="none" w:sz="0" w:space="0" w:color="auto"/>
        <w:left w:val="none" w:sz="0" w:space="0" w:color="auto"/>
        <w:bottom w:val="none" w:sz="0" w:space="0" w:color="auto"/>
        <w:right w:val="none" w:sz="0" w:space="0" w:color="auto"/>
      </w:divBdr>
    </w:div>
    <w:div w:id="2091341328">
      <w:bodyDiv w:val="1"/>
      <w:marLeft w:val="0"/>
      <w:marRight w:val="0"/>
      <w:marTop w:val="0"/>
      <w:marBottom w:val="0"/>
      <w:divBdr>
        <w:top w:val="none" w:sz="0" w:space="0" w:color="auto"/>
        <w:left w:val="none" w:sz="0" w:space="0" w:color="auto"/>
        <w:bottom w:val="none" w:sz="0" w:space="0" w:color="auto"/>
        <w:right w:val="none" w:sz="0" w:space="0" w:color="auto"/>
      </w:divBdr>
    </w:div>
    <w:div w:id="2104833570">
      <w:bodyDiv w:val="1"/>
      <w:marLeft w:val="0"/>
      <w:marRight w:val="0"/>
      <w:marTop w:val="0"/>
      <w:marBottom w:val="0"/>
      <w:divBdr>
        <w:top w:val="none" w:sz="0" w:space="0" w:color="auto"/>
        <w:left w:val="none" w:sz="0" w:space="0" w:color="auto"/>
        <w:bottom w:val="none" w:sz="0" w:space="0" w:color="auto"/>
        <w:right w:val="none" w:sz="0" w:space="0" w:color="auto"/>
      </w:divBdr>
    </w:div>
    <w:div w:id="2136364828">
      <w:bodyDiv w:val="1"/>
      <w:marLeft w:val="0"/>
      <w:marRight w:val="0"/>
      <w:marTop w:val="0"/>
      <w:marBottom w:val="0"/>
      <w:divBdr>
        <w:top w:val="none" w:sz="0" w:space="0" w:color="auto"/>
        <w:left w:val="none" w:sz="0" w:space="0" w:color="auto"/>
        <w:bottom w:val="none" w:sz="0" w:space="0" w:color="auto"/>
        <w:right w:val="none" w:sz="0" w:space="0" w:color="auto"/>
      </w:divBdr>
    </w:div>
    <w:div w:id="214219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F9672F-4EB9-6D4A-B7D5-63AAC4EDEBB7}">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Документ" ma:contentTypeID="0x010100ADDD503C61A41F43B011A83BFED8AE6C" ma:contentTypeVersion="12" ma:contentTypeDescription="Створення нового документа." ma:contentTypeScope="" ma:versionID="932b7735fb7a711c45133eda970c91b7">
  <xsd:schema xmlns:xsd="http://www.w3.org/2001/XMLSchema" xmlns:xs="http://www.w3.org/2001/XMLSchema" xmlns:p="http://schemas.microsoft.com/office/2006/metadata/properties" xmlns:ns3="a41017b0-2531-468a-a43a-41983f0e9667" xmlns:ns4="4f4c6931-e365-4d30-97d8-b829686bde78" targetNamespace="http://schemas.microsoft.com/office/2006/metadata/properties" ma:root="true" ma:fieldsID="8f8a6d2e0d8210eb9b46739cc3acfa23" ns3:_="" ns4:_="">
    <xsd:import namespace="a41017b0-2531-468a-a43a-41983f0e9667"/>
    <xsd:import namespace="4f4c6931-e365-4d30-97d8-b829686bde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017b0-2531-468a-a43a-41983f0e9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4c6931-e365-4d30-97d8-b829686bde78" elementFormDefault="qualified">
    <xsd:import namespace="http://schemas.microsoft.com/office/2006/documentManagement/types"/>
    <xsd:import namespace="http://schemas.microsoft.com/office/infopath/2007/PartnerControls"/>
    <xsd:element name="SharedWithUsers" ma:index="10"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Відомості про тих, хто має доступ" ma:internalName="SharedWithDetails" ma:readOnly="true">
      <xsd:simpleType>
        <xsd:restriction base="dms:Note">
          <xsd:maxLength value="255"/>
        </xsd:restriction>
      </xsd:simpleType>
    </xsd:element>
    <xsd:element name="SharingHintHash" ma:index="12"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DAB8E3-5A8B-4160-A44A-FF6318B2AA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DC6CAE-6E0F-4DAD-8D8E-35B1ACE1A52D}">
  <ds:schemaRefs>
    <ds:schemaRef ds:uri="http://schemas.openxmlformats.org/officeDocument/2006/bibliography"/>
  </ds:schemaRefs>
</ds:datastoreItem>
</file>

<file path=customXml/itemProps3.xml><?xml version="1.0" encoding="utf-8"?>
<ds:datastoreItem xmlns:ds="http://schemas.openxmlformats.org/officeDocument/2006/customXml" ds:itemID="{E25B3B9B-E467-4E1B-BF3B-ED510B6DA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017b0-2531-468a-a43a-41983f0e9667"/>
    <ds:schemaRef ds:uri="4f4c6931-e365-4d30-97d8-b829686bd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3CC235-3308-483C-953C-B037815C9D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CharactersWithSpaces>
  <SharedDoc>false</SharedDoc>
  <HLinks>
    <vt:vector size="174" baseType="variant">
      <vt:variant>
        <vt:i4>2490402</vt:i4>
      </vt:variant>
      <vt:variant>
        <vt:i4>144</vt:i4>
      </vt:variant>
      <vt:variant>
        <vt:i4>0</vt:i4>
      </vt:variant>
      <vt:variant>
        <vt:i4>5</vt:i4>
      </vt:variant>
      <vt:variant>
        <vt:lpwstr>https://cwe.mitre.org/data/definitions/285.html</vt:lpwstr>
      </vt:variant>
      <vt:variant>
        <vt:lpwstr/>
      </vt:variant>
      <vt:variant>
        <vt:i4>8126571</vt:i4>
      </vt:variant>
      <vt:variant>
        <vt:i4>129</vt:i4>
      </vt:variant>
      <vt:variant>
        <vt:i4>0</vt:i4>
      </vt:variant>
      <vt:variant>
        <vt:i4>5</vt:i4>
      </vt:variant>
      <vt:variant>
        <vt:lpwstr>https://nvlpubs.nist.gov/nistpubs/SpecialPublications/NIST.SP.800-52r2.pdf</vt:lpwstr>
      </vt:variant>
      <vt:variant>
        <vt:lpwstr/>
      </vt:variant>
      <vt:variant>
        <vt:i4>6553682</vt:i4>
      </vt:variant>
      <vt:variant>
        <vt:i4>117</vt:i4>
      </vt:variant>
      <vt:variant>
        <vt:i4>0</vt:i4>
      </vt:variant>
      <vt:variant>
        <vt:i4>5</vt:i4>
      </vt:variant>
      <vt:variant>
        <vt:lpwstr>https://cheatsheetseries.owasp.org/cheatsheets/Clickjacking_Defense_Cheat_Sheet.html</vt:lpwstr>
      </vt:variant>
      <vt:variant>
        <vt:lpwstr/>
      </vt:variant>
      <vt:variant>
        <vt:i4>4194381</vt:i4>
      </vt:variant>
      <vt:variant>
        <vt:i4>114</vt:i4>
      </vt:variant>
      <vt:variant>
        <vt:i4>0</vt:i4>
      </vt:variant>
      <vt:variant>
        <vt:i4>5</vt:i4>
      </vt:variant>
      <vt:variant>
        <vt:lpwstr>https://cheatsheetseries.owasp.org/cheatsheets/Content_Security_Policy_Cheat_Sheet.html</vt:lpwstr>
      </vt:variant>
      <vt:variant>
        <vt:lpwstr/>
      </vt:variant>
      <vt:variant>
        <vt:i4>4915279</vt:i4>
      </vt:variant>
      <vt:variant>
        <vt:i4>108</vt:i4>
      </vt:variant>
      <vt:variant>
        <vt:i4>0</vt:i4>
      </vt:variant>
      <vt:variant>
        <vt:i4>5</vt:i4>
      </vt:variant>
      <vt:variant>
        <vt:lpwstr>https://www.w3.org/TR/CSP3/</vt:lpwstr>
      </vt:variant>
      <vt:variant>
        <vt:lpwstr>csp-directives</vt:lpwstr>
      </vt:variant>
      <vt:variant>
        <vt:i4>4</vt:i4>
      </vt:variant>
      <vt:variant>
        <vt:i4>105</vt:i4>
      </vt:variant>
      <vt:variant>
        <vt:i4>0</vt:i4>
      </vt:variant>
      <vt:variant>
        <vt:i4>5</vt:i4>
      </vt:variant>
      <vt:variant>
        <vt:lpwstr>https://owasp.org/www-project-secure-headers/</vt:lpwstr>
      </vt:variant>
      <vt:variant>
        <vt:lpwstr/>
      </vt:variant>
      <vt:variant>
        <vt:i4>2687094</vt:i4>
      </vt:variant>
      <vt:variant>
        <vt:i4>96</vt:i4>
      </vt:variant>
      <vt:variant>
        <vt:i4>0</vt:i4>
      </vt:variant>
      <vt:variant>
        <vt:i4>5</vt:i4>
      </vt:variant>
      <vt:variant>
        <vt:lpwstr>https://security.snyk.io/package/npm/moment/2.29.1</vt:lpwstr>
      </vt:variant>
      <vt:variant>
        <vt:lpwstr/>
      </vt:variant>
      <vt:variant>
        <vt:i4>1638401</vt:i4>
      </vt:variant>
      <vt:variant>
        <vt:i4>93</vt:i4>
      </vt:variant>
      <vt:variant>
        <vt:i4>0</vt:i4>
      </vt:variant>
      <vt:variant>
        <vt:i4>5</vt:i4>
      </vt:variant>
      <vt:variant>
        <vt:lpwstr>https://security.snyk.io/package/npm/axios/0.21.1</vt:lpwstr>
      </vt:variant>
      <vt:variant>
        <vt:lpwstr/>
      </vt:variant>
      <vt:variant>
        <vt:i4>2883619</vt:i4>
      </vt:variant>
      <vt:variant>
        <vt:i4>87</vt:i4>
      </vt:variant>
      <vt:variant>
        <vt:i4>0</vt:i4>
      </vt:variant>
      <vt:variant>
        <vt:i4>5</vt:i4>
      </vt:variant>
      <vt:variant>
        <vt:lpwstr>https://cwe.mitre.org/data/definitions/598.html</vt:lpwstr>
      </vt:variant>
      <vt:variant>
        <vt:lpwstr/>
      </vt:variant>
      <vt:variant>
        <vt:i4>6160479</vt:i4>
      </vt:variant>
      <vt:variant>
        <vt:i4>81</vt:i4>
      </vt:variant>
      <vt:variant>
        <vt:i4>0</vt:i4>
      </vt:variant>
      <vt:variant>
        <vt:i4>5</vt:i4>
      </vt:variant>
      <vt:variant>
        <vt:lpwstr>https://cheatsheetseries.owasp.org/cheatsheets/SQL_Injection_Prevention_Cheat_Sheet.html</vt:lpwstr>
      </vt:variant>
      <vt:variant>
        <vt:lpwstr/>
      </vt:variant>
      <vt:variant>
        <vt:i4>6815826</vt:i4>
      </vt:variant>
      <vt:variant>
        <vt:i4>72</vt:i4>
      </vt:variant>
      <vt:variant>
        <vt:i4>0</vt:i4>
      </vt:variant>
      <vt:variant>
        <vt:i4>5</vt:i4>
      </vt:variant>
      <vt:variant>
        <vt:lpwstr/>
      </vt:variant>
      <vt:variant>
        <vt:lpwstr>_Concurrent_login_sessions</vt:lpwstr>
      </vt:variant>
      <vt:variant>
        <vt:i4>6357095</vt:i4>
      </vt:variant>
      <vt:variant>
        <vt:i4>69</vt:i4>
      </vt:variant>
      <vt:variant>
        <vt:i4>0</vt:i4>
      </vt:variant>
      <vt:variant>
        <vt:i4>5</vt:i4>
      </vt:variant>
      <vt:variant>
        <vt:lpwstr/>
      </vt:variant>
      <vt:variant>
        <vt:lpwstr>_Information_disclosure</vt:lpwstr>
      </vt:variant>
      <vt:variant>
        <vt:i4>4587555</vt:i4>
      </vt:variant>
      <vt:variant>
        <vt:i4>66</vt:i4>
      </vt:variant>
      <vt:variant>
        <vt:i4>0</vt:i4>
      </vt:variant>
      <vt:variant>
        <vt:i4>5</vt:i4>
      </vt:variant>
      <vt:variant>
        <vt:lpwstr/>
      </vt:variant>
      <vt:variant>
        <vt:lpwstr>_Cross-domain_script_inclusion</vt:lpwstr>
      </vt:variant>
      <vt:variant>
        <vt:i4>5242970</vt:i4>
      </vt:variant>
      <vt:variant>
        <vt:i4>63</vt:i4>
      </vt:variant>
      <vt:variant>
        <vt:i4>0</vt:i4>
      </vt:variant>
      <vt:variant>
        <vt:i4>5</vt:i4>
      </vt:variant>
      <vt:variant>
        <vt:lpwstr/>
      </vt:variant>
      <vt:variant>
        <vt:lpwstr>_CORS_misconfiguration</vt:lpwstr>
      </vt:variant>
      <vt:variant>
        <vt:i4>7143538</vt:i4>
      </vt:variant>
      <vt:variant>
        <vt:i4>60</vt:i4>
      </vt:variant>
      <vt:variant>
        <vt:i4>0</vt:i4>
      </vt:variant>
      <vt:variant>
        <vt:i4>5</vt:i4>
      </vt:variant>
      <vt:variant>
        <vt:lpwstr/>
      </vt:variant>
      <vt:variant>
        <vt:lpwstr>_TLS_misconfigurations</vt:lpwstr>
      </vt:variant>
      <vt:variant>
        <vt:i4>7536659</vt:i4>
      </vt:variant>
      <vt:variant>
        <vt:i4>57</vt:i4>
      </vt:variant>
      <vt:variant>
        <vt:i4>0</vt:i4>
      </vt:variant>
      <vt:variant>
        <vt:i4>5</vt:i4>
      </vt:variant>
      <vt:variant>
        <vt:lpwstr/>
      </vt:variant>
      <vt:variant>
        <vt:lpwstr>_Lack_of_server-side</vt:lpwstr>
      </vt:variant>
      <vt:variant>
        <vt:i4>327728</vt:i4>
      </vt:variant>
      <vt:variant>
        <vt:i4>54</vt:i4>
      </vt:variant>
      <vt:variant>
        <vt:i4>0</vt:i4>
      </vt:variant>
      <vt:variant>
        <vt:i4>5</vt:i4>
      </vt:variant>
      <vt:variant>
        <vt:lpwstr/>
      </vt:variant>
      <vt:variant>
        <vt:lpwstr>_Clickjacking</vt:lpwstr>
      </vt:variant>
      <vt:variant>
        <vt:i4>3211288</vt:i4>
      </vt:variant>
      <vt:variant>
        <vt:i4>51</vt:i4>
      </vt:variant>
      <vt:variant>
        <vt:i4>0</vt:i4>
      </vt:variant>
      <vt:variant>
        <vt:i4>5</vt:i4>
      </vt:variant>
      <vt:variant>
        <vt:lpwstr/>
      </vt:variant>
      <vt:variant>
        <vt:lpwstr>_HTTP_response_header</vt:lpwstr>
      </vt:variant>
      <vt:variant>
        <vt:i4>2031657</vt:i4>
      </vt:variant>
      <vt:variant>
        <vt:i4>48</vt:i4>
      </vt:variant>
      <vt:variant>
        <vt:i4>0</vt:i4>
      </vt:variant>
      <vt:variant>
        <vt:i4>5</vt:i4>
      </vt:variant>
      <vt:variant>
        <vt:lpwstr/>
      </vt:variant>
      <vt:variant>
        <vt:lpwstr>_Outdated_and_vulnerable</vt:lpwstr>
      </vt:variant>
      <vt:variant>
        <vt:i4>2031660</vt:i4>
      </vt:variant>
      <vt:variant>
        <vt:i4>45</vt:i4>
      </vt:variant>
      <vt:variant>
        <vt:i4>0</vt:i4>
      </vt:variant>
      <vt:variant>
        <vt:i4>5</vt:i4>
      </vt:variant>
      <vt:variant>
        <vt:lpwstr/>
      </vt:variant>
      <vt:variant>
        <vt:lpwstr>_Session_token_in</vt:lpwstr>
      </vt:variant>
      <vt:variant>
        <vt:i4>5308464</vt:i4>
      </vt:variant>
      <vt:variant>
        <vt:i4>42</vt:i4>
      </vt:variant>
      <vt:variant>
        <vt:i4>0</vt:i4>
      </vt:variant>
      <vt:variant>
        <vt:i4>5</vt:i4>
      </vt:variant>
      <vt:variant>
        <vt:lpwstr/>
      </vt:variant>
      <vt:variant>
        <vt:lpwstr>_Time-based_SQL_injection</vt:lpwstr>
      </vt:variant>
      <vt:variant>
        <vt:i4>7536659</vt:i4>
      </vt:variant>
      <vt:variant>
        <vt:i4>39</vt:i4>
      </vt:variant>
      <vt:variant>
        <vt:i4>0</vt:i4>
      </vt:variant>
      <vt:variant>
        <vt:i4>5</vt:i4>
      </vt:variant>
      <vt:variant>
        <vt:lpwstr/>
      </vt:variant>
      <vt:variant>
        <vt:lpwstr>_Lack_of_server-side</vt:lpwstr>
      </vt:variant>
      <vt:variant>
        <vt:i4>2031660</vt:i4>
      </vt:variant>
      <vt:variant>
        <vt:i4>36</vt:i4>
      </vt:variant>
      <vt:variant>
        <vt:i4>0</vt:i4>
      </vt:variant>
      <vt:variant>
        <vt:i4>5</vt:i4>
      </vt:variant>
      <vt:variant>
        <vt:lpwstr/>
      </vt:variant>
      <vt:variant>
        <vt:lpwstr>_Session_token_in</vt:lpwstr>
      </vt:variant>
      <vt:variant>
        <vt:i4>262156</vt:i4>
      </vt:variant>
      <vt:variant>
        <vt:i4>33</vt:i4>
      </vt:variant>
      <vt:variant>
        <vt:i4>0</vt:i4>
      </vt:variant>
      <vt:variant>
        <vt:i4>5</vt:i4>
      </vt:variant>
      <vt:variant>
        <vt:lpwstr>https://app.stage.nbi.smartfactoryfabric.io/</vt:lpwstr>
      </vt:variant>
      <vt:variant>
        <vt:lpwstr/>
      </vt:variant>
      <vt:variant>
        <vt:i4>1048634</vt:i4>
      </vt:variant>
      <vt:variant>
        <vt:i4>26</vt:i4>
      </vt:variant>
      <vt:variant>
        <vt:i4>0</vt:i4>
      </vt:variant>
      <vt:variant>
        <vt:i4>5</vt:i4>
      </vt:variant>
      <vt:variant>
        <vt:lpwstr/>
      </vt:variant>
      <vt:variant>
        <vt:lpwstr>_Toc131092361</vt:lpwstr>
      </vt:variant>
      <vt:variant>
        <vt:i4>1048634</vt:i4>
      </vt:variant>
      <vt:variant>
        <vt:i4>20</vt:i4>
      </vt:variant>
      <vt:variant>
        <vt:i4>0</vt:i4>
      </vt:variant>
      <vt:variant>
        <vt:i4>5</vt:i4>
      </vt:variant>
      <vt:variant>
        <vt:lpwstr/>
      </vt:variant>
      <vt:variant>
        <vt:lpwstr>_Toc131092360</vt:lpwstr>
      </vt:variant>
      <vt:variant>
        <vt:i4>1245242</vt:i4>
      </vt:variant>
      <vt:variant>
        <vt:i4>14</vt:i4>
      </vt:variant>
      <vt:variant>
        <vt:i4>0</vt:i4>
      </vt:variant>
      <vt:variant>
        <vt:i4>5</vt:i4>
      </vt:variant>
      <vt:variant>
        <vt:lpwstr/>
      </vt:variant>
      <vt:variant>
        <vt:lpwstr>_Toc131092359</vt:lpwstr>
      </vt:variant>
      <vt:variant>
        <vt:i4>1245242</vt:i4>
      </vt:variant>
      <vt:variant>
        <vt:i4>8</vt:i4>
      </vt:variant>
      <vt:variant>
        <vt:i4>0</vt:i4>
      </vt:variant>
      <vt:variant>
        <vt:i4>5</vt:i4>
      </vt:variant>
      <vt:variant>
        <vt:lpwstr/>
      </vt:variant>
      <vt:variant>
        <vt:lpwstr>_Toc131092358</vt:lpwstr>
      </vt:variant>
      <vt:variant>
        <vt:i4>1245242</vt:i4>
      </vt:variant>
      <vt:variant>
        <vt:i4>2</vt:i4>
      </vt:variant>
      <vt:variant>
        <vt:i4>0</vt:i4>
      </vt:variant>
      <vt:variant>
        <vt:i4>5</vt:i4>
      </vt:variant>
      <vt:variant>
        <vt:lpwstr/>
      </vt:variant>
      <vt:variant>
        <vt:lpwstr>_Toc131092357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2023-07-20T07:22:00Z</dcterms:created>
  <dcterms:modified xsi:type="dcterms:W3CDTF">2023-07-20T07:22:00Z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documentId_7467</vt:lpwstr>
  </property>
  <property fmtid="{D5CDD505-2E9C-101B-9397-08002B2CF9AE}" pid="3" name="grammarly_documentContext">
    <vt:lpwstr>{"goals":[],"domain":"general","emotions":[],"dialect":"american"}</vt:lpwstr>
  </property>
  <property fmtid="{D5CDD505-2E9C-101B-9397-08002B2CF9AE}" pid="4" name="ContentTypeId">
    <vt:lpwstr>0x010100ADDD503C61A41F43B011A83BFED8AE6C</vt:lpwstr>
  </property>
  <property fmtid="{D5CDD505-2E9C-101B-9397-08002B2CF9AE}" pid="5" name="Hash">
    <vt:lpwstr/>
  </property>
  <property fmtid="{D5CDD505-2E9C-101B-9397-08002B2CF9AE}" pid="6" name="Hide date">
    <vt:lpwstr/>
  </property>
  <property fmtid="{D5CDD505-2E9C-101B-9397-08002B2CF9AE}" pid="7" name="Classification">
    <vt:lpwstr>Confidential</vt:lpwstr>
  </property>
  <property fmtid="{D5CDD505-2E9C-101B-9397-08002B2CF9AE}" pid="8" name="GrammarlyDocumentId">
    <vt:lpwstr>e9ff48e6692dd2f8fb4cbfd25945e32a08ce197626ac06fa94540ab3d245522d</vt:lpwstr>
  </property>
</Properties>
</file>