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3684"/>
        <w:gridCol w:w="622"/>
        <w:gridCol w:w="1024"/>
        <w:gridCol w:w="393"/>
        <w:gridCol w:w="762"/>
        <w:gridCol w:w="790"/>
        <w:gridCol w:w="520"/>
        <w:gridCol w:w="984"/>
      </w:tblGrid>
      <w:tr w:rsidR="00991D00" w:rsidRPr="00702BF8" w:rsidTr="00991D00">
        <w:trPr>
          <w:trHeight w:val="440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bookmarkStart w:id="0" w:name="_GoBack"/>
            <w:r>
              <w:rPr>
                <w:rFonts w:cs="Times New Roman"/>
                <w:color w:val="000000"/>
                <w:szCs w:val="24"/>
              </w:rPr>
              <w:t>Ob</w:t>
            </w:r>
            <w:r w:rsidRPr="006434BE">
              <w:rPr>
                <w:rFonts w:cs="Times New Roman"/>
                <w:color w:val="000000"/>
                <w:szCs w:val="24"/>
              </w:rPr>
              <w:t>s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Detection Model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434BE" w:rsidRPr="006434BE" w:rsidRDefault="00991D0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Con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434BE" w:rsidRPr="006434BE" w:rsidRDefault="006434BE" w:rsidP="00991D0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-log(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lik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>)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K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AIC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ΔAIC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ω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CumWt</w:t>
            </w:r>
            <w:proofErr w:type="spellEnd"/>
          </w:p>
        </w:tc>
      </w:tr>
      <w:tr w:rsidR="00991D00" w:rsidRPr="00702BF8" w:rsidTr="00991D00">
        <w:trPr>
          <w:trHeight w:val="300"/>
        </w:trPr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In-person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~</w:t>
            </w:r>
            <w:r w:rsidR="00991D00">
              <w:rPr>
                <w:rFonts w:cs="Times New Roman"/>
                <w:color w:val="000000"/>
                <w:szCs w:val="24"/>
              </w:rPr>
              <w:t xml:space="preserve"> </w:t>
            </w:r>
            <w:r w:rsidRPr="006434BE">
              <w:rPr>
                <w:rFonts w:cs="Times New Roman"/>
                <w:color w:val="000000"/>
                <w:szCs w:val="24"/>
              </w:rPr>
              <w:t>type + time + date + date</w:t>
            </w:r>
            <w:r w:rsidRPr="00991D00">
              <w:rPr>
                <w:rFonts w:cs="Times New Roman"/>
                <w:color w:val="000000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16.4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46.7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0.48</w:t>
            </w:r>
          </w:p>
        </w:tc>
      </w:tr>
      <w:tr w:rsidR="00991D00" w:rsidRPr="00702BF8" w:rsidTr="00991D00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In-person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~</w:t>
            </w:r>
            <w:r w:rsidR="00991D00">
              <w:rPr>
                <w:rFonts w:cs="Times New Roman"/>
                <w:color w:val="000000"/>
                <w:szCs w:val="24"/>
              </w:rPr>
              <w:t xml:space="preserve"> </w:t>
            </w:r>
            <w:r w:rsidRPr="006434BE">
              <w:rPr>
                <w:rFonts w:cs="Times New Roman"/>
                <w:color w:val="000000"/>
                <w:szCs w:val="24"/>
              </w:rPr>
              <w:t xml:space="preserve">type + time + date 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No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17.7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47.4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0.7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0.3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0.81</w:t>
            </w:r>
          </w:p>
        </w:tc>
      </w:tr>
      <w:tr w:rsidR="00991D00" w:rsidRPr="00702BF8" w:rsidTr="00991D00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In-person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~</w:t>
            </w:r>
            <w:r w:rsidR="00991D00">
              <w:rPr>
                <w:rFonts w:cs="Times New Roman"/>
                <w:color w:val="000000"/>
                <w:szCs w:val="24"/>
              </w:rPr>
              <w:t xml:space="preserve"> </w:t>
            </w:r>
            <w:r w:rsidRPr="006434BE">
              <w:rPr>
                <w:rFonts w:cs="Times New Roman"/>
                <w:color w:val="000000"/>
                <w:szCs w:val="24"/>
              </w:rPr>
              <w:t>type + time + time</w:t>
            </w:r>
            <w:r w:rsidRPr="00991D00">
              <w:rPr>
                <w:rFonts w:cs="Times New Roman"/>
                <w:color w:val="000000"/>
                <w:szCs w:val="24"/>
                <w:vertAlign w:val="superscript"/>
              </w:rPr>
              <w:t>2</w:t>
            </w:r>
            <w:r w:rsidRPr="006434BE">
              <w:rPr>
                <w:rFonts w:cs="Times New Roman"/>
                <w:color w:val="000000"/>
                <w:szCs w:val="24"/>
              </w:rPr>
              <w:t xml:space="preserve"> + date + date</w:t>
            </w:r>
            <w:r w:rsidRPr="00991D00">
              <w:rPr>
                <w:rFonts w:cs="Times New Roman"/>
                <w:color w:val="000000"/>
                <w:szCs w:val="24"/>
                <w:vertAlign w:val="superscript"/>
              </w:rPr>
              <w:t>2</w:t>
            </w:r>
            <w:r w:rsidRPr="006434BE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No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16.3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48.7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1.9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0.2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0.99</w:t>
            </w:r>
          </w:p>
        </w:tc>
      </w:tr>
      <w:tr w:rsidR="00991D00" w:rsidRPr="00702BF8" w:rsidTr="00991D00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In-person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~</w:t>
            </w:r>
            <w:r w:rsidR="00991D00">
              <w:rPr>
                <w:rFonts w:cs="Times New Roman"/>
                <w:color w:val="000000"/>
                <w:szCs w:val="24"/>
              </w:rPr>
              <w:t xml:space="preserve"> </w:t>
            </w:r>
            <w:r w:rsidRPr="006434BE">
              <w:rPr>
                <w:rFonts w:cs="Times New Roman"/>
                <w:color w:val="000000"/>
                <w:szCs w:val="24"/>
              </w:rPr>
              <w:t xml:space="preserve">type + time 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Yes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22.8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55.6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8.9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0.0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1.00</w:t>
            </w:r>
          </w:p>
        </w:tc>
      </w:tr>
      <w:tr w:rsidR="00991D00" w:rsidRPr="00702BF8" w:rsidTr="00991D00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In-person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~</w:t>
            </w:r>
            <w:r w:rsidR="00991D00">
              <w:rPr>
                <w:rFonts w:cs="Times New Roman"/>
                <w:color w:val="000000"/>
                <w:szCs w:val="24"/>
              </w:rPr>
              <w:t xml:space="preserve"> </w:t>
            </w:r>
            <w:r w:rsidRPr="006434BE">
              <w:rPr>
                <w:rFonts w:cs="Times New Roman"/>
                <w:color w:val="000000"/>
                <w:szCs w:val="24"/>
              </w:rPr>
              <w:t xml:space="preserve">type 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Yes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25.2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58.4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11.7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0.0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1.00</w:t>
            </w:r>
          </w:p>
        </w:tc>
      </w:tr>
      <w:tr w:rsidR="00991D00" w:rsidRPr="00702BF8" w:rsidTr="00991D00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All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~</w:t>
            </w:r>
            <w:r w:rsidR="00991D00">
              <w:rPr>
                <w:rFonts w:cs="Times New Roman"/>
                <w:color w:val="000000"/>
                <w:szCs w:val="24"/>
              </w:rPr>
              <w:t xml:space="preserve"> </w:t>
            </w:r>
            <w:r w:rsidRPr="006434BE">
              <w:rPr>
                <w:rFonts w:cs="Times New Roman"/>
                <w:color w:val="000000"/>
                <w:szCs w:val="24"/>
              </w:rPr>
              <w:t>type + time + time</w:t>
            </w:r>
            <w:r w:rsidRPr="00991D00">
              <w:rPr>
                <w:rFonts w:cs="Times New Roman"/>
                <w:color w:val="000000"/>
                <w:szCs w:val="24"/>
                <w:vertAlign w:val="superscript"/>
              </w:rPr>
              <w:t>2</w:t>
            </w:r>
            <w:r w:rsidRPr="006434BE">
              <w:rPr>
                <w:rFonts w:cs="Times New Roman"/>
                <w:color w:val="000000"/>
                <w:szCs w:val="24"/>
              </w:rPr>
              <w:t xml:space="preserve"> + date + date</w:t>
            </w:r>
            <w:r w:rsidRPr="00991D00">
              <w:rPr>
                <w:rFonts w:cs="Times New Roman"/>
                <w:color w:val="000000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Yes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88.1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194.2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0.0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0.6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0.59</w:t>
            </w:r>
          </w:p>
        </w:tc>
      </w:tr>
      <w:tr w:rsidR="00991D00" w:rsidRPr="00702BF8" w:rsidTr="00991D00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All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~</w:t>
            </w:r>
            <w:r w:rsidR="00991D00">
              <w:rPr>
                <w:rFonts w:cs="Times New Roman"/>
                <w:color w:val="000000"/>
                <w:szCs w:val="24"/>
              </w:rPr>
              <w:t xml:space="preserve"> </w:t>
            </w:r>
            <w:r w:rsidRPr="006434BE">
              <w:rPr>
                <w:rFonts w:cs="Times New Roman"/>
                <w:color w:val="000000"/>
                <w:szCs w:val="24"/>
              </w:rPr>
              <w:t xml:space="preserve">type + time + date 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Yes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91.2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196.3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2.1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0.2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0.80</w:t>
            </w:r>
          </w:p>
        </w:tc>
      </w:tr>
      <w:tr w:rsidR="00991D00" w:rsidRPr="00702BF8" w:rsidTr="00991D00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All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~</w:t>
            </w:r>
            <w:r w:rsidR="00991D00">
              <w:rPr>
                <w:rFonts w:cs="Times New Roman"/>
                <w:color w:val="000000"/>
                <w:szCs w:val="24"/>
              </w:rPr>
              <w:t xml:space="preserve"> </w:t>
            </w:r>
            <w:r w:rsidRPr="006434BE">
              <w:rPr>
                <w:rFonts w:cs="Times New Roman"/>
                <w:color w:val="000000"/>
                <w:szCs w:val="24"/>
              </w:rPr>
              <w:t>type + time + date + date</w:t>
            </w:r>
            <w:r w:rsidRPr="00991D00">
              <w:rPr>
                <w:rFonts w:cs="Times New Roman"/>
                <w:color w:val="000000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Yes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90.7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197.3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3.1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0.1</w:t>
            </w:r>
          </w:p>
        </w:tc>
        <w:tc>
          <w:tcPr>
            <w:tcW w:w="0" w:type="auto"/>
            <w:noWrap/>
            <w:vAlign w:val="bottom"/>
            <w:hideMark/>
          </w:tcPr>
          <w:p w:rsidR="006434BE" w:rsidRPr="006434BE" w:rsidRDefault="006434B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6434BE">
              <w:rPr>
                <w:rFonts w:cs="Times New Roman"/>
                <w:color w:val="000000"/>
                <w:szCs w:val="24"/>
              </w:rPr>
              <w:t>0.93</w:t>
            </w:r>
          </w:p>
        </w:tc>
      </w:tr>
      <w:tr w:rsidR="00991D00" w:rsidRPr="00702BF8" w:rsidTr="00991D00">
        <w:trPr>
          <w:trHeight w:val="300"/>
        </w:trPr>
        <w:tc>
          <w:tcPr>
            <w:tcW w:w="0" w:type="auto"/>
            <w:noWrap/>
            <w:vAlign w:val="bottom"/>
          </w:tcPr>
          <w:p w:rsidR="00991D00" w:rsidRPr="006434BE" w:rsidRDefault="00991D0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All</w:t>
            </w:r>
          </w:p>
        </w:tc>
        <w:tc>
          <w:tcPr>
            <w:tcW w:w="0" w:type="auto"/>
            <w:noWrap/>
            <w:vAlign w:val="bottom"/>
          </w:tcPr>
          <w:p w:rsidR="006434BE" w:rsidRPr="006434BE" w:rsidRDefault="00991D0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~ type</w:t>
            </w:r>
          </w:p>
        </w:tc>
        <w:tc>
          <w:tcPr>
            <w:tcW w:w="0" w:type="auto"/>
            <w:noWrap/>
            <w:vAlign w:val="bottom"/>
          </w:tcPr>
          <w:p w:rsidR="006434BE" w:rsidRPr="006434BE" w:rsidRDefault="00991D0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Yes</w:t>
            </w:r>
          </w:p>
        </w:tc>
        <w:tc>
          <w:tcPr>
            <w:tcW w:w="0" w:type="auto"/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94.6</w:t>
            </w:r>
          </w:p>
        </w:tc>
        <w:tc>
          <w:tcPr>
            <w:tcW w:w="0" w:type="auto"/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199.2</w:t>
            </w:r>
          </w:p>
        </w:tc>
        <w:tc>
          <w:tcPr>
            <w:tcW w:w="0" w:type="auto"/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4.9</w:t>
            </w:r>
          </w:p>
        </w:tc>
        <w:tc>
          <w:tcPr>
            <w:tcW w:w="0" w:type="auto"/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.01</w:t>
            </w:r>
          </w:p>
        </w:tc>
        <w:tc>
          <w:tcPr>
            <w:tcW w:w="0" w:type="auto"/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0.98</w:t>
            </w:r>
          </w:p>
        </w:tc>
      </w:tr>
      <w:tr w:rsidR="00991D00" w:rsidRPr="00702BF8" w:rsidTr="00991D00">
        <w:trPr>
          <w:trHeight w:val="300"/>
        </w:trPr>
        <w:tc>
          <w:tcPr>
            <w:tcW w:w="0" w:type="auto"/>
            <w:tcBorders>
              <w:bottom w:val="double" w:sz="4" w:space="0" w:color="auto"/>
            </w:tcBorders>
            <w:noWrap/>
            <w:vAlign w:val="bottom"/>
          </w:tcPr>
          <w:p w:rsidR="006434BE" w:rsidRPr="006434BE" w:rsidRDefault="00991D0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All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noWrap/>
            <w:vAlign w:val="bottom"/>
          </w:tcPr>
          <w:p w:rsidR="006434BE" w:rsidRPr="006434BE" w:rsidRDefault="00991D0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~ type + time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noWrap/>
            <w:vAlign w:val="bottom"/>
          </w:tcPr>
          <w:p w:rsidR="006434BE" w:rsidRPr="006434BE" w:rsidRDefault="00991D00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Yes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94.3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200.7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6.4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0.0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noWrap/>
            <w:vAlign w:val="bottom"/>
          </w:tcPr>
          <w:p w:rsidR="006434BE" w:rsidRPr="006434BE" w:rsidRDefault="00991D00">
            <w:pPr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1.00</w:t>
            </w:r>
          </w:p>
        </w:tc>
      </w:tr>
    </w:tbl>
    <w:p w:rsidR="0072047C" w:rsidRDefault="005A6DEA">
      <w:proofErr w:type="gramStart"/>
      <w:r w:rsidRPr="00E37F72">
        <w:rPr>
          <w:vertAlign w:val="superscript"/>
        </w:rPr>
        <w:t>a</w:t>
      </w:r>
      <w:proofErr w:type="gramEnd"/>
      <w:r>
        <w:t xml:space="preserve"> Model convergence</w:t>
      </w:r>
      <w:r w:rsidR="00E37F72">
        <w:t>.</w:t>
      </w:r>
    </w:p>
    <w:p w:rsidR="005A6DEA" w:rsidRDefault="005A6DEA">
      <w:proofErr w:type="gramStart"/>
      <w:r w:rsidRPr="00E37F72">
        <w:rPr>
          <w:vertAlign w:val="superscript"/>
        </w:rPr>
        <w:t>b</w:t>
      </w:r>
      <w:proofErr w:type="gramEnd"/>
      <w:r>
        <w:t xml:space="preserve"> </w:t>
      </w:r>
      <w:r w:rsidR="00E37F72">
        <w:t>Negative log-likelihood</w:t>
      </w:r>
    </w:p>
    <w:p w:rsidR="005A6DEA" w:rsidRDefault="005A6DEA">
      <w:proofErr w:type="gramStart"/>
      <w:r w:rsidRPr="00E37F72">
        <w:rPr>
          <w:vertAlign w:val="superscript"/>
        </w:rPr>
        <w:t>c</w:t>
      </w:r>
      <w:proofErr w:type="gramEnd"/>
      <w:r>
        <w:t xml:space="preserve"> </w:t>
      </w:r>
      <w:proofErr w:type="spellStart"/>
      <w:r>
        <w:t>Aikaike’s</w:t>
      </w:r>
      <w:proofErr w:type="spellEnd"/>
      <w:r>
        <w:t xml:space="preserve"> Information Criterion</w:t>
      </w:r>
      <w:r w:rsidR="00E37F72">
        <w:t>.</w:t>
      </w:r>
    </w:p>
    <w:p w:rsidR="005A6DEA" w:rsidRDefault="005A6DEA">
      <w:proofErr w:type="gramStart"/>
      <w:r w:rsidRPr="00E37F72">
        <w:rPr>
          <w:vertAlign w:val="superscript"/>
        </w:rPr>
        <w:t>e</w:t>
      </w:r>
      <w:proofErr w:type="gramEnd"/>
      <w:r>
        <w:t xml:space="preserve"> Difference in AIC from the smallest</w:t>
      </w:r>
      <w:r w:rsidR="00E37F72">
        <w:t xml:space="preserve"> value.</w:t>
      </w:r>
    </w:p>
    <w:p w:rsidR="00E37F72" w:rsidRDefault="00E37F72">
      <w:proofErr w:type="gramStart"/>
      <w:r w:rsidRPr="00E37F72">
        <w:rPr>
          <w:vertAlign w:val="superscript"/>
        </w:rPr>
        <w:t>f</w:t>
      </w:r>
      <w:proofErr w:type="gramEnd"/>
      <w:r>
        <w:t xml:space="preserve"> Model weight.</w:t>
      </w:r>
    </w:p>
    <w:p w:rsidR="00E37F72" w:rsidRDefault="00E37F72">
      <w:proofErr w:type="gramStart"/>
      <w:r w:rsidRPr="00E37F72">
        <w:rPr>
          <w:vertAlign w:val="superscript"/>
        </w:rPr>
        <w:t>g</w:t>
      </w:r>
      <w:proofErr w:type="gramEnd"/>
      <w:r>
        <w:t xml:space="preserve"> Cumulative model weight.</w:t>
      </w:r>
    </w:p>
    <w:p w:rsidR="00E37F72" w:rsidRDefault="00E37F72">
      <w:proofErr w:type="gramStart"/>
      <w:r w:rsidRPr="00E37F72">
        <w:rPr>
          <w:vertAlign w:val="superscript"/>
        </w:rPr>
        <w:t>h</w:t>
      </w:r>
      <w:proofErr w:type="gramEnd"/>
      <w:r>
        <w:t xml:space="preserve"> Categorical variable for active, passive, and ARU survey types.</w:t>
      </w:r>
    </w:p>
    <w:p w:rsidR="00E37F72" w:rsidRDefault="00E37F72">
      <w:proofErr w:type="spellStart"/>
      <w:proofErr w:type="gramStart"/>
      <w:r w:rsidRPr="00E37F72">
        <w:rPr>
          <w:vertAlign w:val="superscript"/>
        </w:rPr>
        <w:t>i</w:t>
      </w:r>
      <w:proofErr w:type="spellEnd"/>
      <w:proofErr w:type="gramEnd"/>
      <w:r>
        <w:t xml:space="preserve"> Time of day in minutes after midnight.</w:t>
      </w:r>
    </w:p>
    <w:p w:rsidR="00E37F72" w:rsidRDefault="00E37F72">
      <w:proofErr w:type="gramStart"/>
      <w:r w:rsidRPr="00E37F72">
        <w:rPr>
          <w:vertAlign w:val="superscript"/>
        </w:rPr>
        <w:t>j</w:t>
      </w:r>
      <w:proofErr w:type="gramEnd"/>
      <w:r>
        <w:t xml:space="preserve"> Julian date.</w:t>
      </w:r>
    </w:p>
    <w:p w:rsidR="00E37F72" w:rsidRDefault="00E37F72">
      <w:proofErr w:type="gramStart"/>
      <w:r w:rsidRPr="00E37F72">
        <w:rPr>
          <w:vertAlign w:val="superscript"/>
        </w:rPr>
        <w:t>k</w:t>
      </w:r>
      <w:proofErr w:type="gramEnd"/>
      <w:r>
        <w:t xml:space="preserve"> Year of survey</w:t>
      </w:r>
    </w:p>
    <w:p w:rsidR="00E37F72" w:rsidRDefault="00E37F72">
      <w:proofErr w:type="gramStart"/>
      <w:r>
        <w:rPr>
          <w:vertAlign w:val="superscript"/>
        </w:rPr>
        <w:t>l</w:t>
      </w:r>
      <w:proofErr w:type="gramEnd"/>
      <w:r>
        <w:t xml:space="preserve"> Metric of woody vegetation density within 100 m of survey location.</w:t>
      </w:r>
      <w:bookmarkEnd w:id="0"/>
    </w:p>
    <w:sectPr w:rsidR="00E37F72" w:rsidSect="0070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90"/>
    <w:rsid w:val="000E5BBF"/>
    <w:rsid w:val="004E4A82"/>
    <w:rsid w:val="005A6DEA"/>
    <w:rsid w:val="006434BE"/>
    <w:rsid w:val="00702BF8"/>
    <w:rsid w:val="00991D00"/>
    <w:rsid w:val="00CA37C5"/>
    <w:rsid w:val="00E37F72"/>
    <w:rsid w:val="00ED2629"/>
    <w:rsid w:val="00F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29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29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2018-01-17T14:54:00Z</dcterms:created>
  <dcterms:modified xsi:type="dcterms:W3CDTF">2018-02-05T23:47:00Z</dcterms:modified>
</cp:coreProperties>
</file>