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3A89" w14:textId="77777777" w:rsidR="004B7643" w:rsidRDefault="004B7643">
      <w:pPr>
        <w:spacing w:after="1400"/>
      </w:pPr>
    </w:p>
    <w:p w14:paraId="40AD55F0" w14:textId="77777777" w:rsidR="004B7643" w:rsidRDefault="008E4DCB">
      <w:pPr>
        <w:spacing w:after="80"/>
        <w:jc w:val="center"/>
      </w:pPr>
      <w:proofErr w:type="gramStart"/>
      <w:r>
        <w:rPr>
          <w:b/>
          <w:bCs/>
          <w:color w:val="1C4B82"/>
          <w:sz w:val="120"/>
          <w:szCs w:val="120"/>
        </w:rPr>
        <w:t>P!NG</w:t>
      </w:r>
      <w:proofErr w:type="gramEnd"/>
    </w:p>
    <w:p w14:paraId="54C6AC8E" w14:textId="77777777" w:rsidR="004B7643" w:rsidRDefault="008E4DCB">
      <w:pPr>
        <w:spacing w:after="220"/>
        <w:jc w:val="center"/>
      </w:pPr>
      <w:r>
        <w:rPr>
          <w:color w:val="2E6DA4"/>
          <w:sz w:val="52"/>
          <w:szCs w:val="52"/>
        </w:rPr>
        <w:t>User Manual</w:t>
      </w:r>
    </w:p>
    <w:p w14:paraId="64D6B1A7" w14:textId="77777777" w:rsidR="004B7643" w:rsidRDefault="008E4DCB">
      <w:pPr>
        <w:pBdr>
          <w:bottom w:val="single" w:sz="10" w:space="10" w:color="2E6DA4"/>
        </w:pBdr>
        <w:jc w:val="center"/>
        <w:rPr>
          <w:i/>
          <w:iCs/>
          <w:color w:val="888888"/>
          <w:sz w:val="24"/>
          <w:szCs w:val="24"/>
        </w:rPr>
      </w:pPr>
      <w:r>
        <w:rPr>
          <w:i/>
          <w:iCs/>
          <w:color w:val="888888"/>
          <w:sz w:val="24"/>
          <w:szCs w:val="24"/>
        </w:rPr>
        <w:t xml:space="preserve">IR Convolution </w:t>
      </w:r>
      <w:proofErr w:type="gramStart"/>
      <w:r>
        <w:rPr>
          <w:i/>
          <w:iCs/>
          <w:color w:val="888888"/>
          <w:sz w:val="24"/>
          <w:szCs w:val="24"/>
        </w:rPr>
        <w:t>Reverb  ·</w:t>
      </w:r>
      <w:proofErr w:type="gramEnd"/>
      <w:r>
        <w:rPr>
          <w:i/>
          <w:iCs/>
          <w:color w:val="888888"/>
          <w:sz w:val="24"/>
          <w:szCs w:val="24"/>
        </w:rPr>
        <w:t xml:space="preserve">  macOS Audio Unit</w:t>
      </w:r>
    </w:p>
    <w:p w14:paraId="360044E2" w14:textId="7CDB75CA" w:rsidR="007B134C" w:rsidRDefault="007B134C">
      <w:pPr>
        <w:pBdr>
          <w:bottom w:val="single" w:sz="10" w:space="10" w:color="2E6DA4"/>
        </w:pBdr>
        <w:jc w:val="center"/>
      </w:pPr>
      <w:r>
        <w:rPr>
          <w:i/>
          <w:iCs/>
          <w:color w:val="888888"/>
          <w:sz w:val="24"/>
          <w:szCs w:val="24"/>
        </w:rPr>
        <w:t>V 1.</w:t>
      </w:r>
      <w:r w:rsidR="002C38B9">
        <w:rPr>
          <w:i/>
          <w:iCs/>
          <w:color w:val="888888"/>
          <w:sz w:val="24"/>
          <w:szCs w:val="24"/>
        </w:rPr>
        <w:t>6</w:t>
      </w:r>
      <w:r>
        <w:rPr>
          <w:i/>
          <w:iCs/>
          <w:color w:val="888888"/>
          <w:sz w:val="24"/>
          <w:szCs w:val="24"/>
        </w:rPr>
        <w:t>.0</w:t>
      </w:r>
    </w:p>
    <w:p w14:paraId="1B6A4D5B" w14:textId="77777777" w:rsidR="004B7643" w:rsidRDefault="008E4DCB">
      <w:r>
        <w:br w:type="page"/>
      </w:r>
    </w:p>
    <w:sdt>
      <w:sdtPr>
        <w:alias w:val="Contents"/>
        <w:id w:val="-1340153698"/>
      </w:sdtPr>
      <w:sdtContent>
        <w:p w14:paraId="4489F127" w14:textId="073114ED" w:rsidR="00831803" w:rsidRDefault="008E4D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204285" w:history="1">
            <w:r w:rsidR="00831803" w:rsidRPr="003E655A">
              <w:rPr>
                <w:rStyle w:val="Hyperlink"/>
                <w:noProof/>
              </w:rPr>
              <w:t>1.  Overview</w:t>
            </w:r>
            <w:r w:rsidR="00831803">
              <w:rPr>
                <w:noProof/>
              </w:rPr>
              <w:tab/>
            </w:r>
            <w:r w:rsidR="00831803">
              <w:rPr>
                <w:noProof/>
              </w:rPr>
              <w:fldChar w:fldCharType="begin"/>
            </w:r>
            <w:r w:rsidR="00831803">
              <w:rPr>
                <w:noProof/>
              </w:rPr>
              <w:instrText xml:space="preserve"> PAGEREF _Toc223204285 \h </w:instrText>
            </w:r>
            <w:r w:rsidR="00831803">
              <w:rPr>
                <w:noProof/>
              </w:rPr>
            </w:r>
            <w:r w:rsidR="00831803">
              <w:rPr>
                <w:noProof/>
              </w:rPr>
              <w:fldChar w:fldCharType="separate"/>
            </w:r>
            <w:r w:rsidR="00204B21">
              <w:rPr>
                <w:noProof/>
              </w:rPr>
              <w:t>3</w:t>
            </w:r>
            <w:r w:rsidR="00831803">
              <w:rPr>
                <w:noProof/>
              </w:rPr>
              <w:fldChar w:fldCharType="end"/>
            </w:r>
          </w:hyperlink>
        </w:p>
        <w:p w14:paraId="7AF543B9" w14:textId="0672F860" w:rsidR="00831803" w:rsidRDefault="008318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86" w:history="1">
            <w:r w:rsidRPr="003E655A">
              <w:rPr>
                <w:rStyle w:val="Hyperlink"/>
                <w:noProof/>
              </w:rPr>
              <w:t>2.  Main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E341941" w14:textId="721949CC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87" w:history="1">
            <w:r w:rsidRPr="003E655A">
              <w:rPr>
                <w:rStyle w:val="Hyperlink"/>
                <w:noProof/>
              </w:rPr>
              <w:t>2.1  Top Row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B98EA2" w14:textId="26784AEB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88" w:history="1">
            <w:r w:rsidRPr="003E655A">
              <w:rPr>
                <w:rStyle w:val="Hyperlink"/>
                <w:noProof/>
              </w:rPr>
              <w:t>2.2  IR Selection &amp; Waveform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A1A349" w14:textId="553F6625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89" w:history="1">
            <w:r w:rsidRPr="003E655A">
              <w:rPr>
                <w:rStyle w:val="Hyperlink"/>
                <w:noProof/>
              </w:rPr>
              <w:t>2.3  Mix &amp; Reverb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01F778" w14:textId="03AE1943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0" w:history="1">
            <w:r w:rsidRPr="003E655A">
              <w:rPr>
                <w:rStyle w:val="Hyperlink"/>
                <w:noProof/>
              </w:rPr>
              <w:t>2.4  Stereo &amp; Modulation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7F8929" w14:textId="65DCEB02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1" w:history="1">
            <w:r w:rsidRPr="003E655A">
              <w:rPr>
                <w:rStyle w:val="Hyperlink"/>
                <w:noProof/>
              </w:rPr>
              <w:t>2.5  IR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BDF08B" w14:textId="5054E5BD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2" w:history="1">
            <w:r w:rsidRPr="003E655A">
              <w:rPr>
                <w:rStyle w:val="Hyperlink"/>
                <w:noProof/>
              </w:rPr>
              <w:t>2.6  Early Reflections &amp; Tail 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C1C7B5" w14:textId="2F2AD6A0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3" w:history="1">
            <w:r w:rsidRPr="003E655A">
              <w:rPr>
                <w:rStyle w:val="Hyperlink"/>
                <w:noProof/>
              </w:rPr>
              <w:t>2.7  EQ Section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1741F8" w14:textId="3CB07A03" w:rsidR="00831803" w:rsidRDefault="008318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4" w:history="1">
            <w:r w:rsidRPr="003E655A">
              <w:rPr>
                <w:rStyle w:val="Hyperlink"/>
                <w:noProof/>
              </w:rPr>
              <w:t>3.  IR Synthesiser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4AB16B" w14:textId="5FF7563C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5" w:history="1">
            <w:r w:rsidRPr="003E655A">
              <w:rPr>
                <w:rStyle w:val="Hyperlink"/>
                <w:noProof/>
              </w:rPr>
              <w:t>3.1  Character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85260C" w14:textId="4E4A18E7" w:rsidR="00831803" w:rsidRDefault="008318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6" w:history="1">
            <w:r w:rsidRPr="003E655A">
              <w:rPr>
                <w:rStyle w:val="Hyperlink"/>
                <w:noProof/>
              </w:rPr>
              <w:t>Surface Materials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115B79" w14:textId="1C0AEABC" w:rsidR="00831803" w:rsidRDefault="008318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7" w:history="1">
            <w:r w:rsidRPr="003E655A"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EF04E0" w14:textId="3753CDDB" w:rsidR="00831803" w:rsidRDefault="008318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8" w:history="1">
            <w:r w:rsidRPr="003E655A">
              <w:rPr>
                <w:rStyle w:val="Hyperlink"/>
                <w:noProof/>
              </w:rPr>
              <w:t>Interior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9AEFFF" w14:textId="0331BAA1" w:rsidR="00831803" w:rsidRDefault="008318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299" w:history="1">
            <w:r w:rsidRPr="003E655A">
              <w:rPr>
                <w:rStyle w:val="Hyperlink"/>
                <w:noProof/>
              </w:rPr>
              <w:t>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F5F5AF" w14:textId="6C83CEF0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0" w:history="1">
            <w:r w:rsidRPr="003E655A">
              <w:rPr>
                <w:rStyle w:val="Hyperlink"/>
                <w:noProof/>
              </w:rPr>
              <w:t>3.2  Placement Tab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DF1190" w14:textId="7347FC56" w:rsidR="00831803" w:rsidRDefault="008318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1" w:history="1">
            <w:r w:rsidRPr="003E655A">
              <w:rPr>
                <w:rStyle w:val="Hyperlink"/>
                <w:noProof/>
              </w:rPr>
              <w:t>Room Shape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B1BD18" w14:textId="7621AD18" w:rsidR="00831803" w:rsidRDefault="008318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2" w:history="1">
            <w:r w:rsidRPr="003E655A">
              <w:rPr>
                <w:rStyle w:val="Hyperlink"/>
                <w:noProof/>
              </w:rPr>
              <w:t>Dimensions (metres)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B01E41" w14:textId="15AC6B06" w:rsidR="00831803" w:rsidRDefault="008318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3" w:history="1">
            <w:r w:rsidRPr="003E655A">
              <w:rPr>
                <w:rStyle w:val="Hyperlink"/>
                <w:noProof/>
              </w:rPr>
              <w:t>Floor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8589F7" w14:textId="18E66E4D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4" w:history="1">
            <w:r w:rsidRPr="003E655A">
              <w:rPr>
                <w:rStyle w:val="Hyperlink"/>
                <w:noProof/>
              </w:rPr>
              <w:t>3.3  RT60 Display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0AA737" w14:textId="4A253410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5" w:history="1">
            <w:r w:rsidRPr="003E655A">
              <w:rPr>
                <w:rStyle w:val="Hyperlink"/>
                <w:noProof/>
              </w:rPr>
              <w:t>3.4  Bottom Bar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BDC4B2" w14:textId="2BB80575" w:rsidR="00831803" w:rsidRDefault="008318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6" w:history="1">
            <w:r w:rsidRPr="003E655A">
              <w:rPr>
                <w:rStyle w:val="Hyperlink"/>
                <w:noProof/>
              </w:rPr>
              <w:t>4.  Technical Explanation: How the IR Is Synthesised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2FA0BB" w14:textId="5E2AD330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7" w:history="1">
            <w:r w:rsidRPr="003E655A">
              <w:rPr>
                <w:rStyle w:val="Hyperlink"/>
                <w:noProof/>
              </w:rPr>
              <w:t>4.1 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35E507" w14:textId="674DE99B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8" w:history="1">
            <w:r w:rsidRPr="003E655A">
              <w:rPr>
                <w:rStyle w:val="Hyperlink"/>
                <w:noProof/>
              </w:rPr>
              <w:t>4.2  Image-Source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9FEEC6" w14:textId="4F222141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09" w:history="1">
            <w:r w:rsidRPr="003E655A">
              <w:rPr>
                <w:rStyle w:val="Hyperlink"/>
                <w:noProof/>
              </w:rPr>
              <w:t>4.3  Per-Band Rendering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97E25E" w14:textId="40954FED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10" w:history="1">
            <w:r w:rsidRPr="003E655A">
              <w:rPr>
                <w:rStyle w:val="Hyperlink"/>
                <w:noProof/>
              </w:rPr>
              <w:t>4.4  Diffusion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D41214" w14:textId="07E2BE1C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11" w:history="1">
            <w:r w:rsidRPr="003E655A">
              <w:rPr>
                <w:rStyle w:val="Hyperlink"/>
                <w:noProof/>
              </w:rPr>
              <w:t>4.5  Late Reverb (FDN Tail)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C6729D" w14:textId="4B26D5E4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12" w:history="1">
            <w:r w:rsidRPr="003E655A">
              <w:rPr>
                <w:rStyle w:val="Hyperlink"/>
                <w:noProof/>
              </w:rPr>
              <w:t>4.6 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27D9B6" w14:textId="0DF89E24" w:rsidR="00831803" w:rsidRDefault="008318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13" w:history="1">
            <w:r w:rsidRPr="003E655A">
              <w:rPr>
                <w:rStyle w:val="Hyperlink"/>
                <w:noProof/>
              </w:rPr>
              <w:t>4.7  RT60 Calculation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5D7EB84" w14:textId="07D1173E" w:rsidR="00831803" w:rsidRDefault="008318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14" w:history="1">
            <w:r w:rsidRPr="003E655A">
              <w:rPr>
                <w:rStyle w:val="Hyperlink"/>
                <w:noProof/>
              </w:rPr>
              <w:t>5.  IR File Location &amp;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72FCF8" w14:textId="61C710F1" w:rsidR="00831803" w:rsidRDefault="008318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204315" w:history="1">
            <w:r w:rsidRPr="003E655A">
              <w:rPr>
                <w:rStyle w:val="Hyperlink"/>
                <w:noProof/>
              </w:rPr>
              <w:t>6.  Presets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_Toc223204315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04B2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2A89FD" w14:textId="715FA403" w:rsidR="004B7643" w:rsidRDefault="008E4DCB">
          <w:r>
            <w:fldChar w:fldCharType="end"/>
          </w:r>
        </w:p>
      </w:sdtContent>
    </w:sdt>
    <w:p w14:paraId="64FCAF69" w14:textId="77777777" w:rsidR="004B7643" w:rsidRDefault="008E4DCB">
      <w:r>
        <w:br w:type="page"/>
      </w:r>
    </w:p>
    <w:p w14:paraId="4CE23CC4" w14:textId="77777777" w:rsidR="004B7643" w:rsidRDefault="008E4DCB">
      <w:pPr>
        <w:pStyle w:val="Heading1"/>
      </w:pPr>
      <w:bookmarkStart w:id="0" w:name="_Toc223204285"/>
      <w:r>
        <w:lastRenderedPageBreak/>
        <w:t>1.  Overview</w:t>
      </w:r>
      <w:bookmarkEnd w:id="0"/>
    </w:p>
    <w:p w14:paraId="1E41FB14" w14:textId="38630006" w:rsidR="004B7643" w:rsidRDefault="008E4DCB">
      <w:pPr>
        <w:spacing w:after="130"/>
      </w:pPr>
      <w:proofErr w:type="gramStart"/>
      <w:r>
        <w:t>P!NG</w:t>
      </w:r>
      <w:proofErr w:type="gramEnd"/>
      <w:r>
        <w:t xml:space="preserve"> is an impulse response (IR) reverb plugin for macOS. It convolves your audio with IR files to add </w:t>
      </w:r>
      <w:proofErr w:type="gramStart"/>
      <w:r>
        <w:t>reverb, and</w:t>
      </w:r>
      <w:proofErr w:type="gramEnd"/>
      <w:r>
        <w:t xml:space="preserve"> includes a built-in IR Synthesiser to generate new IRs from room geometry, materials, and speaker/mic placement</w:t>
      </w:r>
      <w:r w:rsidR="00AE7D43">
        <w:t xml:space="preserve"> from first principles.</w:t>
      </w:r>
    </w:p>
    <w:p w14:paraId="6449F9DE" w14:textId="77777777" w:rsidR="004B7643" w:rsidRDefault="008E4DCB">
      <w:pPr>
        <w:pStyle w:val="Heading1"/>
      </w:pPr>
      <w:bookmarkStart w:id="1" w:name="_Toc223204286"/>
      <w:r>
        <w:t>2.  Main Interface</w:t>
      </w:r>
      <w:bookmarkEnd w:id="1"/>
    </w:p>
    <w:p w14:paraId="05039E0E" w14:textId="6623C7CC" w:rsidR="004B7643" w:rsidRDefault="00AE7D43">
      <w:pPr>
        <w:pBdr>
          <w:top w:val="single" w:sz="4" w:space="2" w:color="BBCDE0"/>
          <w:left w:val="single" w:sz="4" w:space="2" w:color="BBCDE0"/>
          <w:bottom w:val="single" w:sz="4" w:space="2" w:color="BBCDE0"/>
          <w:right w:val="single" w:sz="4" w:space="2" w:color="BBCDE0"/>
        </w:pBdr>
        <w:shd w:val="clear" w:color="auto" w:fill="F2F5F9"/>
        <w:spacing w:before="60" w:after="220"/>
        <w:ind w:left="200" w:right="200"/>
        <w:jc w:val="center"/>
      </w:pPr>
      <w:r>
        <w:rPr>
          <w:i/>
          <w:iCs/>
          <w:noProof/>
          <w:color w:val="888888"/>
          <w:sz w:val="19"/>
          <w:szCs w:val="19"/>
        </w:rPr>
        <w:drawing>
          <wp:inline distT="0" distB="0" distL="0" distR="0" wp14:anchorId="05B4CA5C" wp14:editId="2EDF928A">
            <wp:extent cx="5943465" cy="3756024"/>
            <wp:effectExtent l="0" t="0" r="0" b="0"/>
            <wp:docPr id="252668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68741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65" cy="375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DCB">
        <w:rPr>
          <w:i/>
          <w:iCs/>
          <w:color w:val="888888"/>
          <w:sz w:val="19"/>
          <w:szCs w:val="19"/>
        </w:rPr>
        <w:t xml:space="preserve">Screenshot: Main </w:t>
      </w:r>
      <w:proofErr w:type="gramStart"/>
      <w:r w:rsidR="008E4DCB">
        <w:rPr>
          <w:i/>
          <w:iCs/>
          <w:color w:val="888888"/>
          <w:sz w:val="19"/>
          <w:szCs w:val="19"/>
        </w:rPr>
        <w:t>P!NG</w:t>
      </w:r>
      <w:proofErr w:type="gramEnd"/>
      <w:r w:rsidR="008E4DCB">
        <w:rPr>
          <w:i/>
          <w:iCs/>
          <w:color w:val="888888"/>
          <w:sz w:val="19"/>
          <w:szCs w:val="19"/>
        </w:rPr>
        <w:t xml:space="preserve"> interface — top row (preset, metres), centre knobs, IR selector, waveform, and EQ</w:t>
      </w:r>
    </w:p>
    <w:p w14:paraId="76D341D8" w14:textId="77777777" w:rsidR="004B7643" w:rsidRDefault="008E4DCB">
      <w:pPr>
        <w:pStyle w:val="Heading2"/>
      </w:pPr>
      <w:bookmarkStart w:id="2" w:name="_Toc223204287"/>
      <w:proofErr w:type="gramStart"/>
      <w:r>
        <w:t>2.1  Top</w:t>
      </w:r>
      <w:proofErr w:type="gramEnd"/>
      <w:r>
        <w:t xml:space="preserve"> Row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B7643" w14:paraId="354DA1C7" w14:textId="77777777">
        <w:trPr>
          <w:tblHeader/>
        </w:trPr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91F59B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7F1A1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78E117D0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42588" w14:textId="77777777" w:rsidR="004B7643" w:rsidRDefault="008E4DCB">
            <w:r>
              <w:rPr>
                <w:b/>
                <w:bCs/>
                <w:sz w:val="20"/>
                <w:szCs w:val="20"/>
              </w:rPr>
              <w:t>Preset menu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0D53C" w14:textId="1411E425" w:rsidR="004B7643" w:rsidRDefault="008E4DCB">
            <w:r>
              <w:rPr>
                <w:sz w:val="20"/>
                <w:szCs w:val="20"/>
              </w:rPr>
              <w:t>Load or save presets. Presets store all settings including IR choice and IR Synth parameters.</w:t>
            </w:r>
            <w:r w:rsidR="00AE7D43">
              <w:rPr>
                <w:sz w:val="20"/>
                <w:szCs w:val="20"/>
              </w:rPr>
              <w:t xml:space="preserve"> Overtype in the box to create a new name.</w:t>
            </w:r>
          </w:p>
        </w:tc>
      </w:tr>
      <w:tr w:rsidR="004B7643" w14:paraId="549A760C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B8F87" w14:textId="77777777" w:rsidR="004B7643" w:rsidRDefault="008E4DCB">
            <w:r>
              <w:rPr>
                <w:b/>
                <w:bCs/>
                <w:sz w:val="20"/>
                <w:szCs w:val="20"/>
              </w:rPr>
              <w:t>Save preset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E2FBE" w14:textId="5D128738" w:rsidR="004B7643" w:rsidRDefault="008E4DCB">
            <w:r>
              <w:rPr>
                <w:sz w:val="20"/>
                <w:szCs w:val="20"/>
              </w:rPr>
              <w:t xml:space="preserve">Saves the current settings under the name shown in the preset </w:t>
            </w:r>
            <w:r w:rsidR="00AE7D43">
              <w:rPr>
                <w:sz w:val="20"/>
                <w:szCs w:val="20"/>
              </w:rPr>
              <w:t>box</w:t>
            </w:r>
            <w:r>
              <w:rPr>
                <w:sz w:val="20"/>
                <w:szCs w:val="20"/>
              </w:rPr>
              <w:t xml:space="preserve"> (editable).</w:t>
            </w:r>
          </w:p>
        </w:tc>
      </w:tr>
      <w:tr w:rsidR="004B7643" w14:paraId="36508CB7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AF8506" w14:textId="77777777" w:rsidR="004B7643" w:rsidRDefault="008E4DCB">
            <w:r>
              <w:rPr>
                <w:b/>
                <w:bCs/>
                <w:sz w:val="20"/>
                <w:szCs w:val="20"/>
              </w:rPr>
              <w:t>Output level metres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F08C7" w14:textId="77777777" w:rsidR="004B7643" w:rsidRDefault="008E4DCB">
            <w:r>
              <w:rPr>
                <w:sz w:val="20"/>
                <w:szCs w:val="20"/>
              </w:rPr>
              <w:t>Visual feedback of wet output level.</w:t>
            </w:r>
          </w:p>
        </w:tc>
      </w:tr>
    </w:tbl>
    <w:p w14:paraId="4B331AD4" w14:textId="77777777" w:rsidR="004B7643" w:rsidRDefault="004B7643">
      <w:pPr>
        <w:spacing w:after="100"/>
      </w:pPr>
    </w:p>
    <w:p w14:paraId="509E85CA" w14:textId="77777777" w:rsidR="00AE7D43" w:rsidRDefault="00AE7D43">
      <w:pPr>
        <w:pStyle w:val="Heading2"/>
      </w:pPr>
    </w:p>
    <w:p w14:paraId="02990266" w14:textId="6AD0356D" w:rsidR="004B7643" w:rsidRDefault="008E4DCB">
      <w:pPr>
        <w:pStyle w:val="Heading2"/>
      </w:pPr>
      <w:bookmarkStart w:id="3" w:name="_Toc223204288"/>
      <w:proofErr w:type="gramStart"/>
      <w:r>
        <w:lastRenderedPageBreak/>
        <w:t>2.2  IR</w:t>
      </w:r>
      <w:proofErr w:type="gramEnd"/>
      <w:r>
        <w:t xml:space="preserve"> Selection &amp; Waveform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4B7643" w14:paraId="6A234892" w14:textId="77777777">
        <w:trPr>
          <w:tblHeader/>
        </w:trPr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FDAC31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C3A2EE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4E47C0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0C432374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3EF3D" w14:textId="77777777" w:rsidR="004B7643" w:rsidRDefault="008E4DCB">
            <w:r>
              <w:rPr>
                <w:b/>
                <w:bCs/>
                <w:sz w:val="20"/>
                <w:szCs w:val="20"/>
              </w:rPr>
              <w:t>IR dropdown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DEE12" w14:textId="77777777" w:rsidR="004B7643" w:rsidRDefault="008E4DCB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30C7F" w14:textId="77777777" w:rsidR="004B7643" w:rsidRDefault="008E4DCB">
            <w:r>
              <w:rPr>
                <w:sz w:val="20"/>
                <w:szCs w:val="20"/>
              </w:rPr>
              <w:t>Choose an IR from your folder. Synthesized IR appears when you have just created an IR with the IR Synth and have not yet saved it.</w:t>
            </w:r>
          </w:p>
        </w:tc>
      </w:tr>
      <w:tr w:rsidR="004B7643" w14:paraId="32FFAD2D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3DF47" w14:textId="77777777" w:rsidR="004B7643" w:rsidRDefault="008E4DCB">
            <w:r>
              <w:rPr>
                <w:b/>
                <w:bCs/>
                <w:sz w:val="20"/>
                <w:szCs w:val="20"/>
              </w:rPr>
              <w:t>IR Synth</w:t>
            </w:r>
            <w:r>
              <w:rPr>
                <w:sz w:val="20"/>
                <w:szCs w:val="20"/>
              </w:rPr>
              <w:t xml:space="preserve"> button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95ADE" w14:textId="77777777" w:rsidR="004B7643" w:rsidRDefault="008E4DCB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FD9B4" w14:textId="77777777" w:rsidR="004B7643" w:rsidRDefault="008E4DCB">
            <w:r>
              <w:rPr>
                <w:sz w:val="20"/>
                <w:szCs w:val="20"/>
              </w:rPr>
              <w:t>Opens the IR Synthesiser page.</w:t>
            </w:r>
          </w:p>
        </w:tc>
      </w:tr>
      <w:tr w:rsidR="004B7643" w14:paraId="0213EA39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36893" w14:textId="77777777" w:rsidR="004B7643" w:rsidRDefault="008E4DCB">
            <w:r>
              <w:rPr>
                <w:b/>
                <w:bCs/>
                <w:sz w:val="20"/>
                <w:szCs w:val="20"/>
              </w:rPr>
              <w:t>REVERSE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F7EFC" w14:textId="77777777" w:rsidR="004B7643" w:rsidRDefault="008E4DCB">
            <w:r>
              <w:rPr>
                <w:sz w:val="20"/>
                <w:szCs w:val="20"/>
              </w:rPr>
              <w:t>Toggle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74A22" w14:textId="77777777" w:rsidR="004B7643" w:rsidRDefault="008E4DCB">
            <w:r>
              <w:rPr>
                <w:sz w:val="20"/>
                <w:szCs w:val="20"/>
              </w:rPr>
              <w:t>Time-reverses the IR for preverb-style effects.</w:t>
            </w:r>
          </w:p>
        </w:tc>
      </w:tr>
      <w:tr w:rsidR="004B7643" w14:paraId="23AE107C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D4773" w14:textId="77777777" w:rsidR="004B7643" w:rsidRDefault="008E4DCB">
            <w:r>
              <w:rPr>
                <w:b/>
                <w:bCs/>
                <w:sz w:val="20"/>
                <w:szCs w:val="20"/>
              </w:rPr>
              <w:t>Waveform display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AF035" w14:textId="77777777" w:rsidR="004B7643" w:rsidRDefault="008E4DCB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DDB2C" w14:textId="35A3B5BE" w:rsidR="004B7643" w:rsidRDefault="008E4DCB">
            <w:r>
              <w:rPr>
                <w:sz w:val="20"/>
                <w:szCs w:val="20"/>
              </w:rPr>
              <w:t xml:space="preserve">Shows the current IR. </w:t>
            </w:r>
            <w:r w:rsidR="00AE7D43">
              <w:rPr>
                <w:sz w:val="20"/>
                <w:szCs w:val="20"/>
              </w:rPr>
              <w:t>In reverse mode d</w:t>
            </w:r>
            <w:r>
              <w:rPr>
                <w:sz w:val="20"/>
                <w:szCs w:val="20"/>
              </w:rPr>
              <w:t>rag the trim handle to trim the start of the IR</w:t>
            </w:r>
            <w:r w:rsidR="00AE7D43">
              <w:rPr>
                <w:sz w:val="20"/>
                <w:szCs w:val="20"/>
              </w:rPr>
              <w:t>.</w:t>
            </w:r>
          </w:p>
        </w:tc>
      </w:tr>
    </w:tbl>
    <w:p w14:paraId="67BB354B" w14:textId="77777777" w:rsidR="004B7643" w:rsidRDefault="004B7643">
      <w:pPr>
        <w:spacing w:after="100"/>
      </w:pPr>
    </w:p>
    <w:p w14:paraId="13F86CB2" w14:textId="77777777" w:rsidR="004B7643" w:rsidRDefault="008E4DCB">
      <w:pPr>
        <w:pStyle w:val="Heading2"/>
      </w:pPr>
      <w:bookmarkStart w:id="4" w:name="_Toc223204289"/>
      <w:proofErr w:type="gramStart"/>
      <w:r>
        <w:t>2.3  Mix</w:t>
      </w:r>
      <w:proofErr w:type="gramEnd"/>
      <w:r>
        <w:t xml:space="preserve"> &amp; Reverb Controls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4B7643" w14:paraId="75C66896" w14:textId="77777777">
        <w:trPr>
          <w:tblHeader/>
        </w:trPr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7B414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F44BCA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C6D36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7644286E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736A1" w14:textId="77777777" w:rsidR="004B7643" w:rsidRDefault="008E4DCB">
            <w:r>
              <w:rPr>
                <w:b/>
                <w:bCs/>
                <w:sz w:val="20"/>
                <w:szCs w:val="20"/>
              </w:rPr>
              <w:t>Dry / Wet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7AD28" w14:textId="77777777" w:rsidR="004B7643" w:rsidRDefault="008E4DCB">
            <w:r>
              <w:rPr>
                <w:sz w:val="20"/>
                <w:szCs w:val="20"/>
              </w:rPr>
              <w:t>0–100%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ABC3D" w14:textId="77777777" w:rsidR="004B7643" w:rsidRDefault="008E4DCB">
            <w:r>
              <w:rPr>
                <w:sz w:val="20"/>
                <w:szCs w:val="20"/>
              </w:rPr>
              <w:t>Balance between dry (original) and wet (reverb) signal.</w:t>
            </w:r>
          </w:p>
        </w:tc>
      </w:tr>
      <w:tr w:rsidR="004B7643" w14:paraId="4E61D363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FED9C" w14:textId="77777777" w:rsidR="004B7643" w:rsidRDefault="008E4DCB">
            <w:proofErr w:type="spellStart"/>
            <w:r>
              <w:rPr>
                <w:b/>
                <w:bCs/>
                <w:sz w:val="20"/>
                <w:szCs w:val="20"/>
              </w:rPr>
              <w:t>Predelay</w:t>
            </w:r>
            <w:proofErr w:type="spellEnd"/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B57DB" w14:textId="77777777" w:rsidR="004B7643" w:rsidRDefault="008E4DCB">
            <w:r>
              <w:rPr>
                <w:sz w:val="20"/>
                <w:szCs w:val="20"/>
              </w:rPr>
              <w:t xml:space="preserve">0–500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652C3" w14:textId="77777777" w:rsidR="004B7643" w:rsidRDefault="008E4DCB">
            <w:r>
              <w:rPr>
                <w:sz w:val="20"/>
                <w:szCs w:val="20"/>
              </w:rPr>
              <w:t>Delay before the reverb starts.</w:t>
            </w:r>
          </w:p>
        </w:tc>
      </w:tr>
      <w:tr w:rsidR="004B7643" w14:paraId="04DB2900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760EC" w14:textId="77777777" w:rsidR="004B7643" w:rsidRDefault="008E4DCB">
            <w:r>
              <w:rPr>
                <w:b/>
                <w:bCs/>
                <w:sz w:val="20"/>
                <w:szCs w:val="20"/>
              </w:rPr>
              <w:t>Damping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DFD0D" w14:textId="77777777" w:rsidR="004B7643" w:rsidRDefault="008E4DCB">
            <w:r>
              <w:rPr>
                <w:sz w:val="20"/>
                <w:szCs w:val="20"/>
              </w:rPr>
              <w:t>0–100%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1A1DB" w14:textId="77777777" w:rsidR="004B7643" w:rsidRDefault="008E4DCB">
            <w:r>
              <w:rPr>
                <w:sz w:val="20"/>
                <w:szCs w:val="20"/>
              </w:rPr>
              <w:t xml:space="preserve">High-frequency damping. Higher values produce a </w:t>
            </w:r>
            <w:proofErr w:type="gramStart"/>
            <w:r>
              <w:rPr>
                <w:sz w:val="20"/>
                <w:szCs w:val="20"/>
              </w:rPr>
              <w:t>more dull</w:t>
            </w:r>
            <w:proofErr w:type="gramEnd"/>
            <w:r>
              <w:rPr>
                <w:sz w:val="20"/>
                <w:szCs w:val="20"/>
              </w:rPr>
              <w:t xml:space="preserve"> decay.</w:t>
            </w:r>
          </w:p>
        </w:tc>
      </w:tr>
      <w:tr w:rsidR="004B7643" w14:paraId="49480EEC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0A1B1" w14:textId="77777777" w:rsidR="004B7643" w:rsidRDefault="008E4DCB">
            <w:r>
              <w:rPr>
                <w:b/>
                <w:bCs/>
                <w:sz w:val="20"/>
                <w:szCs w:val="20"/>
              </w:rPr>
              <w:t>Stretch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7E217" w14:textId="77777777" w:rsidR="004B7643" w:rsidRDefault="008E4DCB">
            <w:r>
              <w:rPr>
                <w:sz w:val="20"/>
                <w:szCs w:val="20"/>
              </w:rPr>
              <w:t>0.5–2.0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93737" w14:textId="77777777" w:rsidR="004B7643" w:rsidRDefault="008E4DCB">
            <w:r>
              <w:rPr>
                <w:sz w:val="20"/>
                <w:szCs w:val="20"/>
              </w:rPr>
              <w:t>Time-stretches the IR. 1.0 = no change.</w:t>
            </w:r>
          </w:p>
        </w:tc>
      </w:tr>
    </w:tbl>
    <w:p w14:paraId="6C715AAF" w14:textId="77777777" w:rsidR="004B7643" w:rsidRDefault="004B7643">
      <w:pPr>
        <w:spacing w:after="100"/>
      </w:pPr>
    </w:p>
    <w:p w14:paraId="53B0DB71" w14:textId="77777777" w:rsidR="004B7643" w:rsidRDefault="008E4DCB">
      <w:pPr>
        <w:pStyle w:val="Heading2"/>
      </w:pPr>
      <w:bookmarkStart w:id="5" w:name="_Toc223204290"/>
      <w:proofErr w:type="gramStart"/>
      <w:r>
        <w:t>2.4  Stereo</w:t>
      </w:r>
      <w:proofErr w:type="gramEnd"/>
      <w:r>
        <w:t xml:space="preserve"> &amp; Modulation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5560"/>
      </w:tblGrid>
      <w:tr w:rsidR="004B7643" w14:paraId="0556C6EE" w14:textId="77777777">
        <w:trPr>
          <w:tblHeader/>
        </w:trPr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DF5F3C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554AD4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5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246C2C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7461F192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A3DFF" w14:textId="77777777" w:rsidR="004B7643" w:rsidRDefault="008E4DCB">
            <w:r>
              <w:rPr>
                <w:b/>
                <w:bCs/>
                <w:sz w:val="20"/>
                <w:szCs w:val="20"/>
              </w:rPr>
              <w:t>Width</w:t>
            </w:r>
          </w:p>
        </w:tc>
        <w:tc>
          <w:tcPr>
            <w:tcW w:w="1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95FEB" w14:textId="77777777" w:rsidR="004B7643" w:rsidRDefault="008E4DCB">
            <w:r>
              <w:rPr>
                <w:sz w:val="20"/>
                <w:szCs w:val="20"/>
              </w:rPr>
              <w:t>0–2</w:t>
            </w:r>
          </w:p>
        </w:tc>
        <w:tc>
          <w:tcPr>
            <w:tcW w:w="55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16CA6" w14:textId="77777777" w:rsidR="004B7643" w:rsidRDefault="008E4DCB">
            <w:r>
              <w:rPr>
                <w:sz w:val="20"/>
                <w:szCs w:val="20"/>
              </w:rPr>
              <w:t>Stereo width of the wet signal. 1 = normal; below 1 = narrower; above 1 = wider.</w:t>
            </w:r>
          </w:p>
        </w:tc>
      </w:tr>
      <w:tr w:rsidR="004B7643" w14:paraId="376D1E29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D6300" w14:textId="77777777" w:rsidR="004B7643" w:rsidRDefault="008E4DCB">
            <w:r>
              <w:rPr>
                <w:b/>
                <w:bCs/>
                <w:sz w:val="20"/>
                <w:szCs w:val="20"/>
              </w:rPr>
              <w:t>LFO Depth</w:t>
            </w:r>
          </w:p>
        </w:tc>
        <w:tc>
          <w:tcPr>
            <w:tcW w:w="1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BE5AC" w14:textId="77777777" w:rsidR="004B7643" w:rsidRDefault="008E4DCB">
            <w:r>
              <w:rPr>
                <w:sz w:val="20"/>
                <w:szCs w:val="20"/>
              </w:rPr>
              <w:t>0–1</w:t>
            </w:r>
          </w:p>
        </w:tc>
        <w:tc>
          <w:tcPr>
            <w:tcW w:w="55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6B5E6" w14:textId="186BD47D" w:rsidR="004B7643" w:rsidRDefault="008E4DCB">
            <w:r>
              <w:rPr>
                <w:sz w:val="20"/>
                <w:szCs w:val="20"/>
              </w:rPr>
              <w:t xml:space="preserve">Depth of LFO </w:t>
            </w:r>
            <w:r w:rsidR="00DF4D8D">
              <w:rPr>
                <w:sz w:val="20"/>
                <w:szCs w:val="20"/>
              </w:rPr>
              <w:t xml:space="preserve">amplitude </w:t>
            </w:r>
            <w:r>
              <w:rPr>
                <w:sz w:val="20"/>
                <w:szCs w:val="20"/>
              </w:rPr>
              <w:t>modulation applied to the tail.</w:t>
            </w:r>
          </w:p>
        </w:tc>
      </w:tr>
      <w:tr w:rsidR="004B7643" w14:paraId="4A8B0B16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ACA0E" w14:textId="77777777" w:rsidR="004B7643" w:rsidRDefault="008E4DCB">
            <w:r>
              <w:rPr>
                <w:b/>
                <w:bCs/>
                <w:sz w:val="20"/>
                <w:szCs w:val="20"/>
              </w:rPr>
              <w:t>LFO Rate</w:t>
            </w:r>
          </w:p>
        </w:tc>
        <w:tc>
          <w:tcPr>
            <w:tcW w:w="1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68002" w14:textId="77777777" w:rsidR="004B7643" w:rsidRDefault="008E4DCB">
            <w:r>
              <w:rPr>
                <w:sz w:val="20"/>
                <w:szCs w:val="20"/>
              </w:rPr>
              <w:t>0.01–2 Hz</w:t>
            </w:r>
          </w:p>
        </w:tc>
        <w:tc>
          <w:tcPr>
            <w:tcW w:w="55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9AF69" w14:textId="77777777" w:rsidR="004B7643" w:rsidRDefault="008E4DCB">
            <w:r>
              <w:rPr>
                <w:sz w:val="20"/>
                <w:szCs w:val="20"/>
              </w:rPr>
              <w:t>Speed of the LFO modulation.</w:t>
            </w:r>
          </w:p>
        </w:tc>
      </w:tr>
      <w:tr w:rsidR="004B7643" w14:paraId="623E7C33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530D2" w14:textId="77777777" w:rsidR="004B7643" w:rsidRDefault="008E4DCB">
            <w:r>
              <w:rPr>
                <w:b/>
                <w:bCs/>
                <w:sz w:val="20"/>
                <w:szCs w:val="20"/>
              </w:rPr>
              <w:t>Tail Mod</w:t>
            </w:r>
          </w:p>
        </w:tc>
        <w:tc>
          <w:tcPr>
            <w:tcW w:w="1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EBC5C" w14:textId="77777777" w:rsidR="004B7643" w:rsidRDefault="008E4DCB">
            <w:r>
              <w:rPr>
                <w:sz w:val="20"/>
                <w:szCs w:val="20"/>
              </w:rPr>
              <w:t>0–1</w:t>
            </w:r>
          </w:p>
        </w:tc>
        <w:tc>
          <w:tcPr>
            <w:tcW w:w="55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CE79D" w14:textId="4AC83BC8" w:rsidR="004B7643" w:rsidRDefault="008E4DCB">
            <w:r>
              <w:rPr>
                <w:sz w:val="20"/>
                <w:szCs w:val="20"/>
              </w:rPr>
              <w:t xml:space="preserve">Amount of </w:t>
            </w:r>
            <w:r w:rsidR="00DF4D8D">
              <w:rPr>
                <w:sz w:val="20"/>
                <w:szCs w:val="20"/>
              </w:rPr>
              <w:t xml:space="preserve">delay/chorus </w:t>
            </w:r>
            <w:r>
              <w:rPr>
                <w:sz w:val="20"/>
                <w:szCs w:val="20"/>
              </w:rPr>
              <w:t>modulation on the reverb tail.</w:t>
            </w:r>
          </w:p>
        </w:tc>
      </w:tr>
      <w:tr w:rsidR="004B7643" w14:paraId="04F60194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FAEA3" w14:textId="77777777" w:rsidR="004B7643" w:rsidRDefault="008E4DCB">
            <w:r>
              <w:rPr>
                <w:b/>
                <w:bCs/>
                <w:sz w:val="20"/>
                <w:szCs w:val="20"/>
              </w:rPr>
              <w:t>Delay Depth</w:t>
            </w:r>
          </w:p>
        </w:tc>
        <w:tc>
          <w:tcPr>
            <w:tcW w:w="1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B4B3A" w14:textId="77777777" w:rsidR="004B7643" w:rsidRDefault="008E4DCB">
            <w:r>
              <w:rPr>
                <w:sz w:val="20"/>
                <w:szCs w:val="20"/>
              </w:rPr>
              <w:t xml:space="preserve">0.5–8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55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1C9C2" w14:textId="77777777" w:rsidR="004B7643" w:rsidRDefault="008E4DCB">
            <w:r>
              <w:rPr>
                <w:sz w:val="20"/>
                <w:szCs w:val="20"/>
              </w:rPr>
              <w:t>Modulated delay depth.</w:t>
            </w:r>
          </w:p>
        </w:tc>
      </w:tr>
      <w:tr w:rsidR="004B7643" w14:paraId="2A2C77E7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74608" w14:textId="77777777" w:rsidR="004B7643" w:rsidRDefault="008E4DCB">
            <w:r>
              <w:rPr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1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694BE" w14:textId="77777777" w:rsidR="004B7643" w:rsidRDefault="008E4DCB">
            <w:r>
              <w:rPr>
                <w:sz w:val="20"/>
                <w:szCs w:val="20"/>
              </w:rPr>
              <w:t>0.05–3 Hz</w:t>
            </w:r>
          </w:p>
        </w:tc>
        <w:tc>
          <w:tcPr>
            <w:tcW w:w="55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53630" w14:textId="77777777" w:rsidR="004B7643" w:rsidRDefault="008E4DCB">
            <w:r>
              <w:rPr>
                <w:sz w:val="20"/>
                <w:szCs w:val="20"/>
              </w:rPr>
              <w:t>Rate of tail modulation.</w:t>
            </w:r>
          </w:p>
        </w:tc>
      </w:tr>
    </w:tbl>
    <w:p w14:paraId="07008FB2" w14:textId="77777777" w:rsidR="004B7643" w:rsidRDefault="004B7643">
      <w:pPr>
        <w:spacing w:after="100"/>
      </w:pPr>
    </w:p>
    <w:p w14:paraId="3B954AAC" w14:textId="77777777" w:rsidR="004B7643" w:rsidRDefault="008E4DCB">
      <w:pPr>
        <w:pStyle w:val="Heading2"/>
      </w:pPr>
      <w:bookmarkStart w:id="6" w:name="_Toc223204291"/>
      <w:proofErr w:type="gramStart"/>
      <w:r>
        <w:t>2.5  IR</w:t>
      </w:r>
      <w:proofErr w:type="gramEnd"/>
      <w:r>
        <w:t xml:space="preserve"> Input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800"/>
        <w:gridCol w:w="5260"/>
      </w:tblGrid>
      <w:tr w:rsidR="004B7643" w14:paraId="43319A78" w14:textId="77777777">
        <w:trPr>
          <w:tblHeader/>
        </w:trPr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E8C5D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8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BAA7E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2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089463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718A267B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FB4D9" w14:textId="77777777" w:rsidR="004B7643" w:rsidRDefault="008E4DCB">
            <w:r>
              <w:rPr>
                <w:b/>
                <w:bCs/>
                <w:sz w:val="20"/>
                <w:szCs w:val="20"/>
              </w:rPr>
              <w:t>IR Input Gain</w:t>
            </w:r>
          </w:p>
        </w:tc>
        <w:tc>
          <w:tcPr>
            <w:tcW w:w="18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9DF12" w14:textId="77777777" w:rsidR="004B7643" w:rsidRDefault="008E4DCB">
            <w:r>
              <w:rPr>
                <w:sz w:val="20"/>
                <w:szCs w:val="20"/>
              </w:rPr>
              <w:t>−24 to +12 dB</w:t>
            </w:r>
          </w:p>
        </w:tc>
        <w:tc>
          <w:tcPr>
            <w:tcW w:w="52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F8123" w14:textId="2F6AF075" w:rsidR="004B7643" w:rsidRDefault="008E4DCB">
            <w:r>
              <w:rPr>
                <w:sz w:val="20"/>
                <w:szCs w:val="20"/>
              </w:rPr>
              <w:t xml:space="preserve">Gain applied to the </w:t>
            </w:r>
            <w:r w:rsidR="00DF4D8D">
              <w:rPr>
                <w:sz w:val="20"/>
                <w:szCs w:val="20"/>
              </w:rPr>
              <w:t xml:space="preserve">IR input </w:t>
            </w:r>
            <w:r>
              <w:rPr>
                <w:sz w:val="20"/>
                <w:szCs w:val="20"/>
              </w:rPr>
              <w:t>signal before convolution.</w:t>
            </w:r>
          </w:p>
        </w:tc>
      </w:tr>
      <w:tr w:rsidR="004B7643" w14:paraId="730DAF78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325CE" w14:textId="5DF6302B" w:rsidR="00007B34" w:rsidRPr="00007B34" w:rsidRDefault="008E4DC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IR Input Drive</w:t>
            </w:r>
          </w:p>
        </w:tc>
        <w:tc>
          <w:tcPr>
            <w:tcW w:w="18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E4A0C" w14:textId="77777777" w:rsidR="004B7643" w:rsidRDefault="008E4DCB">
            <w:r>
              <w:rPr>
                <w:sz w:val="20"/>
                <w:szCs w:val="20"/>
              </w:rPr>
              <w:t>0–1</w:t>
            </w:r>
          </w:p>
        </w:tc>
        <w:tc>
          <w:tcPr>
            <w:tcW w:w="52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6B6BA6" w14:textId="77777777" w:rsidR="004B7643" w:rsidRDefault="008E4DCB">
            <w:r>
              <w:rPr>
                <w:sz w:val="20"/>
                <w:szCs w:val="20"/>
              </w:rPr>
              <w:t>Saturation/drive before convolution. Higher values add harmonic warmth.</w:t>
            </w:r>
          </w:p>
        </w:tc>
      </w:tr>
      <w:tr w:rsidR="00007B34" w14:paraId="0ADF79B5" w14:textId="77777777" w:rsidTr="00007B34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B08C2" w14:textId="5F9CFDD4" w:rsidR="00007B34" w:rsidRDefault="00007B34" w:rsidP="00007B3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Wet Output</w:t>
            </w:r>
          </w:p>
        </w:tc>
        <w:tc>
          <w:tcPr>
            <w:tcW w:w="18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BD00C" w14:textId="7051F45F" w:rsidR="00007B34" w:rsidRDefault="00007B34" w:rsidP="00007B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−24 to +12 dB</w:t>
            </w:r>
          </w:p>
        </w:tc>
        <w:tc>
          <w:tcPr>
            <w:tcW w:w="52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92078" w14:textId="30B7477C" w:rsidR="00007B34" w:rsidRDefault="00007B34" w:rsidP="00007B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Gain applied to the Wet IR output signal</w:t>
            </w:r>
          </w:p>
        </w:tc>
      </w:tr>
    </w:tbl>
    <w:p w14:paraId="6F118B92" w14:textId="77777777" w:rsidR="004B7643" w:rsidRDefault="004B7643">
      <w:pPr>
        <w:spacing w:after="100"/>
      </w:pPr>
    </w:p>
    <w:p w14:paraId="0F245F58" w14:textId="77777777" w:rsidR="004B7643" w:rsidRDefault="008E4DCB">
      <w:pPr>
        <w:pStyle w:val="Heading2"/>
      </w:pPr>
      <w:bookmarkStart w:id="7" w:name="_Toc223204292"/>
      <w:proofErr w:type="gramStart"/>
      <w:r>
        <w:t>2.6  Early</w:t>
      </w:r>
      <w:proofErr w:type="gramEnd"/>
      <w:r>
        <w:t xml:space="preserve"> Reflections &amp; Tail Balance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4860"/>
      </w:tblGrid>
      <w:tr w:rsidR="004B7643" w14:paraId="4A42168E" w14:textId="77777777">
        <w:trPr>
          <w:tblHeader/>
        </w:trPr>
        <w:tc>
          <w:tcPr>
            <w:tcW w:w="27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A7DD4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8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9CCBC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4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E03446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39833A39" w14:textId="77777777">
        <w:tc>
          <w:tcPr>
            <w:tcW w:w="27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8171B" w14:textId="77777777" w:rsidR="004B7643" w:rsidRDefault="008E4DCB">
            <w:r>
              <w:rPr>
                <w:b/>
                <w:bCs/>
                <w:sz w:val="20"/>
                <w:szCs w:val="20"/>
              </w:rPr>
              <w:t>ER</w:t>
            </w:r>
            <w:r>
              <w:rPr>
                <w:sz w:val="20"/>
                <w:szCs w:val="20"/>
              </w:rPr>
              <w:t xml:space="preserve"> (Early Reflections)</w:t>
            </w:r>
          </w:p>
        </w:tc>
        <w:tc>
          <w:tcPr>
            <w:tcW w:w="18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B58A1" w14:textId="77777777" w:rsidR="004B7643" w:rsidRDefault="008E4DCB">
            <w:r>
              <w:rPr>
                <w:sz w:val="20"/>
                <w:szCs w:val="20"/>
              </w:rPr>
              <w:t>−48 to +6 dB</w:t>
            </w:r>
          </w:p>
        </w:tc>
        <w:tc>
          <w:tcPr>
            <w:tcW w:w="4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3C897" w14:textId="55264DE6" w:rsidR="004B7643" w:rsidRDefault="008E4DCB">
            <w:r>
              <w:rPr>
                <w:sz w:val="20"/>
                <w:szCs w:val="20"/>
              </w:rPr>
              <w:t>Level of the early reflection portion of the IR.</w:t>
            </w:r>
            <w:r w:rsidR="00DF4D8D">
              <w:rPr>
                <w:sz w:val="20"/>
                <w:szCs w:val="20"/>
              </w:rPr>
              <w:t xml:space="preserve"> (&lt;8</w:t>
            </w:r>
            <w:r w:rsidR="007C0D8D">
              <w:rPr>
                <w:sz w:val="20"/>
                <w:szCs w:val="20"/>
              </w:rPr>
              <w:t>5</w:t>
            </w:r>
            <w:r w:rsidR="00DF4D8D">
              <w:rPr>
                <w:sz w:val="20"/>
                <w:szCs w:val="20"/>
              </w:rPr>
              <w:t>ms)</w:t>
            </w:r>
          </w:p>
        </w:tc>
      </w:tr>
      <w:tr w:rsidR="004B7643" w14:paraId="57E449D4" w14:textId="77777777">
        <w:tc>
          <w:tcPr>
            <w:tcW w:w="27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D6FB9" w14:textId="77777777" w:rsidR="004B7643" w:rsidRDefault="008E4DCB">
            <w:r>
              <w:rPr>
                <w:b/>
                <w:bCs/>
                <w:sz w:val="20"/>
                <w:szCs w:val="20"/>
              </w:rPr>
              <w:t>Tail</w:t>
            </w:r>
          </w:p>
        </w:tc>
        <w:tc>
          <w:tcPr>
            <w:tcW w:w="18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4164C" w14:textId="77777777" w:rsidR="004B7643" w:rsidRDefault="008E4DCB">
            <w:r>
              <w:rPr>
                <w:sz w:val="20"/>
                <w:szCs w:val="20"/>
              </w:rPr>
              <w:t>−48 to +6 dB</w:t>
            </w:r>
          </w:p>
        </w:tc>
        <w:tc>
          <w:tcPr>
            <w:tcW w:w="4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858D1" w14:textId="1837BF9B" w:rsidR="004B7643" w:rsidRDefault="008E4DCB">
            <w:r>
              <w:rPr>
                <w:sz w:val="20"/>
                <w:szCs w:val="20"/>
              </w:rPr>
              <w:t>Level of the late reverb tail.</w:t>
            </w:r>
            <w:r w:rsidR="00DF4D8D">
              <w:rPr>
                <w:sz w:val="20"/>
                <w:szCs w:val="20"/>
              </w:rPr>
              <w:t xml:space="preserve"> (&gt;8</w:t>
            </w:r>
            <w:r w:rsidR="007C0D8D">
              <w:rPr>
                <w:sz w:val="20"/>
                <w:szCs w:val="20"/>
              </w:rPr>
              <w:t>5</w:t>
            </w:r>
            <w:r w:rsidR="00DF4D8D">
              <w:rPr>
                <w:sz w:val="20"/>
                <w:szCs w:val="20"/>
              </w:rPr>
              <w:t>ms)</w:t>
            </w:r>
          </w:p>
        </w:tc>
      </w:tr>
    </w:tbl>
    <w:p w14:paraId="6BF1262D" w14:textId="77777777" w:rsidR="004B7643" w:rsidRDefault="004B7643">
      <w:pPr>
        <w:spacing w:after="100"/>
      </w:pPr>
    </w:p>
    <w:p w14:paraId="1D527639" w14:textId="77777777" w:rsidR="004B7643" w:rsidRDefault="008E4DCB">
      <w:pPr>
        <w:spacing w:after="130"/>
      </w:pPr>
      <w:r>
        <w:t>Use these controls to rebalance IRs that have strong early or late content.</w:t>
      </w:r>
    </w:p>
    <w:p w14:paraId="7F8E3581" w14:textId="77777777" w:rsidR="004B7643" w:rsidRDefault="004B7643">
      <w:pPr>
        <w:spacing w:after="100"/>
      </w:pPr>
    </w:p>
    <w:p w14:paraId="0DA79D0A" w14:textId="77777777" w:rsidR="004B7643" w:rsidRDefault="008E4DCB">
      <w:pPr>
        <w:pStyle w:val="Heading2"/>
      </w:pPr>
      <w:bookmarkStart w:id="8" w:name="_Toc223204293"/>
      <w:proofErr w:type="gramStart"/>
      <w:r>
        <w:t>2.7  EQ</w:t>
      </w:r>
      <w:proofErr w:type="gramEnd"/>
      <w:r>
        <w:t xml:space="preserve"> Section</w:t>
      </w:r>
      <w:bookmarkEnd w:id="8"/>
    </w:p>
    <w:p w14:paraId="72402FD1" w14:textId="2A053C58" w:rsidR="004B7643" w:rsidRDefault="00DF4D8D">
      <w:pPr>
        <w:pBdr>
          <w:top w:val="single" w:sz="4" w:space="2" w:color="BBCDE0"/>
          <w:left w:val="single" w:sz="4" w:space="2" w:color="BBCDE0"/>
          <w:bottom w:val="single" w:sz="4" w:space="2" w:color="BBCDE0"/>
          <w:right w:val="single" w:sz="4" w:space="2" w:color="BBCDE0"/>
        </w:pBdr>
        <w:shd w:val="clear" w:color="auto" w:fill="F2F5F9"/>
        <w:spacing w:before="60" w:after="220"/>
        <w:ind w:left="200" w:right="200"/>
        <w:jc w:val="center"/>
      </w:pPr>
      <w:r>
        <w:rPr>
          <w:i/>
          <w:iCs/>
          <w:noProof/>
          <w:color w:val="888888"/>
          <w:sz w:val="19"/>
          <w:szCs w:val="19"/>
        </w:rPr>
        <w:drawing>
          <wp:inline distT="0" distB="0" distL="0" distR="0" wp14:anchorId="25E8C8EC" wp14:editId="1F663FE5">
            <wp:extent cx="5890810" cy="1831340"/>
            <wp:effectExtent l="0" t="0" r="2540" b="0"/>
            <wp:docPr id="826934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3401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DCB">
        <w:rPr>
          <w:i/>
          <w:iCs/>
          <w:color w:val="888888"/>
          <w:sz w:val="19"/>
          <w:szCs w:val="19"/>
        </w:rPr>
        <w:t>Screenshot: EQ graph with three parametric bands</w:t>
      </w:r>
    </w:p>
    <w:p w14:paraId="2377650E" w14:textId="77777777" w:rsidR="004B7643" w:rsidRDefault="008E4DCB">
      <w:pPr>
        <w:spacing w:after="130"/>
      </w:pPr>
      <w:r>
        <w:t>A 3-band parametric EQ shapes the wet reverb signal:</w:t>
      </w:r>
    </w:p>
    <w:p w14:paraId="366C94CA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Band 1</w:t>
      </w:r>
      <w:r>
        <w:t xml:space="preserve"> — Default 400 Hz, variable Q (0.3–10). Cut or boost the low-mid range.</w:t>
      </w:r>
    </w:p>
    <w:p w14:paraId="7E94E6E4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Band 2</w:t>
      </w:r>
      <w:r>
        <w:t xml:space="preserve"> — Default 1 kHz, variable Q. Mid control.</w:t>
      </w:r>
    </w:p>
    <w:p w14:paraId="316AAD0B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Band 3</w:t>
      </w:r>
      <w:r>
        <w:t xml:space="preserve"> — Default 4 kHz, variable Q. High-mid / presence.</w:t>
      </w:r>
    </w:p>
    <w:p w14:paraId="647D4E58" w14:textId="77777777" w:rsidR="004B7643" w:rsidRDefault="004B7643">
      <w:pPr>
        <w:spacing w:after="100"/>
      </w:pPr>
    </w:p>
    <w:p w14:paraId="36336D85" w14:textId="796D47EB" w:rsidR="004B7643" w:rsidRDefault="008E4DCB">
      <w:pPr>
        <w:spacing w:after="130"/>
      </w:pPr>
      <w:r>
        <w:t xml:space="preserve">Click band buttons 1, 2, or 3 to select a band; drag on the graph to adjust frequency and </w:t>
      </w:r>
      <w:proofErr w:type="gramStart"/>
      <w:r>
        <w:t>gain, or</w:t>
      </w:r>
      <w:proofErr w:type="gramEnd"/>
      <w:r>
        <w:t xml:space="preserve"> use the sliders when they appear.</w:t>
      </w:r>
      <w:r w:rsidR="00D20E93">
        <w:t xml:space="preserve"> The wet signal is animated behind the UI controls.</w:t>
      </w:r>
    </w:p>
    <w:p w14:paraId="6DFD6234" w14:textId="77777777" w:rsidR="004B7643" w:rsidRDefault="004B7643">
      <w:pPr>
        <w:spacing w:after="100"/>
      </w:pPr>
    </w:p>
    <w:p w14:paraId="01BC205F" w14:textId="77777777" w:rsidR="00DF4D8D" w:rsidRDefault="00DF4D8D">
      <w:pPr>
        <w:pStyle w:val="Heading1"/>
      </w:pPr>
    </w:p>
    <w:p w14:paraId="12B6BB01" w14:textId="77777777" w:rsidR="00DF4D8D" w:rsidRDefault="00DF4D8D">
      <w:pPr>
        <w:pStyle w:val="Heading1"/>
      </w:pPr>
    </w:p>
    <w:p w14:paraId="7503185F" w14:textId="77777777" w:rsidR="00DF4D8D" w:rsidRDefault="00DF4D8D">
      <w:pPr>
        <w:pStyle w:val="Heading1"/>
      </w:pPr>
    </w:p>
    <w:p w14:paraId="2CAD4B65" w14:textId="0730C505" w:rsidR="004B7643" w:rsidRDefault="008E4DCB">
      <w:pPr>
        <w:pStyle w:val="Heading1"/>
      </w:pPr>
      <w:bookmarkStart w:id="9" w:name="_Toc223204294"/>
      <w:r>
        <w:lastRenderedPageBreak/>
        <w:t>3.  IR Synthesiser</w:t>
      </w:r>
      <w:bookmarkEnd w:id="9"/>
    </w:p>
    <w:p w14:paraId="0F3227C1" w14:textId="340B246E" w:rsidR="004B7643" w:rsidRDefault="008E4DCB">
      <w:pPr>
        <w:spacing w:after="130"/>
      </w:pPr>
      <w:r>
        <w:t xml:space="preserve">Click </w:t>
      </w:r>
      <w:r w:rsidR="00DF4D8D">
        <w:t xml:space="preserve">the  </w:t>
      </w:r>
      <w:r w:rsidR="00DF4D8D">
        <w:rPr>
          <w:b/>
          <w:bCs/>
          <w:bdr w:val="single" w:sz="18" w:space="0" w:color="auto"/>
        </w:rPr>
        <w:t xml:space="preserve"> I</w:t>
      </w:r>
      <w:r w:rsidRPr="00DF4D8D">
        <w:rPr>
          <w:b/>
          <w:bCs/>
          <w:bdr w:val="single" w:sz="18" w:space="0" w:color="auto"/>
        </w:rPr>
        <w:t xml:space="preserve">R </w:t>
      </w:r>
      <w:proofErr w:type="gramStart"/>
      <w:r w:rsidRPr="00DF4D8D">
        <w:rPr>
          <w:b/>
          <w:bCs/>
          <w:bdr w:val="single" w:sz="18" w:space="0" w:color="auto"/>
        </w:rPr>
        <w:t>Synth</w:t>
      </w:r>
      <w:r w:rsidR="00DF4D8D">
        <w:rPr>
          <w:b/>
          <w:bCs/>
          <w:bdr w:val="single" w:sz="18" w:space="0" w:color="auto"/>
        </w:rPr>
        <w:t xml:space="preserve"> </w:t>
      </w:r>
      <w:r>
        <w:t xml:space="preserve"> </w:t>
      </w:r>
      <w:r w:rsidR="00DF4D8D">
        <w:t>button</w:t>
      </w:r>
      <w:proofErr w:type="gramEnd"/>
      <w:r w:rsidR="00DF4D8D">
        <w:t xml:space="preserve"> </w:t>
      </w:r>
      <w:r>
        <w:t>to open the synthesiser page.</w:t>
      </w:r>
    </w:p>
    <w:p w14:paraId="122BC439" w14:textId="35E96F52" w:rsidR="004B7643" w:rsidRDefault="00DF4D8D">
      <w:pPr>
        <w:pBdr>
          <w:top w:val="single" w:sz="4" w:space="2" w:color="BBCDE0"/>
          <w:left w:val="single" w:sz="4" w:space="2" w:color="BBCDE0"/>
          <w:bottom w:val="single" w:sz="4" w:space="2" w:color="BBCDE0"/>
          <w:right w:val="single" w:sz="4" w:space="2" w:color="BBCDE0"/>
        </w:pBdr>
        <w:shd w:val="clear" w:color="auto" w:fill="F2F5F9"/>
        <w:spacing w:before="60" w:after="220"/>
        <w:ind w:left="200" w:right="200"/>
        <w:jc w:val="center"/>
      </w:pPr>
      <w:r>
        <w:rPr>
          <w:i/>
          <w:iCs/>
          <w:noProof/>
          <w:color w:val="888888"/>
          <w:sz w:val="19"/>
          <w:szCs w:val="19"/>
        </w:rPr>
        <w:drawing>
          <wp:inline distT="0" distB="0" distL="0" distR="0" wp14:anchorId="57606385" wp14:editId="23271F11">
            <wp:extent cx="5943465" cy="3756024"/>
            <wp:effectExtent l="0" t="0" r="0" b="0"/>
            <wp:docPr id="1713673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73385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65" cy="375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DCB">
        <w:rPr>
          <w:i/>
          <w:iCs/>
          <w:color w:val="888888"/>
          <w:sz w:val="19"/>
          <w:szCs w:val="19"/>
        </w:rPr>
        <w:t>Screenshot: IR Synth page — Placement and Character tabs, floor plan, bottom bar</w:t>
      </w:r>
    </w:p>
    <w:p w14:paraId="04D2B0EE" w14:textId="69C648DF" w:rsidR="00DF4D8D" w:rsidRDefault="00DF4D8D" w:rsidP="00DF4D8D">
      <w:pPr>
        <w:pStyle w:val="Heading2"/>
      </w:pPr>
      <w:bookmarkStart w:id="10" w:name="_Toc223204295"/>
      <w:proofErr w:type="gramStart"/>
      <w:r>
        <w:t>3.1  Character</w:t>
      </w:r>
      <w:proofErr w:type="gramEnd"/>
      <w:r>
        <w:t xml:space="preserve"> Tab</w:t>
      </w:r>
      <w:bookmarkEnd w:id="10"/>
    </w:p>
    <w:p w14:paraId="50B5D8CC" w14:textId="77777777" w:rsidR="00DF4D8D" w:rsidRDefault="00DF4D8D" w:rsidP="00DF4D8D">
      <w:pPr>
        <w:pStyle w:val="Heading3"/>
      </w:pPr>
      <w:bookmarkStart w:id="11" w:name="_Toc223204296"/>
      <w:r>
        <w:t>Surface Materials</w:t>
      </w:r>
      <w:bookmarkEnd w:id="11"/>
    </w:p>
    <w:p w14:paraId="6B4AEF13" w14:textId="77777777" w:rsidR="00DF4D8D" w:rsidRDefault="00DF4D8D" w:rsidP="00DF4D8D">
      <w:pPr>
        <w:spacing w:after="130"/>
      </w:pPr>
      <w:r>
        <w:t>14 materials are available per surface, each with absorption coefficients defined across six frequency bands (125, 250, 500, 1k, 2k, and 4k Hz):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F4D8D" w14:paraId="16ED2247" w14:textId="77777777" w:rsidTr="000D3286">
        <w:trPr>
          <w:tblHeader/>
        </w:trPr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C28FC8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12CA71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Typical Use</w:t>
            </w:r>
          </w:p>
        </w:tc>
      </w:tr>
      <w:tr w:rsidR="00DF4D8D" w14:paraId="20F52ABD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8AD60" w14:textId="77777777" w:rsidR="00DF4D8D" w:rsidRDefault="00DF4D8D" w:rsidP="000D3286">
            <w:r>
              <w:rPr>
                <w:sz w:val="20"/>
                <w:szCs w:val="20"/>
              </w:rPr>
              <w:t>Concrete / bare brick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FFC76" w14:textId="77777777" w:rsidR="00DF4D8D" w:rsidRDefault="00DF4D8D" w:rsidP="000D3286">
            <w:r>
              <w:rPr>
                <w:sz w:val="20"/>
                <w:szCs w:val="20"/>
              </w:rPr>
              <w:t>Very reflective.</w:t>
            </w:r>
          </w:p>
        </w:tc>
      </w:tr>
      <w:tr w:rsidR="00DF4D8D" w14:paraId="49F726D3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54F67" w14:textId="77777777" w:rsidR="00DF4D8D" w:rsidRDefault="00DF4D8D" w:rsidP="000D3286">
            <w:r>
              <w:rPr>
                <w:sz w:val="20"/>
                <w:szCs w:val="20"/>
              </w:rPr>
              <w:t>Painted plaster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40BD8" w14:textId="77777777" w:rsidR="00DF4D8D" w:rsidRDefault="00DF4D8D" w:rsidP="000D3286">
            <w:r>
              <w:rPr>
                <w:sz w:val="20"/>
                <w:szCs w:val="20"/>
              </w:rPr>
              <w:t>Moderately reflective.</w:t>
            </w:r>
          </w:p>
        </w:tc>
      </w:tr>
      <w:tr w:rsidR="00DF4D8D" w14:paraId="5FBF1B88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93FD3" w14:textId="77777777" w:rsidR="00DF4D8D" w:rsidRDefault="00DF4D8D" w:rsidP="000D3286">
            <w:r>
              <w:rPr>
                <w:sz w:val="20"/>
                <w:szCs w:val="20"/>
              </w:rPr>
              <w:t>Hardwood floor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24CF4" w14:textId="77777777" w:rsidR="00DF4D8D" w:rsidRDefault="00DF4D8D" w:rsidP="000D3286">
            <w:r>
              <w:rPr>
                <w:sz w:val="20"/>
                <w:szCs w:val="20"/>
              </w:rPr>
              <w:t>Reflective floor surface.</w:t>
            </w:r>
          </w:p>
        </w:tc>
      </w:tr>
      <w:tr w:rsidR="00DF4D8D" w14:paraId="2C1D7CFB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02A04" w14:textId="77777777" w:rsidR="00DF4D8D" w:rsidRDefault="00DF4D8D" w:rsidP="000D3286">
            <w:r>
              <w:rPr>
                <w:sz w:val="20"/>
                <w:szCs w:val="20"/>
              </w:rPr>
              <w:t>Carpet (thin/thick)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8ADB9" w14:textId="77777777" w:rsidR="00DF4D8D" w:rsidRDefault="00DF4D8D" w:rsidP="000D3286">
            <w:r>
              <w:rPr>
                <w:sz w:val="20"/>
                <w:szCs w:val="20"/>
              </w:rPr>
              <w:t>Absorptive floor surface.</w:t>
            </w:r>
          </w:p>
        </w:tc>
      </w:tr>
      <w:tr w:rsidR="00DF4D8D" w14:paraId="366C85AA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07CCF" w14:textId="77777777" w:rsidR="00DF4D8D" w:rsidRDefault="00DF4D8D" w:rsidP="000D3286">
            <w:r>
              <w:rPr>
                <w:sz w:val="20"/>
                <w:szCs w:val="20"/>
              </w:rPr>
              <w:t>Glass (large pane)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0B995" w14:textId="77777777" w:rsidR="00DF4D8D" w:rsidRDefault="00DF4D8D" w:rsidP="000D3286">
            <w:r>
              <w:rPr>
                <w:sz w:val="20"/>
                <w:szCs w:val="20"/>
              </w:rPr>
              <w:t>Reflective; frequency-dependent behaviour.</w:t>
            </w:r>
          </w:p>
        </w:tc>
      </w:tr>
      <w:tr w:rsidR="00DF4D8D" w14:paraId="7B7AF4D4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090E3" w14:textId="77777777" w:rsidR="00DF4D8D" w:rsidRDefault="00DF4D8D" w:rsidP="000D3286">
            <w:r>
              <w:rPr>
                <w:sz w:val="20"/>
                <w:szCs w:val="20"/>
              </w:rPr>
              <w:t>Heavy curtains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35544" w14:textId="77777777" w:rsidR="00DF4D8D" w:rsidRDefault="00DF4D8D" w:rsidP="000D3286">
            <w:r>
              <w:rPr>
                <w:sz w:val="20"/>
                <w:szCs w:val="20"/>
              </w:rPr>
              <w:t>Highly absorptive.</w:t>
            </w:r>
          </w:p>
        </w:tc>
      </w:tr>
      <w:tr w:rsidR="00DF4D8D" w14:paraId="08204676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F7522" w14:textId="77777777" w:rsidR="00DF4D8D" w:rsidRDefault="00DF4D8D" w:rsidP="000D3286">
            <w:r>
              <w:rPr>
                <w:sz w:val="20"/>
                <w:szCs w:val="20"/>
              </w:rPr>
              <w:t>Acoustic ceiling tile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D6673" w14:textId="77777777" w:rsidR="00DF4D8D" w:rsidRDefault="00DF4D8D" w:rsidP="000D3286">
            <w:r>
              <w:rPr>
                <w:sz w:val="20"/>
                <w:szCs w:val="20"/>
              </w:rPr>
              <w:t>Absorptive ceiling.</w:t>
            </w:r>
          </w:p>
        </w:tc>
      </w:tr>
      <w:tr w:rsidR="00DF4D8D" w14:paraId="5B790BF9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BD9EF" w14:textId="77777777" w:rsidR="00DF4D8D" w:rsidRDefault="00DF4D8D" w:rsidP="000D3286">
            <w:r>
              <w:rPr>
                <w:sz w:val="20"/>
                <w:szCs w:val="20"/>
              </w:rPr>
              <w:t>Plywood panel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48116" w14:textId="77777777" w:rsidR="00DF4D8D" w:rsidRDefault="00DF4D8D" w:rsidP="000D3286">
            <w:r>
              <w:rPr>
                <w:sz w:val="20"/>
                <w:szCs w:val="20"/>
              </w:rPr>
              <w:t>Moderately absorptive.</w:t>
            </w:r>
          </w:p>
        </w:tc>
      </w:tr>
      <w:tr w:rsidR="00DF4D8D" w14:paraId="0DADEA80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D2746" w14:textId="77777777" w:rsidR="00DF4D8D" w:rsidRDefault="00DF4D8D" w:rsidP="000D3286">
            <w:r>
              <w:rPr>
                <w:sz w:val="20"/>
                <w:szCs w:val="20"/>
              </w:rPr>
              <w:t>Upholstered seats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87DC6" w14:textId="77777777" w:rsidR="00DF4D8D" w:rsidRDefault="00DF4D8D" w:rsidP="000D3286">
            <w:r>
              <w:rPr>
                <w:sz w:val="20"/>
                <w:szCs w:val="20"/>
              </w:rPr>
              <w:t>Very absorptive (audience seating).</w:t>
            </w:r>
          </w:p>
        </w:tc>
      </w:tr>
      <w:tr w:rsidR="00DF4D8D" w14:paraId="497DF1E4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9F49C" w14:textId="77777777" w:rsidR="00DF4D8D" w:rsidRDefault="00DF4D8D" w:rsidP="000D3286">
            <w:r>
              <w:rPr>
                <w:sz w:val="20"/>
                <w:szCs w:val="20"/>
              </w:rPr>
              <w:lastRenderedPageBreak/>
              <w:t>Bare wooden seats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9E2C8" w14:textId="77777777" w:rsidR="00DF4D8D" w:rsidRDefault="00DF4D8D" w:rsidP="000D3286">
            <w:r>
              <w:rPr>
                <w:sz w:val="20"/>
                <w:szCs w:val="20"/>
              </w:rPr>
              <w:t>Reflective seating.</w:t>
            </w:r>
          </w:p>
        </w:tc>
      </w:tr>
      <w:tr w:rsidR="00DF4D8D" w14:paraId="62D00A92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58C92" w14:textId="77777777" w:rsidR="00DF4D8D" w:rsidRDefault="00DF4D8D" w:rsidP="000D3286">
            <w:r>
              <w:rPr>
                <w:sz w:val="20"/>
                <w:szCs w:val="20"/>
              </w:rPr>
              <w:t>Water / pool surface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EA796" w14:textId="77777777" w:rsidR="00DF4D8D" w:rsidRDefault="00DF4D8D" w:rsidP="000D3286">
            <w:r>
              <w:rPr>
                <w:sz w:val="20"/>
                <w:szCs w:val="20"/>
              </w:rPr>
              <w:t>Special case.</w:t>
            </w:r>
          </w:p>
        </w:tc>
      </w:tr>
      <w:tr w:rsidR="00DF4D8D" w14:paraId="0FC40892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25E3A" w14:textId="77777777" w:rsidR="00DF4D8D" w:rsidRDefault="00DF4D8D" w:rsidP="000D3286">
            <w:r>
              <w:rPr>
                <w:sz w:val="20"/>
                <w:szCs w:val="20"/>
              </w:rPr>
              <w:t>Rough stone / rock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5B315" w14:textId="77777777" w:rsidR="00DF4D8D" w:rsidRDefault="00DF4D8D" w:rsidP="000D3286">
            <w:r>
              <w:rPr>
                <w:sz w:val="20"/>
                <w:szCs w:val="20"/>
              </w:rPr>
              <w:t>Moderately reflective.</w:t>
            </w:r>
          </w:p>
        </w:tc>
      </w:tr>
      <w:tr w:rsidR="00DF4D8D" w14:paraId="1B4FE1B3" w14:textId="77777777" w:rsidTr="000D3286">
        <w:tc>
          <w:tcPr>
            <w:tcW w:w="3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977A4" w14:textId="77777777" w:rsidR="00DF4D8D" w:rsidRDefault="00DF4D8D" w:rsidP="000D3286">
            <w:r>
              <w:rPr>
                <w:sz w:val="20"/>
                <w:szCs w:val="20"/>
              </w:rPr>
              <w:t>Exposed brick (rough)</w:t>
            </w:r>
          </w:p>
        </w:tc>
        <w:tc>
          <w:tcPr>
            <w:tcW w:w="58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FCE08" w14:textId="77777777" w:rsidR="00DF4D8D" w:rsidRDefault="00DF4D8D" w:rsidP="000D3286">
            <w:r>
              <w:rPr>
                <w:sz w:val="20"/>
                <w:szCs w:val="20"/>
              </w:rPr>
              <w:t>Reflective.</w:t>
            </w:r>
          </w:p>
        </w:tc>
      </w:tr>
    </w:tbl>
    <w:p w14:paraId="62924CDE" w14:textId="77777777" w:rsidR="00DF4D8D" w:rsidRDefault="00DF4D8D" w:rsidP="00DF4D8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CB3950" w14:paraId="240818D5" w14:textId="77777777" w:rsidTr="00A37ADF">
        <w:trPr>
          <w:tblHeader/>
        </w:trPr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9C63B1" w14:textId="77777777" w:rsidR="00CB3950" w:rsidRDefault="00CB3950" w:rsidP="00A37ADF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A978EF" w14:textId="77777777" w:rsidR="00CB3950" w:rsidRDefault="00CB3950" w:rsidP="00A37ADF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91376C" w14:textId="77777777" w:rsidR="00CB3950" w:rsidRDefault="00CB3950" w:rsidP="00A37AD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B3950" w14:paraId="446C506C" w14:textId="77777777" w:rsidTr="00A37ADF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D5AC0" w14:textId="5E318D68" w:rsidR="00CB3950" w:rsidRDefault="00CB3950" w:rsidP="00A37ADF">
            <w:r>
              <w:rPr>
                <w:b/>
                <w:bCs/>
                <w:sz w:val="20"/>
                <w:szCs w:val="20"/>
              </w:rPr>
              <w:t>Windows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F5A81" w14:textId="2C9C7F43" w:rsidR="00CB3950" w:rsidRDefault="00CB3950" w:rsidP="00A37ADF">
            <w:r>
              <w:rPr>
                <w:sz w:val="20"/>
                <w:szCs w:val="20"/>
              </w:rPr>
              <w:t>0–100%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34D97" w14:textId="0A018D83" w:rsidR="00CB3950" w:rsidRDefault="00CB3950" w:rsidP="00A37A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Usage: 0% Pure wall material (</w:t>
            </w:r>
            <w:proofErr w:type="spellStart"/>
            <w:r>
              <w:rPr>
                <w:sz w:val="20"/>
                <w:szCs w:val="20"/>
              </w:rPr>
              <w:t>eg</w:t>
            </w:r>
            <w:proofErr w:type="spellEnd"/>
            <w:r>
              <w:rPr>
                <w:sz w:val="20"/>
                <w:szCs w:val="20"/>
              </w:rPr>
              <w:t>: brick, plaster)</w:t>
            </w:r>
          </w:p>
          <w:p w14:paraId="3271C418" w14:textId="75B1745D" w:rsidR="00CB3950" w:rsidRDefault="00CB3950" w:rsidP="00A37A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 Fully glazed (large glass pane)</w:t>
            </w:r>
          </w:p>
          <w:p w14:paraId="1EBFF024" w14:textId="07071550" w:rsidR="00CB3950" w:rsidRDefault="00CB3950" w:rsidP="00A37ADF">
            <w:proofErr w:type="spellStart"/>
            <w:r>
              <w:rPr>
                <w:sz w:val="20"/>
                <w:szCs w:val="20"/>
              </w:rPr>
              <w:t>Eg.</w:t>
            </w:r>
            <w:proofErr w:type="spellEnd"/>
            <w:r>
              <w:rPr>
                <w:sz w:val="20"/>
                <w:szCs w:val="20"/>
              </w:rPr>
              <w:t xml:space="preserve"> 50% Mixed walls, half windows.</w:t>
            </w:r>
          </w:p>
        </w:tc>
      </w:tr>
    </w:tbl>
    <w:p w14:paraId="0AB92A67" w14:textId="77777777" w:rsidR="00CB3950" w:rsidRDefault="00CB3950" w:rsidP="00DF4D8D">
      <w:pPr>
        <w:spacing w:after="100"/>
      </w:pPr>
    </w:p>
    <w:p w14:paraId="219BCD5F" w14:textId="77777777" w:rsidR="00DF4D8D" w:rsidRDefault="00DF4D8D" w:rsidP="00DF4D8D">
      <w:pPr>
        <w:pStyle w:val="Heading3"/>
      </w:pPr>
      <w:bookmarkStart w:id="12" w:name="_Toc223204297"/>
      <w:r>
        <w:t>Contents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DF4D8D" w14:paraId="04F6BA9C" w14:textId="77777777" w:rsidTr="000D3286">
        <w:trPr>
          <w:tblHeader/>
        </w:trPr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27E7D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5B7E77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0F7B36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F4D8D" w14:paraId="32A1FCFF" w14:textId="77777777" w:rsidTr="000D3286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1AD0B" w14:textId="77777777" w:rsidR="00DF4D8D" w:rsidRDefault="00DF4D8D" w:rsidP="000D3286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84595" w14:textId="77777777" w:rsidR="00DF4D8D" w:rsidRDefault="00DF4D8D" w:rsidP="000D3286">
            <w:r>
              <w:rPr>
                <w:sz w:val="20"/>
                <w:szCs w:val="20"/>
              </w:rPr>
              <w:t>0–1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21CA6" w14:textId="77777777" w:rsidR="00DF4D8D" w:rsidRDefault="00DF4D8D" w:rsidP="000D3286">
            <w:r>
              <w:rPr>
                <w:sz w:val="20"/>
                <w:szCs w:val="20"/>
              </w:rPr>
              <w:t>Amount of audience absorption on the floor.</w:t>
            </w:r>
          </w:p>
        </w:tc>
      </w:tr>
      <w:tr w:rsidR="00DF4D8D" w14:paraId="4EDAAD86" w14:textId="77777777" w:rsidTr="000D3286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3A3AC" w14:textId="77777777" w:rsidR="00DF4D8D" w:rsidRDefault="00DF4D8D" w:rsidP="000D3286">
            <w:r>
              <w:rPr>
                <w:b/>
                <w:bCs/>
                <w:sz w:val="20"/>
                <w:szCs w:val="20"/>
              </w:rPr>
              <w:t>Diffusion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AB993" w14:textId="77777777" w:rsidR="00DF4D8D" w:rsidRDefault="00DF4D8D" w:rsidP="000D3286">
            <w:r>
              <w:rPr>
                <w:sz w:val="20"/>
                <w:szCs w:val="20"/>
              </w:rPr>
              <w:t>0–1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E302B" w14:textId="77777777" w:rsidR="00DF4D8D" w:rsidRDefault="00DF4D8D" w:rsidP="000D3286">
            <w:r>
              <w:rPr>
                <w:sz w:val="20"/>
                <w:szCs w:val="20"/>
              </w:rPr>
              <w:t>Scattered/diffuse reflections. Higher = smoother, less specular.</w:t>
            </w:r>
          </w:p>
        </w:tc>
      </w:tr>
    </w:tbl>
    <w:p w14:paraId="363FC798" w14:textId="77777777" w:rsidR="00DF4D8D" w:rsidRDefault="00DF4D8D" w:rsidP="00DF4D8D">
      <w:pPr>
        <w:spacing w:after="100"/>
      </w:pPr>
    </w:p>
    <w:p w14:paraId="47D8EADC" w14:textId="77777777" w:rsidR="00DF4D8D" w:rsidRDefault="00DF4D8D" w:rsidP="00DF4D8D">
      <w:pPr>
        <w:pStyle w:val="Heading3"/>
      </w:pPr>
      <w:bookmarkStart w:id="13" w:name="_Toc223204298"/>
      <w:r>
        <w:t>Interior Architecture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F4D8D" w14:paraId="456D8CA6" w14:textId="77777777" w:rsidTr="000D3286">
        <w:trPr>
          <w:tblHeader/>
        </w:trPr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B6CF30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75966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F4D8D" w14:paraId="564D433D" w14:textId="77777777" w:rsidTr="000D3286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99A0B" w14:textId="77777777" w:rsidR="00DF4D8D" w:rsidRDefault="00DF4D8D" w:rsidP="000D3286">
            <w:r>
              <w:rPr>
                <w:b/>
                <w:bCs/>
                <w:sz w:val="20"/>
                <w:szCs w:val="20"/>
              </w:rPr>
              <w:t>Vault type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75463" w14:textId="77777777" w:rsidR="00DF4D8D" w:rsidRDefault="00DF4D8D" w:rsidP="000D3286">
            <w:r>
              <w:rPr>
                <w:sz w:val="20"/>
                <w:szCs w:val="20"/>
              </w:rPr>
              <w:t xml:space="preserve">Ceiling geometry: None (flat), Shallow barrel, </w:t>
            </w:r>
            <w:proofErr w:type="gramStart"/>
            <w:r>
              <w:rPr>
                <w:sz w:val="20"/>
                <w:szCs w:val="20"/>
              </w:rPr>
              <w:t>Deep</w:t>
            </w:r>
            <w:proofErr w:type="gramEnd"/>
            <w:r>
              <w:rPr>
                <w:sz w:val="20"/>
                <w:szCs w:val="20"/>
              </w:rPr>
              <w:t xml:space="preserve"> pointed (gothic), Groin/cross vault, Fan vault, Coffered dome.</w:t>
            </w:r>
          </w:p>
        </w:tc>
      </w:tr>
      <w:tr w:rsidR="00DF4D8D" w14:paraId="585AB878" w14:textId="77777777" w:rsidTr="000D3286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95CDD" w14:textId="77777777" w:rsidR="00DF4D8D" w:rsidRDefault="00DF4D8D" w:rsidP="000D3286">
            <w:r>
              <w:rPr>
                <w:b/>
                <w:bCs/>
                <w:sz w:val="20"/>
                <w:szCs w:val="20"/>
              </w:rPr>
              <w:t>Organ case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C8519" w14:textId="07638C7A" w:rsidR="00DF4D8D" w:rsidRDefault="00DF4D8D" w:rsidP="000D3286">
            <w:r>
              <w:rPr>
                <w:sz w:val="20"/>
                <w:szCs w:val="20"/>
              </w:rPr>
              <w:t>0–1. Absorption/scattering from organ case furniture.</w:t>
            </w:r>
          </w:p>
        </w:tc>
      </w:tr>
      <w:tr w:rsidR="00DF4D8D" w14:paraId="75313398" w14:textId="77777777" w:rsidTr="000D3286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3A9C4" w14:textId="77777777" w:rsidR="00DF4D8D" w:rsidRDefault="00DF4D8D" w:rsidP="000D3286">
            <w:r>
              <w:rPr>
                <w:b/>
                <w:bCs/>
                <w:sz w:val="20"/>
                <w:szCs w:val="20"/>
              </w:rPr>
              <w:t>Balconies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47ECC" w14:textId="77777777" w:rsidR="00DF4D8D" w:rsidRDefault="00DF4D8D" w:rsidP="000D3286">
            <w:r>
              <w:rPr>
                <w:sz w:val="20"/>
                <w:szCs w:val="20"/>
              </w:rPr>
              <w:t>0–1. Absorption and geometry effect from balconies.</w:t>
            </w:r>
          </w:p>
        </w:tc>
      </w:tr>
    </w:tbl>
    <w:p w14:paraId="7B95461A" w14:textId="77777777" w:rsidR="00DF4D8D" w:rsidRDefault="00DF4D8D" w:rsidP="00DF4D8D">
      <w:pPr>
        <w:spacing w:after="100"/>
      </w:pPr>
    </w:p>
    <w:p w14:paraId="28AF4543" w14:textId="77777777" w:rsidR="00DF4D8D" w:rsidRDefault="00DF4D8D" w:rsidP="00DF4D8D">
      <w:pPr>
        <w:pStyle w:val="Heading3"/>
      </w:pPr>
      <w:bookmarkStart w:id="14" w:name="_Toc223204299"/>
      <w:r>
        <w:t>Options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DF4D8D" w14:paraId="448A2C94" w14:textId="77777777" w:rsidTr="000D3286">
        <w:trPr>
          <w:tblHeader/>
        </w:trPr>
        <w:tc>
          <w:tcPr>
            <w:tcW w:w="2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00F1E1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2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C3D13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  <w:tc>
          <w:tcPr>
            <w:tcW w:w="43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CFD0CD" w14:textId="77777777" w:rsidR="00DF4D8D" w:rsidRDefault="00DF4D8D" w:rsidP="000D328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F4D8D" w14:paraId="26FBC391" w14:textId="77777777" w:rsidTr="000D3286">
        <w:tc>
          <w:tcPr>
            <w:tcW w:w="2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CF705" w14:textId="77777777" w:rsidR="00DF4D8D" w:rsidRDefault="00DF4D8D" w:rsidP="000D3286">
            <w:r>
              <w:rPr>
                <w:b/>
                <w:bCs/>
                <w:sz w:val="20"/>
                <w:szCs w:val="20"/>
              </w:rPr>
              <w:t>Mic pattern</w:t>
            </w:r>
          </w:p>
        </w:tc>
        <w:tc>
          <w:tcPr>
            <w:tcW w:w="2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D38B5" w14:textId="77777777" w:rsidR="00DF4D8D" w:rsidRDefault="00DF4D8D" w:rsidP="000D3286">
            <w:r>
              <w:rPr>
                <w:sz w:val="20"/>
                <w:szCs w:val="20"/>
              </w:rPr>
              <w:t xml:space="preserve">omni, </w:t>
            </w:r>
            <w:proofErr w:type="spellStart"/>
            <w:r>
              <w:rPr>
                <w:sz w:val="20"/>
                <w:szCs w:val="20"/>
              </w:rPr>
              <w:t>subcardioid</w:t>
            </w:r>
            <w:proofErr w:type="spellEnd"/>
            <w:r>
              <w:rPr>
                <w:sz w:val="20"/>
                <w:szCs w:val="20"/>
              </w:rPr>
              <w:t>, cardioid, figure-8</w:t>
            </w:r>
          </w:p>
        </w:tc>
        <w:tc>
          <w:tcPr>
            <w:tcW w:w="43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552F1" w14:textId="77777777" w:rsidR="00DF4D8D" w:rsidRDefault="00DF4D8D" w:rsidP="000D3286">
            <w:r>
              <w:rPr>
                <w:sz w:val="20"/>
                <w:szCs w:val="20"/>
              </w:rPr>
              <w:t>Simulated microphone polar pattern.</w:t>
            </w:r>
          </w:p>
        </w:tc>
      </w:tr>
      <w:tr w:rsidR="00DF4D8D" w14:paraId="3D64D30A" w14:textId="77777777" w:rsidTr="000D3286">
        <w:tc>
          <w:tcPr>
            <w:tcW w:w="2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A4740" w14:textId="77777777" w:rsidR="00DF4D8D" w:rsidRDefault="00DF4D8D" w:rsidP="000D3286">
            <w:r>
              <w:rPr>
                <w:b/>
                <w:bCs/>
                <w:sz w:val="20"/>
                <w:szCs w:val="20"/>
              </w:rPr>
              <w:t>Early reflections only</w:t>
            </w:r>
          </w:p>
        </w:tc>
        <w:tc>
          <w:tcPr>
            <w:tcW w:w="2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C3739" w14:textId="77777777" w:rsidR="00DF4D8D" w:rsidRDefault="00DF4D8D" w:rsidP="000D3286">
            <w:r>
              <w:rPr>
                <w:sz w:val="20"/>
                <w:szCs w:val="20"/>
              </w:rPr>
              <w:t>Toggle</w:t>
            </w:r>
          </w:p>
        </w:tc>
        <w:tc>
          <w:tcPr>
            <w:tcW w:w="43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F386F" w14:textId="77777777" w:rsidR="00DF4D8D" w:rsidRDefault="00DF4D8D" w:rsidP="000D3286">
            <w:r>
              <w:rPr>
                <w:sz w:val="20"/>
                <w:szCs w:val="20"/>
              </w:rPr>
              <w:t>Renders only early reflections — no FDN tail.</w:t>
            </w:r>
          </w:p>
        </w:tc>
      </w:tr>
      <w:tr w:rsidR="00DF4D8D" w14:paraId="77D5CC73" w14:textId="77777777" w:rsidTr="000D3286">
        <w:tc>
          <w:tcPr>
            <w:tcW w:w="2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102DE" w14:textId="77777777" w:rsidR="00DF4D8D" w:rsidRDefault="00DF4D8D" w:rsidP="000D3286">
            <w:r>
              <w:rPr>
                <w:b/>
                <w:bCs/>
                <w:sz w:val="20"/>
                <w:szCs w:val="20"/>
              </w:rPr>
              <w:t>Sample rate</w:t>
            </w:r>
          </w:p>
        </w:tc>
        <w:tc>
          <w:tcPr>
            <w:tcW w:w="25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7EF7E" w14:textId="77777777" w:rsidR="00DF4D8D" w:rsidRDefault="00DF4D8D" w:rsidP="000D3286">
            <w:r>
              <w:rPr>
                <w:sz w:val="20"/>
                <w:szCs w:val="20"/>
              </w:rPr>
              <w:t>44.1 kHz, 48 kHz</w:t>
            </w:r>
          </w:p>
        </w:tc>
        <w:tc>
          <w:tcPr>
            <w:tcW w:w="43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B7D60" w14:textId="77777777" w:rsidR="00DF4D8D" w:rsidRDefault="00DF4D8D" w:rsidP="000D3286">
            <w:r>
              <w:rPr>
                <w:sz w:val="20"/>
                <w:szCs w:val="20"/>
              </w:rPr>
              <w:t>Output sample rate of the synthesised IR.</w:t>
            </w:r>
          </w:p>
        </w:tc>
      </w:tr>
    </w:tbl>
    <w:p w14:paraId="60114C4A" w14:textId="77777777" w:rsidR="00DF4D8D" w:rsidRDefault="00DF4D8D" w:rsidP="00DF4D8D">
      <w:pPr>
        <w:spacing w:after="100"/>
      </w:pPr>
    </w:p>
    <w:p w14:paraId="0143103D" w14:textId="77777777" w:rsidR="00DF4D8D" w:rsidRDefault="00DF4D8D">
      <w:pPr>
        <w:pStyle w:val="Heading2"/>
      </w:pPr>
    </w:p>
    <w:p w14:paraId="299E7E4D" w14:textId="77777777" w:rsidR="00DF4D8D" w:rsidRDefault="00DF4D8D">
      <w:pPr>
        <w:pStyle w:val="Heading2"/>
      </w:pPr>
    </w:p>
    <w:p w14:paraId="34137F85" w14:textId="1A6ED999" w:rsidR="004B7643" w:rsidRDefault="008E4DCB">
      <w:pPr>
        <w:pStyle w:val="Heading2"/>
      </w:pPr>
      <w:bookmarkStart w:id="15" w:name="_Toc223204300"/>
      <w:proofErr w:type="gramStart"/>
      <w:r>
        <w:lastRenderedPageBreak/>
        <w:t>3.</w:t>
      </w:r>
      <w:r w:rsidR="00DF4D8D">
        <w:t>2</w:t>
      </w:r>
      <w:r>
        <w:t xml:space="preserve">  Placement</w:t>
      </w:r>
      <w:proofErr w:type="gramEnd"/>
      <w:r>
        <w:t xml:space="preserve"> Tab</w:t>
      </w:r>
      <w:bookmarkEnd w:id="15"/>
    </w:p>
    <w:p w14:paraId="6B0FEFB9" w14:textId="4BCC5A75" w:rsidR="004B7643" w:rsidRDefault="00DF4D8D">
      <w:pPr>
        <w:pBdr>
          <w:top w:val="single" w:sz="4" w:space="2" w:color="BBCDE0"/>
          <w:left w:val="single" w:sz="4" w:space="2" w:color="BBCDE0"/>
          <w:bottom w:val="single" w:sz="4" w:space="2" w:color="BBCDE0"/>
          <w:right w:val="single" w:sz="4" w:space="2" w:color="BBCDE0"/>
        </w:pBdr>
        <w:shd w:val="clear" w:color="auto" w:fill="F2F5F9"/>
        <w:spacing w:before="60" w:after="220"/>
        <w:ind w:left="200" w:right="200"/>
        <w:jc w:val="center"/>
      </w:pPr>
      <w:r>
        <w:rPr>
          <w:i/>
          <w:iCs/>
          <w:noProof/>
          <w:color w:val="888888"/>
          <w:sz w:val="19"/>
          <w:szCs w:val="19"/>
        </w:rPr>
        <w:drawing>
          <wp:inline distT="0" distB="0" distL="0" distR="0" wp14:anchorId="79B71371" wp14:editId="58969035">
            <wp:extent cx="5943465" cy="3756024"/>
            <wp:effectExtent l="0" t="0" r="0" b="0"/>
            <wp:docPr id="206564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4180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65" cy="375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DCB">
        <w:rPr>
          <w:i/>
          <w:iCs/>
          <w:color w:val="888888"/>
          <w:sz w:val="19"/>
          <w:szCs w:val="19"/>
        </w:rPr>
        <w:t>Screenshot: Placement tab — room shape, dimensions, floor plan</w:t>
      </w:r>
    </w:p>
    <w:p w14:paraId="5D6C8750" w14:textId="77777777" w:rsidR="004B7643" w:rsidRDefault="008E4DCB">
      <w:pPr>
        <w:pStyle w:val="Heading3"/>
      </w:pPr>
      <w:bookmarkStart w:id="16" w:name="_Toc223204301"/>
      <w:r>
        <w:t>Room Shape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B7643" w14:paraId="2B8A1DC1" w14:textId="77777777">
        <w:trPr>
          <w:tblHeader/>
        </w:trPr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FF2B0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5E0F9F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32F246FB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44A87" w14:textId="77777777" w:rsidR="004B7643" w:rsidRDefault="008E4DCB">
            <w:r>
              <w:rPr>
                <w:sz w:val="20"/>
                <w:szCs w:val="20"/>
              </w:rPr>
              <w:t>Rectangular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C1FF1" w14:textId="77777777" w:rsidR="004B7643" w:rsidRDefault="008E4DCB">
            <w:r>
              <w:rPr>
                <w:sz w:val="20"/>
                <w:szCs w:val="20"/>
              </w:rPr>
              <w:t>Standard box room.</w:t>
            </w:r>
          </w:p>
        </w:tc>
      </w:tr>
      <w:tr w:rsidR="004B7643" w14:paraId="7B4D8B81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9CA5A" w14:textId="77777777" w:rsidR="004B7643" w:rsidRDefault="008E4DCB">
            <w:r>
              <w:rPr>
                <w:sz w:val="20"/>
                <w:szCs w:val="20"/>
              </w:rPr>
              <w:t>L-shaped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496E5" w14:textId="77777777" w:rsidR="004B7643" w:rsidRDefault="008E4DCB">
            <w:r>
              <w:rPr>
                <w:sz w:val="20"/>
                <w:szCs w:val="20"/>
              </w:rPr>
              <w:t>L-shaped floor plan.</w:t>
            </w:r>
          </w:p>
        </w:tc>
      </w:tr>
      <w:tr w:rsidR="004B7643" w14:paraId="08E458DF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DDC88" w14:textId="77777777" w:rsidR="004B7643" w:rsidRDefault="008E4DCB">
            <w:r>
              <w:rPr>
                <w:sz w:val="20"/>
                <w:szCs w:val="20"/>
              </w:rPr>
              <w:t>Fan / Shoebox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2333D" w14:textId="77777777" w:rsidR="004B7643" w:rsidRDefault="008E4DCB">
            <w:r>
              <w:rPr>
                <w:sz w:val="20"/>
                <w:szCs w:val="20"/>
              </w:rPr>
              <w:t>Tapered or shoebox theatre style.</w:t>
            </w:r>
          </w:p>
        </w:tc>
      </w:tr>
      <w:tr w:rsidR="004B7643" w14:paraId="12F74D2C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20ED8" w14:textId="77777777" w:rsidR="004B7643" w:rsidRDefault="008E4DCB">
            <w:r>
              <w:rPr>
                <w:sz w:val="20"/>
                <w:szCs w:val="20"/>
              </w:rPr>
              <w:t>Cylindrical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05847" w14:textId="77777777" w:rsidR="004B7643" w:rsidRDefault="008E4DCB">
            <w:r>
              <w:rPr>
                <w:sz w:val="20"/>
                <w:szCs w:val="20"/>
              </w:rPr>
              <w:t>Circular/cylindrical room.</w:t>
            </w:r>
          </w:p>
        </w:tc>
      </w:tr>
      <w:tr w:rsidR="004B7643" w14:paraId="2075EA46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85F5C" w14:textId="77777777" w:rsidR="004B7643" w:rsidRDefault="008E4DCB">
            <w:r>
              <w:rPr>
                <w:sz w:val="20"/>
                <w:szCs w:val="20"/>
              </w:rPr>
              <w:t>Cathedral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F261D" w14:textId="77777777" w:rsidR="004B7643" w:rsidRDefault="008E4DCB">
            <w:r>
              <w:rPr>
                <w:sz w:val="20"/>
                <w:szCs w:val="20"/>
              </w:rPr>
              <w:t>Large cathedral-like space.</w:t>
            </w:r>
          </w:p>
        </w:tc>
      </w:tr>
      <w:tr w:rsidR="004B7643" w14:paraId="2AF5D1A9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93AB2" w14:textId="77777777" w:rsidR="004B7643" w:rsidRDefault="008E4DCB">
            <w:r>
              <w:rPr>
                <w:sz w:val="20"/>
                <w:szCs w:val="20"/>
              </w:rPr>
              <w:t>Octagonal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DB282" w14:textId="77777777" w:rsidR="004B7643" w:rsidRDefault="008E4DCB">
            <w:r>
              <w:rPr>
                <w:sz w:val="20"/>
                <w:szCs w:val="20"/>
              </w:rPr>
              <w:t>Octagonal floor plan.</w:t>
            </w:r>
          </w:p>
        </w:tc>
      </w:tr>
    </w:tbl>
    <w:p w14:paraId="33790F38" w14:textId="77777777" w:rsidR="004B7643" w:rsidRDefault="004B7643">
      <w:pPr>
        <w:spacing w:after="100"/>
      </w:pPr>
    </w:p>
    <w:p w14:paraId="4649B47B" w14:textId="77777777" w:rsidR="004B7643" w:rsidRDefault="008E4DCB">
      <w:pPr>
        <w:pStyle w:val="Heading3"/>
      </w:pPr>
      <w:bookmarkStart w:id="17" w:name="_Toc223204302"/>
      <w:r>
        <w:t>Dimensions (metres)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4B7643" w14:paraId="71CCE34D" w14:textId="77777777">
        <w:trPr>
          <w:tblHeader/>
        </w:trPr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9DA40F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AB90F6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E53271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4A315A16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90166" w14:textId="77777777" w:rsidR="004B7643" w:rsidRDefault="008E4DCB">
            <w:r>
              <w:rPr>
                <w:b/>
                <w:bCs/>
                <w:sz w:val="20"/>
                <w:szCs w:val="20"/>
              </w:rPr>
              <w:t>Width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78CA2" w14:textId="77777777" w:rsidR="004B7643" w:rsidRDefault="008E4DCB">
            <w:r>
              <w:rPr>
                <w:sz w:val="20"/>
                <w:szCs w:val="20"/>
              </w:rPr>
              <w:t>0.5–50 m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AEFE0" w14:textId="77777777" w:rsidR="004B7643" w:rsidRDefault="008E4DCB">
            <w:r>
              <w:rPr>
                <w:sz w:val="20"/>
                <w:szCs w:val="20"/>
              </w:rPr>
              <w:t>Room width.</w:t>
            </w:r>
          </w:p>
        </w:tc>
      </w:tr>
      <w:tr w:rsidR="004B7643" w14:paraId="2EA92FDE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9E58B" w14:textId="77777777" w:rsidR="004B7643" w:rsidRDefault="008E4DCB">
            <w:r>
              <w:rPr>
                <w:b/>
                <w:bCs/>
                <w:sz w:val="20"/>
                <w:szCs w:val="20"/>
              </w:rPr>
              <w:t>Depth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7E063" w14:textId="77777777" w:rsidR="004B7643" w:rsidRDefault="008E4DCB">
            <w:r>
              <w:rPr>
                <w:sz w:val="20"/>
                <w:szCs w:val="20"/>
              </w:rPr>
              <w:t>0.5–50 m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7F61A" w14:textId="77777777" w:rsidR="004B7643" w:rsidRDefault="008E4DCB">
            <w:r>
              <w:rPr>
                <w:sz w:val="20"/>
                <w:szCs w:val="20"/>
              </w:rPr>
              <w:t>Room depth.</w:t>
            </w:r>
          </w:p>
        </w:tc>
      </w:tr>
      <w:tr w:rsidR="004B7643" w14:paraId="549E39CE" w14:textId="77777777">
        <w:tc>
          <w:tcPr>
            <w:tcW w:w="2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E2B1F" w14:textId="77777777" w:rsidR="004B7643" w:rsidRDefault="008E4DCB">
            <w:r>
              <w:rPr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13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90512" w14:textId="77777777" w:rsidR="004B7643" w:rsidRDefault="008E4DCB">
            <w:r>
              <w:rPr>
                <w:sz w:val="20"/>
                <w:szCs w:val="20"/>
              </w:rPr>
              <w:t>1–30 m</w:t>
            </w:r>
          </w:p>
        </w:tc>
        <w:tc>
          <w:tcPr>
            <w:tcW w:w="5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48850" w14:textId="77777777" w:rsidR="004B7643" w:rsidRDefault="008E4DCB">
            <w:r>
              <w:rPr>
                <w:sz w:val="20"/>
                <w:szCs w:val="20"/>
              </w:rPr>
              <w:t>Room height.</w:t>
            </w:r>
          </w:p>
        </w:tc>
      </w:tr>
    </w:tbl>
    <w:p w14:paraId="551C7E62" w14:textId="77777777" w:rsidR="004B7643" w:rsidRDefault="004B7643">
      <w:pPr>
        <w:spacing w:after="100"/>
      </w:pPr>
    </w:p>
    <w:p w14:paraId="41295AAE" w14:textId="77777777" w:rsidR="004B7643" w:rsidRDefault="008E4DCB">
      <w:pPr>
        <w:spacing w:after="130"/>
      </w:pPr>
      <w:r>
        <w:t>Values can be typed into the number labels next to each slider.</w:t>
      </w:r>
    </w:p>
    <w:p w14:paraId="6A88A052" w14:textId="77777777" w:rsidR="004B7643" w:rsidRDefault="004B7643">
      <w:pPr>
        <w:spacing w:after="100"/>
      </w:pPr>
    </w:p>
    <w:p w14:paraId="167B6533" w14:textId="77777777" w:rsidR="004B7643" w:rsidRDefault="008E4DCB">
      <w:pPr>
        <w:pStyle w:val="Heading3"/>
      </w:pPr>
      <w:bookmarkStart w:id="18" w:name="_Toc223204303"/>
      <w:r>
        <w:t>Floor Plan</w:t>
      </w:r>
      <w:bookmarkEnd w:id="18"/>
    </w:p>
    <w:p w14:paraId="16E60F3A" w14:textId="77777777" w:rsidR="004B7643" w:rsidRDefault="008E4DCB">
      <w:pPr>
        <w:spacing w:after="130"/>
      </w:pPr>
      <w:r>
        <w:t>The floor plan shows speaker and microphone positions for the current room:</w:t>
      </w:r>
    </w:p>
    <w:p w14:paraId="12E2D24E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Left/Right speakers</w:t>
      </w:r>
      <w:r>
        <w:t xml:space="preserve"> (orange pucks) — Source positions.</w:t>
      </w:r>
    </w:p>
    <w:p w14:paraId="22AAB096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Left/Right mics</w:t>
      </w:r>
      <w:r>
        <w:t xml:space="preserve"> (blue pucks) — Receiver positions.</w:t>
      </w:r>
    </w:p>
    <w:p w14:paraId="09453174" w14:textId="77777777" w:rsidR="004B7643" w:rsidRDefault="004B7643">
      <w:pPr>
        <w:spacing w:after="100"/>
      </w:pPr>
    </w:p>
    <w:p w14:paraId="3E86E324" w14:textId="77777777" w:rsidR="004B7643" w:rsidRDefault="008E4DCB">
      <w:pPr>
        <w:spacing w:after="130"/>
      </w:pPr>
      <w:r>
        <w:t>Drag pucks to reposition them. Drag the small handle on each puck to rotate the speaker aim or microphone direction. Positions and angles affect early reflections and the stereo image.</w:t>
      </w:r>
    </w:p>
    <w:p w14:paraId="19B6D375" w14:textId="08F2D957" w:rsidR="002C38B9" w:rsidRDefault="002C38B9" w:rsidP="002C38B9">
      <w:pPr>
        <w:pStyle w:val="Heading3"/>
      </w:pPr>
      <w:r>
        <w:t>Post Convolution Crossfade</w:t>
      </w:r>
    </w:p>
    <w:p w14:paraId="15DAE515" w14:textId="665C7D81" w:rsidR="002C38B9" w:rsidRDefault="002C38B9" w:rsidP="002C38B9">
      <w:pPr>
        <w:spacing w:after="130"/>
      </w:pPr>
      <w:r>
        <w:t>The Early Reflections and Tail can be independently crossfaded LR-RL so that each channel cross feeds the other</w:t>
      </w:r>
      <w:r>
        <w:t>:</w:t>
      </w:r>
      <w:r>
        <w:t xml:space="preserve"> </w:t>
      </w:r>
      <w:proofErr w:type="gramStart"/>
      <w:r>
        <w:t>so</w:t>
      </w:r>
      <w:proofErr w:type="gramEnd"/>
      <w:r>
        <w:t xml:space="preserve"> they can be independently tight or wide. Increasing the crossfade </w:t>
      </w:r>
      <w:r w:rsidR="00FF7057">
        <w:t>decreases the effect of the localisation and makes the reverb more stereo balanced.</w:t>
      </w:r>
    </w:p>
    <w:p w14:paraId="1423B889" w14:textId="6D45B89E" w:rsidR="00FF7057" w:rsidRDefault="00FF7057" w:rsidP="00FF7057">
      <w:pPr>
        <w:pStyle w:val="ListParagraph"/>
        <w:numPr>
          <w:ilvl w:val="0"/>
          <w:numId w:val="3"/>
        </w:numPr>
        <w:spacing w:after="130"/>
      </w:pPr>
      <w:r w:rsidRPr="00FF7057">
        <w:rPr>
          <w:b/>
          <w:bCs/>
        </w:rPr>
        <w:t xml:space="preserve">ER/Tail </w:t>
      </w:r>
      <w:proofErr w:type="spellStart"/>
      <w:r w:rsidRPr="00FF7057">
        <w:rPr>
          <w:b/>
          <w:bCs/>
        </w:rPr>
        <w:t>Dly</w:t>
      </w:r>
      <w:proofErr w:type="spellEnd"/>
      <w:r>
        <w:t xml:space="preserve"> – the amount of delay before the onset of crossfade</w:t>
      </w:r>
    </w:p>
    <w:p w14:paraId="75B476F3" w14:textId="102BF900" w:rsidR="00FF7057" w:rsidRDefault="00FF7057" w:rsidP="00FF7057">
      <w:pPr>
        <w:pStyle w:val="ListParagraph"/>
        <w:numPr>
          <w:ilvl w:val="0"/>
          <w:numId w:val="3"/>
        </w:numPr>
        <w:spacing w:after="130"/>
      </w:pPr>
      <w:r w:rsidRPr="00FF7057">
        <w:rPr>
          <w:b/>
          <w:bCs/>
        </w:rPr>
        <w:t xml:space="preserve">ER/Tail </w:t>
      </w:r>
      <w:proofErr w:type="spellStart"/>
      <w:r w:rsidRPr="00FF7057">
        <w:rPr>
          <w:b/>
          <w:bCs/>
        </w:rPr>
        <w:t>Att</w:t>
      </w:r>
      <w:proofErr w:type="spellEnd"/>
      <w:r>
        <w:t xml:space="preserve"> – the amount of attenuation applied to the crossfade</w:t>
      </w:r>
    </w:p>
    <w:p w14:paraId="57C4B82A" w14:textId="77777777" w:rsidR="004B7643" w:rsidRDefault="004B7643">
      <w:pPr>
        <w:spacing w:after="100"/>
      </w:pPr>
    </w:p>
    <w:p w14:paraId="652EAFD0" w14:textId="77777777" w:rsidR="004B7643" w:rsidRDefault="008E4DCB">
      <w:pPr>
        <w:pStyle w:val="Heading2"/>
      </w:pPr>
      <w:bookmarkStart w:id="19" w:name="_Toc223204304"/>
      <w:proofErr w:type="gramStart"/>
      <w:r>
        <w:t>3.3  RT</w:t>
      </w:r>
      <w:proofErr w:type="gramEnd"/>
      <w:r>
        <w:t>60 Display</w:t>
      </w:r>
      <w:bookmarkEnd w:id="19"/>
    </w:p>
    <w:p w14:paraId="4B1BAA62" w14:textId="77777777" w:rsidR="004B7643" w:rsidRDefault="008E4DCB">
      <w:pPr>
        <w:spacing w:after="130"/>
      </w:pPr>
      <w:r>
        <w:t>The IR Synth shows estimated RT60 (reverberation time) at six frequencies: 125, 250, 500, 1k, 2k, and 4k Hz. These values update as you change materials, dimensions, and room contents.</w:t>
      </w:r>
    </w:p>
    <w:p w14:paraId="7F645A0C" w14:textId="77777777" w:rsidR="004B7643" w:rsidRDefault="004B7643">
      <w:pPr>
        <w:spacing w:after="100"/>
      </w:pPr>
    </w:p>
    <w:p w14:paraId="47DF8681" w14:textId="77777777" w:rsidR="004B7643" w:rsidRDefault="008E4DCB">
      <w:pPr>
        <w:pStyle w:val="Heading2"/>
      </w:pPr>
      <w:bookmarkStart w:id="20" w:name="_Toc223204305"/>
      <w:proofErr w:type="gramStart"/>
      <w:r>
        <w:t>3.4  Bottom</w:t>
      </w:r>
      <w:proofErr w:type="gramEnd"/>
      <w:r>
        <w:t xml:space="preserve"> Bar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7643" w14:paraId="34FAD3CC" w14:textId="77777777">
        <w:trPr>
          <w:tblHeader/>
        </w:trPr>
        <w:tc>
          <w:tcPr>
            <w:tcW w:w="22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37DE59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71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59F438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7643" w14:paraId="07493797" w14:textId="77777777">
        <w:tc>
          <w:tcPr>
            <w:tcW w:w="22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C0F94" w14:textId="77777777" w:rsidR="004B7643" w:rsidRDefault="008E4DCB">
            <w:r>
              <w:rPr>
                <w:b/>
                <w:bCs/>
                <w:sz w:val="20"/>
                <w:szCs w:val="20"/>
              </w:rPr>
              <w:t>IR pick list</w:t>
            </w:r>
          </w:p>
        </w:tc>
        <w:tc>
          <w:tcPr>
            <w:tcW w:w="71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E6BC5" w14:textId="19979C64" w:rsidR="004B7643" w:rsidRDefault="008E4DCB">
            <w:r>
              <w:rPr>
                <w:sz w:val="20"/>
                <w:szCs w:val="20"/>
              </w:rPr>
              <w:t xml:space="preserve">Load an existing 4-channel IR from the IR folder. </w:t>
            </w:r>
            <w:r w:rsidR="007C0D8D">
              <w:rPr>
                <w:sz w:val="20"/>
                <w:szCs w:val="20"/>
              </w:rPr>
              <w:t>Type a name into the box</w:t>
            </w:r>
            <w:r>
              <w:rPr>
                <w:sz w:val="20"/>
                <w:szCs w:val="20"/>
              </w:rPr>
              <w:t xml:space="preserve"> before saving a new IR.</w:t>
            </w:r>
          </w:p>
        </w:tc>
      </w:tr>
      <w:tr w:rsidR="004B7643" w14:paraId="56F4312E" w14:textId="77777777">
        <w:tc>
          <w:tcPr>
            <w:tcW w:w="22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65939" w14:textId="77777777" w:rsidR="004B7643" w:rsidRDefault="008E4DCB">
            <w:r>
              <w:rPr>
                <w:b/>
                <w:bCs/>
                <w:sz w:val="20"/>
                <w:szCs w:val="20"/>
              </w:rPr>
              <w:t>Save</w:t>
            </w:r>
          </w:p>
        </w:tc>
        <w:tc>
          <w:tcPr>
            <w:tcW w:w="71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9B07C" w14:textId="53C1F77D" w:rsidR="004B7643" w:rsidRDefault="008E4DCB">
            <w:r>
              <w:rPr>
                <w:sz w:val="20"/>
                <w:szCs w:val="20"/>
              </w:rPr>
              <w:t xml:space="preserve">Saves the current IR to the IR folder under the name you </w:t>
            </w:r>
            <w:r w:rsidR="007C0D8D">
              <w:rPr>
                <w:sz w:val="20"/>
                <w:szCs w:val="20"/>
              </w:rPr>
              <w:t>have entered</w:t>
            </w:r>
            <w:r>
              <w:rPr>
                <w:sz w:val="20"/>
                <w:szCs w:val="20"/>
              </w:rPr>
              <w:t>.</w:t>
            </w:r>
          </w:p>
        </w:tc>
      </w:tr>
      <w:tr w:rsidR="004B7643" w14:paraId="7056526B" w14:textId="77777777">
        <w:tc>
          <w:tcPr>
            <w:tcW w:w="22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F8B06" w14:textId="77777777" w:rsidR="004B7643" w:rsidRDefault="008E4DCB">
            <w:r>
              <w:rPr>
                <w:b/>
                <w:bCs/>
                <w:sz w:val="20"/>
                <w:szCs w:val="20"/>
              </w:rPr>
              <w:t>Preview</w:t>
            </w:r>
          </w:p>
        </w:tc>
        <w:tc>
          <w:tcPr>
            <w:tcW w:w="71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552CC" w14:textId="77777777" w:rsidR="004B7643" w:rsidRDefault="008E4DCB">
            <w:r>
              <w:rPr>
                <w:sz w:val="20"/>
                <w:szCs w:val="20"/>
              </w:rPr>
              <w:t>Renders the IR and loads it into the plugin. Stays on the IR Synth page.</w:t>
            </w:r>
          </w:p>
        </w:tc>
      </w:tr>
      <w:tr w:rsidR="004B7643" w14:paraId="10DB7829" w14:textId="77777777">
        <w:tc>
          <w:tcPr>
            <w:tcW w:w="22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4CBE2" w14:textId="77777777" w:rsidR="004B7643" w:rsidRDefault="008E4DCB"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71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E5E10" w14:textId="77777777" w:rsidR="004B7643" w:rsidRDefault="008E4DCB">
            <w:r>
              <w:rPr>
                <w:sz w:val="20"/>
                <w:szCs w:val="20"/>
              </w:rPr>
              <w:t>Returns to the main UI. If you have used Preview, the main UI will show "Synthesized IR".</w:t>
            </w:r>
          </w:p>
        </w:tc>
      </w:tr>
    </w:tbl>
    <w:p w14:paraId="4E9D8965" w14:textId="77777777" w:rsidR="004B7643" w:rsidRDefault="004B7643">
      <w:pPr>
        <w:spacing w:after="100"/>
      </w:pPr>
    </w:p>
    <w:p w14:paraId="0CACD2FE" w14:textId="1DC58043" w:rsidR="004B7643" w:rsidRDefault="008E4DCB">
      <w:pPr>
        <w:pStyle w:val="Heading1"/>
      </w:pPr>
      <w:bookmarkStart w:id="21" w:name="_Toc223204306"/>
      <w:r>
        <w:t>4.  Technical Explanation: How the IR Is Synthesised</w:t>
      </w:r>
      <w:bookmarkEnd w:id="21"/>
    </w:p>
    <w:p w14:paraId="5D2711F2" w14:textId="77777777" w:rsidR="004B7643" w:rsidRDefault="008E4DCB">
      <w:pPr>
        <w:spacing w:after="130"/>
      </w:pPr>
      <w:proofErr w:type="gramStart"/>
      <w:r>
        <w:t>P!NG's</w:t>
      </w:r>
      <w:proofErr w:type="gramEnd"/>
      <w:r>
        <w:t xml:space="preserve"> IR Synthesiser models a room with a geometric acoustic engine and produces a true-stereo, 4-channel impulse response (</w:t>
      </w:r>
      <w:proofErr w:type="spellStart"/>
      <w:r>
        <w:t>Left→Left</w:t>
      </w:r>
      <w:proofErr w:type="spellEnd"/>
      <w:r>
        <w:t xml:space="preserve">, </w:t>
      </w:r>
      <w:proofErr w:type="spellStart"/>
      <w:r>
        <w:t>Right→Left</w:t>
      </w:r>
      <w:proofErr w:type="spellEnd"/>
      <w:r>
        <w:t xml:space="preserve">, </w:t>
      </w:r>
      <w:proofErr w:type="spellStart"/>
      <w:r>
        <w:t>Left→Right</w:t>
      </w:r>
      <w:proofErr w:type="spellEnd"/>
      <w:r>
        <w:t xml:space="preserve">, </w:t>
      </w:r>
      <w:proofErr w:type="spellStart"/>
      <w:r>
        <w:t>Right→Right</w:t>
      </w:r>
      <w:proofErr w:type="spellEnd"/>
      <w:r>
        <w:t>) for convolution reverb.</w:t>
      </w:r>
    </w:p>
    <w:p w14:paraId="3EE8492E" w14:textId="77777777" w:rsidR="004B7643" w:rsidRDefault="008E4DCB">
      <w:pPr>
        <w:pStyle w:val="Heading2"/>
      </w:pPr>
      <w:bookmarkStart w:id="22" w:name="_Toc223204307"/>
      <w:proofErr w:type="gramStart"/>
      <w:r>
        <w:lastRenderedPageBreak/>
        <w:t>4.1  Overview</w:t>
      </w:r>
      <w:bookmarkEnd w:id="22"/>
      <w:proofErr w:type="gramEnd"/>
    </w:p>
    <w:p w14:paraId="704C4280" w14:textId="77777777" w:rsidR="004B7643" w:rsidRDefault="008E4DCB">
      <w:pPr>
        <w:spacing w:after="130"/>
      </w:pPr>
      <w:r>
        <w:t>The engine uses four main stages:</w:t>
      </w:r>
    </w:p>
    <w:p w14:paraId="38A00BB5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Image-source method</w:t>
      </w:r>
      <w:r>
        <w:t xml:space="preserve"> — Mirror sources for early reflections.</w:t>
      </w:r>
    </w:p>
    <w:p w14:paraId="6EEDE51C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Per-band rendering</w:t>
      </w:r>
      <w:r>
        <w:t xml:space="preserve"> — Six octave bands for frequency-dependent absorption.</w:t>
      </w:r>
    </w:p>
    <w:p w14:paraId="377B5284" w14:textId="534050D9" w:rsidR="004B7643" w:rsidRDefault="008E4DCB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Allpass</w:t>
      </w:r>
      <w:proofErr w:type="spellEnd"/>
      <w:r>
        <w:rPr>
          <w:b/>
          <w:bCs/>
        </w:rPr>
        <w:t xml:space="preserve"> diffusion</w:t>
      </w:r>
      <w:r>
        <w:t xml:space="preserve"> — Smooths reflections.</w:t>
      </w:r>
    </w:p>
    <w:p w14:paraId="111968A6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FDN tail</w:t>
      </w:r>
      <w:r>
        <w:t xml:space="preserve"> — 16-delay feedback delay network for the late reverb.</w:t>
      </w:r>
    </w:p>
    <w:p w14:paraId="16D061DA" w14:textId="77777777" w:rsidR="004B7643" w:rsidRDefault="004B7643">
      <w:pPr>
        <w:spacing w:after="100"/>
      </w:pPr>
    </w:p>
    <w:p w14:paraId="5346AEDA" w14:textId="77777777" w:rsidR="004B7643" w:rsidRDefault="008E4DCB">
      <w:pPr>
        <w:pStyle w:val="Heading2"/>
      </w:pPr>
      <w:bookmarkStart w:id="23" w:name="_Toc223204308"/>
      <w:proofErr w:type="gramStart"/>
      <w:r>
        <w:t>4.2  Image</w:t>
      </w:r>
      <w:proofErr w:type="gramEnd"/>
      <w:r>
        <w:t>-Source Method</w:t>
      </w:r>
      <w:bookmarkEnd w:id="23"/>
    </w:p>
    <w:p w14:paraId="59AEC60C" w14:textId="40861E40" w:rsidR="004B7643" w:rsidRDefault="008E4DCB">
      <w:pPr>
        <w:spacing w:after="130"/>
      </w:pPr>
      <w:r>
        <w:t xml:space="preserve">The room is treated as a box (with </w:t>
      </w:r>
      <w:proofErr w:type="gramStart"/>
      <w:r>
        <w:t>floor-plan</w:t>
      </w:r>
      <w:proofErr w:type="gramEnd"/>
      <w:r>
        <w:t xml:space="preserve"> and vault modifiers). Virtual sources are placed by mirroring the real source across the floor, ceiling, and walls. Each reflection has a delay from path length (distance / speed of sound), plus per-band amplitudes derived from:</w:t>
      </w:r>
    </w:p>
    <w:p w14:paraId="20F0A6EF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Distance attenuation (1/distance)</w:t>
      </w:r>
    </w:p>
    <w:p w14:paraId="4B40D9DE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Floor and ceiling absorption (from material coefficients)</w:t>
      </w:r>
    </w:p>
    <w:p w14:paraId="11F2F896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Wall absorption (from material coefficients)</w:t>
      </w:r>
    </w:p>
    <w:p w14:paraId="31374B4A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Air absorption (high-frequency loss)</w:t>
      </w:r>
    </w:p>
    <w:p w14:paraId="31502396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Mic polar pattern — gain from arrival angle vs mic orientation</w:t>
      </w:r>
    </w:p>
    <w:p w14:paraId="6A71F2D4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Speaker directivity — modelled as cardioid</w:t>
      </w:r>
    </w:p>
    <w:p w14:paraId="307D97D7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Polarity — flipped on odd reflection orders</w:t>
      </w:r>
    </w:p>
    <w:p w14:paraId="5D36F15D" w14:textId="77777777" w:rsidR="004B7643" w:rsidRDefault="004B7643">
      <w:pPr>
        <w:spacing w:after="100"/>
      </w:pPr>
    </w:p>
    <w:p w14:paraId="1FD669F5" w14:textId="77777777" w:rsidR="004B7643" w:rsidRDefault="008E4DCB">
      <w:pPr>
        <w:spacing w:after="130"/>
      </w:pPr>
      <w:r>
        <w:t>Room shape (rectangular, L-shaped, cylindrical, etc.) changes the density and spatial distribution of these reflections.</w:t>
      </w:r>
    </w:p>
    <w:p w14:paraId="7FABA86D" w14:textId="77777777" w:rsidR="004B7643" w:rsidRDefault="004B7643">
      <w:pPr>
        <w:spacing w:after="100"/>
      </w:pPr>
    </w:p>
    <w:p w14:paraId="77696849" w14:textId="77777777" w:rsidR="004B7643" w:rsidRDefault="008E4DCB">
      <w:pPr>
        <w:pStyle w:val="Heading2"/>
      </w:pPr>
      <w:bookmarkStart w:id="24" w:name="_Toc223204309"/>
      <w:proofErr w:type="gramStart"/>
      <w:r>
        <w:t>4.3  Per</w:t>
      </w:r>
      <w:proofErr w:type="gramEnd"/>
      <w:r>
        <w:t>-Band Rendering</w:t>
      </w:r>
      <w:bookmarkEnd w:id="24"/>
    </w:p>
    <w:p w14:paraId="21D2C11E" w14:textId="77777777" w:rsidR="004B7643" w:rsidRDefault="008E4DCB">
      <w:pPr>
        <w:spacing w:after="130"/>
      </w:pPr>
      <w:r>
        <w:t>Materials are defined by absorption coefficients at 125, 250, 500, 1000, 2000, and 4000 Hz. The engine:</w:t>
      </w:r>
    </w:p>
    <w:p w14:paraId="2D475479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Splits reflections into six frequency bands.</w:t>
      </w:r>
    </w:p>
    <w:p w14:paraId="24805EC1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Applies band-specific absorption for each reflection.</w:t>
      </w:r>
    </w:p>
    <w:p w14:paraId="6BBFDFD0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Filters each band with a bandpass filter centred on each frequency.</w:t>
      </w:r>
    </w:p>
    <w:p w14:paraId="3AFA1644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Sums the bands into a single time series per channel.</w:t>
      </w:r>
    </w:p>
    <w:p w14:paraId="2734F12B" w14:textId="77777777" w:rsidR="004B7643" w:rsidRDefault="004B7643">
      <w:pPr>
        <w:spacing w:after="100"/>
      </w:pPr>
    </w:p>
    <w:p w14:paraId="3514B685" w14:textId="77777777" w:rsidR="004B7643" w:rsidRDefault="008E4DCB">
      <w:pPr>
        <w:spacing w:after="130"/>
      </w:pPr>
      <w:r>
        <w:t>This produces frequency-dependent decay — for example, shorter high-frequency and longer low-frequency reverberation times.</w:t>
      </w:r>
    </w:p>
    <w:p w14:paraId="76AAD31F" w14:textId="77777777" w:rsidR="004B7643" w:rsidRDefault="004B7643">
      <w:pPr>
        <w:spacing w:after="100"/>
      </w:pPr>
    </w:p>
    <w:p w14:paraId="12723F0E" w14:textId="77777777" w:rsidR="004B7643" w:rsidRDefault="008E4DCB">
      <w:pPr>
        <w:pStyle w:val="Heading2"/>
      </w:pPr>
      <w:bookmarkStart w:id="25" w:name="_Toc223204310"/>
      <w:proofErr w:type="gramStart"/>
      <w:r>
        <w:t>4.4  Diffusion</w:t>
      </w:r>
      <w:bookmarkEnd w:id="25"/>
      <w:proofErr w:type="gramEnd"/>
    </w:p>
    <w:p w14:paraId="43E9BA0D" w14:textId="77777777" w:rsidR="004B7643" w:rsidRDefault="008E4DCB">
      <w:pPr>
        <w:spacing w:after="130"/>
      </w:pPr>
      <w:r>
        <w:t xml:space="preserve">A 4-stage </w:t>
      </w:r>
      <w:proofErr w:type="spellStart"/>
      <w:r>
        <w:t>allpass</w:t>
      </w:r>
      <w:proofErr w:type="spellEnd"/>
      <w:r>
        <w:t xml:space="preserve"> diffusion network is applied to the summed signal. Higher diffusion:</w:t>
      </w:r>
    </w:p>
    <w:p w14:paraId="789366E0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Increases delay density and smooths the time response.</w:t>
      </w:r>
    </w:p>
    <w:p w14:paraId="49DE9DA1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Reduces flutter echo and specular "pinging" artefacts.</w:t>
      </w:r>
    </w:p>
    <w:p w14:paraId="7C5205DF" w14:textId="77777777" w:rsidR="004B7643" w:rsidRDefault="004B7643">
      <w:pPr>
        <w:spacing w:after="100"/>
      </w:pPr>
    </w:p>
    <w:p w14:paraId="71B83ACA" w14:textId="77777777" w:rsidR="004B7643" w:rsidRDefault="008E4DCB">
      <w:pPr>
        <w:pStyle w:val="Heading2"/>
      </w:pPr>
      <w:bookmarkStart w:id="26" w:name="_Toc223204311"/>
      <w:proofErr w:type="gramStart"/>
      <w:r>
        <w:t>4.5  Late</w:t>
      </w:r>
      <w:proofErr w:type="gramEnd"/>
      <w:r>
        <w:t xml:space="preserve"> Reverb (FDN Tail)</w:t>
      </w:r>
      <w:bookmarkEnd w:id="26"/>
    </w:p>
    <w:p w14:paraId="43B43E1C" w14:textId="77777777" w:rsidR="004B7643" w:rsidRDefault="008E4DCB">
      <w:pPr>
        <w:spacing w:after="130"/>
      </w:pPr>
      <w:r>
        <w:t xml:space="preserve">For the late tail (after approximately 85 </w:t>
      </w:r>
      <w:proofErr w:type="spellStart"/>
      <w:r>
        <w:t>ms</w:t>
      </w:r>
      <w:proofErr w:type="spellEnd"/>
      <w:r>
        <w:t>):</w:t>
      </w:r>
    </w:p>
    <w:p w14:paraId="74BF9335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 xml:space="preserve">The early portion (0–85 </w:t>
      </w:r>
      <w:proofErr w:type="spellStart"/>
      <w:r>
        <w:t>ms</w:t>
      </w:r>
      <w:proofErr w:type="spellEnd"/>
      <w:r>
        <w:t>) is taken from the image-source result.</w:t>
      </w:r>
    </w:p>
    <w:p w14:paraId="747F4CB1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A 16-line feedback delay network (FDN) is seeded with this early energy.</w:t>
      </w:r>
    </w:p>
    <w:p w14:paraId="52AE067B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Delays are prime-numbered and scaled by room volume and surface area (mean free path).</w:t>
      </w:r>
    </w:p>
    <w:p w14:paraId="793B70FA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 xml:space="preserve">LFO modulation (±1.2 </w:t>
      </w:r>
      <w:proofErr w:type="spellStart"/>
      <w:r>
        <w:t>ms</w:t>
      </w:r>
      <w:proofErr w:type="spellEnd"/>
      <w:r>
        <w:t>) on the delays reduces metallic resonances.</w:t>
      </w:r>
    </w:p>
    <w:p w14:paraId="786A0DEB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Hadamard mixing distributes energy evenly across the 16 lines.</w:t>
      </w:r>
    </w:p>
    <w:p w14:paraId="17A4EE2E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Per-line lowpass filters give each line its own decay rate (from RT60 curves), so high frequencies decay faster than low frequencies.</w:t>
      </w:r>
    </w:p>
    <w:p w14:paraId="2D520D4A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 xml:space="preserve">The early and tail portions are crossfaded around 85 </w:t>
      </w:r>
      <w:proofErr w:type="spellStart"/>
      <w:r>
        <w:t>ms</w:t>
      </w:r>
      <w:proofErr w:type="spellEnd"/>
      <w:r>
        <w:t>.</w:t>
      </w:r>
    </w:p>
    <w:p w14:paraId="3FD49AA9" w14:textId="77777777" w:rsidR="004B7643" w:rsidRDefault="004B7643">
      <w:pPr>
        <w:spacing w:after="100"/>
      </w:pPr>
    </w:p>
    <w:p w14:paraId="5A3E29DF" w14:textId="77777777" w:rsidR="004B7643" w:rsidRDefault="008E4DCB">
      <w:pPr>
        <w:spacing w:after="130"/>
      </w:pPr>
      <w:r>
        <w:t>The Early reflections only option skips the FDN and outputs only the image-source portion.</w:t>
      </w:r>
    </w:p>
    <w:p w14:paraId="1DD9401B" w14:textId="77777777" w:rsidR="004B7643" w:rsidRDefault="004B7643">
      <w:pPr>
        <w:spacing w:after="100"/>
      </w:pPr>
    </w:p>
    <w:p w14:paraId="327D1B75" w14:textId="77777777" w:rsidR="004B7643" w:rsidRDefault="008E4DCB">
      <w:pPr>
        <w:pStyle w:val="Heading2"/>
      </w:pPr>
      <w:bookmarkStart w:id="27" w:name="_Toc223204312"/>
      <w:proofErr w:type="gramStart"/>
      <w:r>
        <w:t>4.6  Output</w:t>
      </w:r>
      <w:bookmarkEnd w:id="27"/>
      <w:proofErr w:type="gramEnd"/>
    </w:p>
    <w:p w14:paraId="04933492" w14:textId="77777777" w:rsidR="004B7643" w:rsidRDefault="008E4DCB">
      <w:pPr>
        <w:spacing w:after="130"/>
      </w:pPr>
      <w:r>
        <w:t>The result is a 4-channel impulse 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7643" w14:paraId="44F36B0A" w14:textId="77777777">
        <w:trPr>
          <w:tblHeader/>
        </w:trPr>
        <w:tc>
          <w:tcPr>
            <w:tcW w:w="24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546915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69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00C45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</w:tr>
      <w:tr w:rsidR="004B7643" w14:paraId="257EA07C" w14:textId="77777777">
        <w:tc>
          <w:tcPr>
            <w:tcW w:w="24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E2C68" w14:textId="77777777" w:rsidR="004B7643" w:rsidRDefault="008E4DCB">
            <w:proofErr w:type="spellStart"/>
            <w:r>
              <w:rPr>
                <w:sz w:val="20"/>
                <w:szCs w:val="20"/>
              </w:rPr>
              <w:t>iLL</w:t>
            </w:r>
            <w:proofErr w:type="spellEnd"/>
          </w:p>
        </w:tc>
        <w:tc>
          <w:tcPr>
            <w:tcW w:w="69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A8073" w14:textId="77777777" w:rsidR="004B7643" w:rsidRDefault="008E4DCB">
            <w:r>
              <w:rPr>
                <w:sz w:val="20"/>
                <w:szCs w:val="20"/>
              </w:rPr>
              <w:t>Left speaker → Left mic</w:t>
            </w:r>
          </w:p>
        </w:tc>
      </w:tr>
      <w:tr w:rsidR="004B7643" w14:paraId="0DFD0517" w14:textId="77777777">
        <w:tc>
          <w:tcPr>
            <w:tcW w:w="24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F6D52" w14:textId="77777777" w:rsidR="004B7643" w:rsidRDefault="008E4DCB">
            <w:proofErr w:type="spellStart"/>
            <w:r>
              <w:rPr>
                <w:sz w:val="20"/>
                <w:szCs w:val="20"/>
              </w:rPr>
              <w:t>iRL</w:t>
            </w:r>
            <w:proofErr w:type="spellEnd"/>
          </w:p>
        </w:tc>
        <w:tc>
          <w:tcPr>
            <w:tcW w:w="69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1A613" w14:textId="77777777" w:rsidR="004B7643" w:rsidRDefault="008E4DCB">
            <w:r>
              <w:rPr>
                <w:sz w:val="20"/>
                <w:szCs w:val="20"/>
              </w:rPr>
              <w:t>Right speaker → Left mic</w:t>
            </w:r>
          </w:p>
        </w:tc>
      </w:tr>
      <w:tr w:rsidR="004B7643" w14:paraId="0896DB13" w14:textId="77777777">
        <w:tc>
          <w:tcPr>
            <w:tcW w:w="24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90332" w14:textId="77777777" w:rsidR="004B7643" w:rsidRDefault="008E4DCB">
            <w:proofErr w:type="spellStart"/>
            <w:r>
              <w:rPr>
                <w:sz w:val="20"/>
                <w:szCs w:val="20"/>
              </w:rPr>
              <w:t>iLR</w:t>
            </w:r>
            <w:proofErr w:type="spellEnd"/>
          </w:p>
        </w:tc>
        <w:tc>
          <w:tcPr>
            <w:tcW w:w="69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C65B6" w14:textId="77777777" w:rsidR="004B7643" w:rsidRDefault="008E4DCB">
            <w:r>
              <w:rPr>
                <w:sz w:val="20"/>
                <w:szCs w:val="20"/>
              </w:rPr>
              <w:t>Left speaker → Right mic</w:t>
            </w:r>
          </w:p>
        </w:tc>
      </w:tr>
      <w:tr w:rsidR="004B7643" w14:paraId="478C03C2" w14:textId="77777777">
        <w:tc>
          <w:tcPr>
            <w:tcW w:w="24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F2738" w14:textId="77777777" w:rsidR="004B7643" w:rsidRDefault="008E4DCB">
            <w:proofErr w:type="spellStart"/>
            <w:r>
              <w:rPr>
                <w:sz w:val="20"/>
                <w:szCs w:val="20"/>
              </w:rPr>
              <w:t>iRR</w:t>
            </w:r>
            <w:proofErr w:type="spellEnd"/>
          </w:p>
        </w:tc>
        <w:tc>
          <w:tcPr>
            <w:tcW w:w="69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0557A" w14:textId="77777777" w:rsidR="004B7643" w:rsidRDefault="008E4DCB">
            <w:r>
              <w:rPr>
                <w:sz w:val="20"/>
                <w:szCs w:val="20"/>
              </w:rPr>
              <w:t>Right speaker → Right mic</w:t>
            </w:r>
          </w:p>
        </w:tc>
      </w:tr>
    </w:tbl>
    <w:p w14:paraId="61790C88" w14:textId="77777777" w:rsidR="004B7643" w:rsidRDefault="004B7643">
      <w:pPr>
        <w:spacing w:after="100"/>
      </w:pPr>
    </w:p>
    <w:p w14:paraId="7BE29C30" w14:textId="77777777" w:rsidR="004B7643" w:rsidRDefault="008E4DCB">
      <w:pPr>
        <w:spacing w:after="130"/>
      </w:pPr>
      <w:r>
        <w:t xml:space="preserve">Each channel is band-limited (20 Hz–18 kHz), level-adjusted with a fixed output trim, and written as 24-bit WAV. </w:t>
      </w:r>
      <w:proofErr w:type="gramStart"/>
      <w:r>
        <w:t>A .ping</w:t>
      </w:r>
      <w:proofErr w:type="gramEnd"/>
      <w:r>
        <w:t xml:space="preserve"> sidecar file stores the synthesis parameters for recall.</w:t>
      </w:r>
    </w:p>
    <w:p w14:paraId="3F8ED506" w14:textId="77777777" w:rsidR="004B7643" w:rsidRDefault="004B7643">
      <w:pPr>
        <w:spacing w:after="100"/>
      </w:pPr>
    </w:p>
    <w:p w14:paraId="658F1D1F" w14:textId="77777777" w:rsidR="004B7643" w:rsidRDefault="008E4DCB">
      <w:pPr>
        <w:pStyle w:val="Heading2"/>
      </w:pPr>
      <w:bookmarkStart w:id="28" w:name="_Toc223204313"/>
      <w:proofErr w:type="gramStart"/>
      <w:r>
        <w:t>4.7  RT</w:t>
      </w:r>
      <w:proofErr w:type="gramEnd"/>
      <w:r>
        <w:t>60 Calculation</w:t>
      </w:r>
      <w:bookmarkEnd w:id="28"/>
    </w:p>
    <w:p w14:paraId="3E5D1537" w14:textId="77777777" w:rsidR="004B7643" w:rsidRDefault="008E4DCB">
      <w:pPr>
        <w:spacing w:after="130"/>
      </w:pPr>
      <w:r>
        <w:t>RT60 is estimated using the Eyring equation:</w:t>
      </w:r>
    </w:p>
    <w:p w14:paraId="1403A87D" w14:textId="77777777" w:rsidR="004B7643" w:rsidRDefault="008E4DCB">
      <w:pPr>
        <w:spacing w:before="120" w:after="180"/>
        <w:jc w:val="center"/>
      </w:pPr>
      <w:r>
        <w:rPr>
          <w:rFonts w:ascii="Courier New" w:eastAsia="Courier New" w:hAnsi="Courier New" w:cs="Courier New"/>
          <w:color w:val="1C4B82"/>
        </w:rPr>
        <w:t xml:space="preserve">T = 0.161 × V ÷ (−S × </w:t>
      </w:r>
      <w:proofErr w:type="gramStart"/>
      <w:r>
        <w:rPr>
          <w:rFonts w:ascii="Courier New" w:eastAsia="Courier New" w:hAnsi="Courier New" w:cs="Courier New"/>
          <w:color w:val="1C4B82"/>
        </w:rPr>
        <w:t>ln(</w:t>
      </w:r>
      <w:proofErr w:type="gramEnd"/>
      <w:r>
        <w:rPr>
          <w:rFonts w:ascii="Courier New" w:eastAsia="Courier New" w:hAnsi="Courier New" w:cs="Courier New"/>
          <w:color w:val="1C4B82"/>
        </w:rPr>
        <w:t>1 − α))</w:t>
      </w:r>
    </w:p>
    <w:p w14:paraId="6B637E27" w14:textId="77777777" w:rsidR="004B7643" w:rsidRDefault="008E4DCB">
      <w:pPr>
        <w:spacing w:after="130"/>
      </w:pPr>
      <w:r>
        <w:t>Where V is the room volume, S is the total surface area, and α is the mean absorption coefficient. Air absorption is added at high frequencies. Audience, balconies, and organ case contribute additional absorption terms.</w:t>
      </w:r>
    </w:p>
    <w:p w14:paraId="62EB8797" w14:textId="77777777" w:rsidR="004B7643" w:rsidRDefault="004B7643">
      <w:pPr>
        <w:spacing w:after="100"/>
      </w:pPr>
    </w:p>
    <w:p w14:paraId="00BD9B94" w14:textId="77777777" w:rsidR="004B7643" w:rsidRDefault="008E4DCB">
      <w:pPr>
        <w:pStyle w:val="Heading1"/>
      </w:pPr>
      <w:bookmarkStart w:id="29" w:name="_Toc223204314"/>
      <w:r>
        <w:t>5.  IR File Location &amp; Formats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B7643" w14:paraId="37156EC9" w14:textId="77777777">
        <w:trPr>
          <w:tblHeader/>
        </w:trPr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062994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1C4B82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75B7B5" w14:textId="77777777" w:rsidR="004B7643" w:rsidRDefault="008E4DCB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B7643" w14:paraId="5D802FCC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7F6F3" w14:textId="77777777" w:rsidR="004B7643" w:rsidRDefault="008E4DCB">
            <w:r>
              <w:rPr>
                <w:b/>
                <w:bCs/>
                <w:sz w:val="20"/>
                <w:szCs w:val="20"/>
              </w:rPr>
              <w:t>Folder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9B19F" w14:textId="77777777" w:rsidR="004B7643" w:rsidRDefault="008E4DCB">
            <w:r>
              <w:rPr>
                <w:sz w:val="20"/>
                <w:szCs w:val="20"/>
              </w:rPr>
              <w:t>~/Documents/</w:t>
            </w:r>
            <w:proofErr w:type="gramStart"/>
            <w:r>
              <w:rPr>
                <w:sz w:val="20"/>
                <w:szCs w:val="20"/>
              </w:rPr>
              <w:t>P!NG</w:t>
            </w:r>
            <w:proofErr w:type="gramEnd"/>
            <w:r>
              <w:rPr>
                <w:sz w:val="20"/>
                <w:szCs w:val="20"/>
              </w:rPr>
              <w:t>/IRs</w:t>
            </w:r>
          </w:p>
        </w:tc>
      </w:tr>
      <w:tr w:rsidR="004B7643" w14:paraId="7E504A76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69BE0" w14:textId="77777777" w:rsidR="004B7643" w:rsidRDefault="008E4DCB">
            <w:r>
              <w:rPr>
                <w:b/>
                <w:bCs/>
                <w:sz w:val="20"/>
                <w:szCs w:val="20"/>
              </w:rPr>
              <w:t>Formats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69008" w14:textId="77777777" w:rsidR="004B7643" w:rsidRDefault="008E4DCB">
            <w:r>
              <w:rPr>
                <w:sz w:val="20"/>
                <w:szCs w:val="20"/>
              </w:rPr>
              <w:t>.wav, .</w:t>
            </w:r>
            <w:proofErr w:type="spellStart"/>
            <w:r>
              <w:rPr>
                <w:sz w:val="20"/>
                <w:szCs w:val="20"/>
              </w:rPr>
              <w:t>aiff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aif</w:t>
            </w:r>
            <w:proofErr w:type="spellEnd"/>
          </w:p>
        </w:tc>
      </w:tr>
      <w:tr w:rsidR="004B7643" w14:paraId="56E4D1DB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57C9D" w14:textId="77777777" w:rsidR="004B7643" w:rsidRDefault="008E4DCB">
            <w:r>
              <w:rPr>
                <w:b/>
                <w:bCs/>
                <w:sz w:val="20"/>
                <w:szCs w:val="20"/>
              </w:rPr>
              <w:t>Synthesised IRs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A7485" w14:textId="77777777" w:rsidR="004B7643" w:rsidRDefault="008E4DCB">
            <w:r>
              <w:rPr>
                <w:sz w:val="20"/>
                <w:szCs w:val="20"/>
              </w:rPr>
              <w:t>4-channel WAV (24-bit). The IR Synth pick list shows only 4-channel files.</w:t>
            </w:r>
          </w:p>
        </w:tc>
      </w:tr>
      <w:tr w:rsidR="004B7643" w14:paraId="607B2135" w14:textId="77777777">
        <w:tc>
          <w:tcPr>
            <w:tcW w:w="260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9999" w14:textId="77777777" w:rsidR="004B7643" w:rsidRDefault="008E4DCB">
            <w:r>
              <w:rPr>
                <w:b/>
                <w:bCs/>
                <w:sz w:val="20"/>
                <w:szCs w:val="20"/>
              </w:rPr>
              <w:t>Sidecar files</w:t>
            </w:r>
          </w:p>
        </w:tc>
        <w:tc>
          <w:tcPr>
            <w:tcW w:w="6760" w:type="dxa"/>
            <w:tcBorders>
              <w:top w:val="single" w:sz="1" w:space="0" w:color="B0CEEA"/>
              <w:left w:val="single" w:sz="1" w:space="0" w:color="B0CEEA"/>
              <w:bottom w:val="single" w:sz="1" w:space="0" w:color="B0CEEA"/>
              <w:right w:val="single" w:sz="1" w:space="0" w:color="B0CEEA"/>
            </w:tcBorders>
            <w:shd w:val="clear" w:color="auto" w:fill="DCE9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850A8" w14:textId="77777777" w:rsidR="004B7643" w:rsidRDefault="008E4DCB">
            <w:r>
              <w:rPr>
                <w:sz w:val="20"/>
                <w:szCs w:val="20"/>
              </w:rPr>
              <w:t>.ping files store synthesis parameters alongside the .wav for recall of room, materials, and placement.</w:t>
            </w:r>
          </w:p>
        </w:tc>
      </w:tr>
    </w:tbl>
    <w:p w14:paraId="6EB5E8D6" w14:textId="77777777" w:rsidR="004B7643" w:rsidRDefault="004B7643">
      <w:pPr>
        <w:spacing w:after="100"/>
      </w:pPr>
    </w:p>
    <w:p w14:paraId="53B239E0" w14:textId="77777777" w:rsidR="004B7643" w:rsidRDefault="008E4DCB">
      <w:pPr>
        <w:pStyle w:val="Heading1"/>
      </w:pPr>
      <w:bookmarkStart w:id="30" w:name="_Toc223204315"/>
      <w:r>
        <w:t>6.  Presets</w:t>
      </w:r>
      <w:bookmarkEnd w:id="30"/>
    </w:p>
    <w:p w14:paraId="77632202" w14:textId="77777777" w:rsidR="004B7643" w:rsidRDefault="008E4DCB">
      <w:pPr>
        <w:spacing w:after="130"/>
      </w:pPr>
      <w:r>
        <w:t>Presets are stored in ~/Documents/</w:t>
      </w:r>
      <w:proofErr w:type="gramStart"/>
      <w:r>
        <w:t>P!NG</w:t>
      </w:r>
      <w:proofErr w:type="gramEnd"/>
      <w:r>
        <w:t>/Presets/ and capture the complete state of the plugin:</w:t>
      </w:r>
    </w:p>
    <w:p w14:paraId="311CAC8D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 xml:space="preserve">Main UI parameters (dry/wet, </w:t>
      </w:r>
      <w:proofErr w:type="spellStart"/>
      <w:r>
        <w:t>predelay</w:t>
      </w:r>
      <w:proofErr w:type="spellEnd"/>
      <w:r>
        <w:t>, damping, stretch, width, and more)</w:t>
      </w:r>
    </w:p>
    <w:p w14:paraId="3414606F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IR selection (file-loaded IR or Synthesized IR)</w:t>
      </w:r>
    </w:p>
    <w:p w14:paraId="0CC4598B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IR Synth parameters (room shape, dimensions, materials, and placement)</w:t>
      </w:r>
    </w:p>
    <w:p w14:paraId="63ABED74" w14:textId="77777777" w:rsidR="004B7643" w:rsidRDefault="008E4DCB">
      <w:pPr>
        <w:pStyle w:val="ListParagraph"/>
        <w:numPr>
          <w:ilvl w:val="0"/>
          <w:numId w:val="2"/>
        </w:numPr>
        <w:spacing w:after="80"/>
      </w:pPr>
      <w:r>
        <w:t>EQ settings</w:t>
      </w:r>
    </w:p>
    <w:p w14:paraId="55C171AD" w14:textId="77777777" w:rsidR="004B7643" w:rsidRDefault="004B7643">
      <w:pPr>
        <w:spacing w:after="100"/>
      </w:pPr>
    </w:p>
    <w:sectPr w:rsidR="004B7643">
      <w:headerReference w:type="default" r:id="rId11"/>
      <w:footerReference w:type="default" r:id="rId12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AA7A1" w14:textId="77777777" w:rsidR="00E62822" w:rsidRDefault="00E62822">
      <w:r>
        <w:separator/>
      </w:r>
    </w:p>
  </w:endnote>
  <w:endnote w:type="continuationSeparator" w:id="0">
    <w:p w14:paraId="100381D7" w14:textId="77777777" w:rsidR="00E62822" w:rsidRDefault="00E62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8BAF" w14:textId="77777777" w:rsidR="004B7643" w:rsidRDefault="008E4DCB">
    <w:pPr>
      <w:pBdr>
        <w:top w:val="single" w:sz="4" w:space="4" w:color="DDDDDD"/>
      </w:pBdr>
      <w:jc w:val="right"/>
    </w:pPr>
    <w:r>
      <w:rPr>
        <w:color w:val="AAAAAA"/>
        <w:sz w:val="17"/>
        <w:szCs w:val="17"/>
      </w:rPr>
      <w:t xml:space="preserve">Page </w:t>
    </w:r>
    <w:r>
      <w:rPr>
        <w:color w:val="AAAAAA"/>
        <w:sz w:val="17"/>
        <w:szCs w:val="17"/>
      </w:rPr>
      <w:fldChar w:fldCharType="begin"/>
    </w:r>
    <w:r>
      <w:rPr>
        <w:color w:val="AAAAAA"/>
        <w:sz w:val="17"/>
        <w:szCs w:val="17"/>
      </w:rPr>
      <w:instrText>PAGE</w:instrText>
    </w:r>
    <w:r>
      <w:rPr>
        <w:color w:val="AAAAAA"/>
        <w:sz w:val="17"/>
        <w:szCs w:val="17"/>
      </w:rPr>
      <w:fldChar w:fldCharType="separate"/>
    </w:r>
    <w:r w:rsidR="00CC5191">
      <w:rPr>
        <w:noProof/>
        <w:color w:val="AAAAAA"/>
        <w:sz w:val="17"/>
        <w:szCs w:val="17"/>
      </w:rPr>
      <w:t>1</w:t>
    </w:r>
    <w:r>
      <w:rPr>
        <w:color w:val="AAAAA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86797" w14:textId="77777777" w:rsidR="00E62822" w:rsidRDefault="00E62822">
      <w:r>
        <w:separator/>
      </w:r>
    </w:p>
  </w:footnote>
  <w:footnote w:type="continuationSeparator" w:id="0">
    <w:p w14:paraId="691EC407" w14:textId="77777777" w:rsidR="00E62822" w:rsidRDefault="00E62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6782" w14:textId="77777777" w:rsidR="004B7643" w:rsidRDefault="008E4DCB">
    <w:pPr>
      <w:pBdr>
        <w:bottom w:val="single" w:sz="4" w:space="4" w:color="DDDDDD"/>
      </w:pBdr>
    </w:pPr>
    <w:proofErr w:type="gramStart"/>
    <w:r>
      <w:rPr>
        <w:b/>
        <w:bCs/>
        <w:color w:val="1C4B82"/>
        <w:sz w:val="18"/>
        <w:szCs w:val="18"/>
      </w:rPr>
      <w:t>P!NG</w:t>
    </w:r>
    <w:proofErr w:type="gramEnd"/>
    <w:r>
      <w:rPr>
        <w:color w:val="999999"/>
        <w:sz w:val="18"/>
        <w:szCs w:val="18"/>
      </w:rPr>
      <w:t xml:space="preserve">  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5FF"/>
    <w:multiLevelType w:val="hybridMultilevel"/>
    <w:tmpl w:val="3C0E6CE8"/>
    <w:lvl w:ilvl="0" w:tplc="663C71DE">
      <w:start w:val="1"/>
      <w:numFmt w:val="bullet"/>
      <w:lvlText w:val="●"/>
      <w:lvlJc w:val="left"/>
      <w:pPr>
        <w:ind w:left="720" w:hanging="360"/>
      </w:pPr>
    </w:lvl>
    <w:lvl w:ilvl="1" w:tplc="F6048F10">
      <w:start w:val="1"/>
      <w:numFmt w:val="bullet"/>
      <w:lvlText w:val="○"/>
      <w:lvlJc w:val="left"/>
      <w:pPr>
        <w:ind w:left="1440" w:hanging="360"/>
      </w:pPr>
    </w:lvl>
    <w:lvl w:ilvl="2" w:tplc="E306E5A0">
      <w:start w:val="1"/>
      <w:numFmt w:val="bullet"/>
      <w:lvlText w:val="■"/>
      <w:lvlJc w:val="left"/>
      <w:pPr>
        <w:ind w:left="2160" w:hanging="360"/>
      </w:pPr>
    </w:lvl>
    <w:lvl w:ilvl="3" w:tplc="E33E5D12">
      <w:start w:val="1"/>
      <w:numFmt w:val="bullet"/>
      <w:lvlText w:val="●"/>
      <w:lvlJc w:val="left"/>
      <w:pPr>
        <w:ind w:left="2880" w:hanging="360"/>
      </w:pPr>
    </w:lvl>
    <w:lvl w:ilvl="4" w:tplc="037E797C">
      <w:start w:val="1"/>
      <w:numFmt w:val="bullet"/>
      <w:lvlText w:val="○"/>
      <w:lvlJc w:val="left"/>
      <w:pPr>
        <w:ind w:left="3600" w:hanging="360"/>
      </w:pPr>
    </w:lvl>
    <w:lvl w:ilvl="5" w:tplc="2DF8CD4C">
      <w:start w:val="1"/>
      <w:numFmt w:val="bullet"/>
      <w:lvlText w:val="■"/>
      <w:lvlJc w:val="left"/>
      <w:pPr>
        <w:ind w:left="4320" w:hanging="360"/>
      </w:pPr>
    </w:lvl>
    <w:lvl w:ilvl="6" w:tplc="80BE744C">
      <w:start w:val="1"/>
      <w:numFmt w:val="bullet"/>
      <w:lvlText w:val="●"/>
      <w:lvlJc w:val="left"/>
      <w:pPr>
        <w:ind w:left="5040" w:hanging="360"/>
      </w:pPr>
    </w:lvl>
    <w:lvl w:ilvl="7" w:tplc="E51E46F4">
      <w:start w:val="1"/>
      <w:numFmt w:val="bullet"/>
      <w:lvlText w:val="●"/>
      <w:lvlJc w:val="left"/>
      <w:pPr>
        <w:ind w:left="5760" w:hanging="360"/>
      </w:pPr>
    </w:lvl>
    <w:lvl w:ilvl="8" w:tplc="6590D4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BC5FF2"/>
    <w:multiLevelType w:val="hybridMultilevel"/>
    <w:tmpl w:val="2A707AB0"/>
    <w:lvl w:ilvl="0" w:tplc="2D2650C6">
      <w:start w:val="1"/>
      <w:numFmt w:val="bullet"/>
      <w:lvlText w:val="•"/>
      <w:lvlJc w:val="left"/>
      <w:pPr>
        <w:ind w:left="640" w:hanging="320"/>
      </w:pPr>
    </w:lvl>
    <w:lvl w:ilvl="1" w:tplc="501A8B74">
      <w:numFmt w:val="decimal"/>
      <w:lvlText w:val=""/>
      <w:lvlJc w:val="left"/>
    </w:lvl>
    <w:lvl w:ilvl="2" w:tplc="46DCF9DA">
      <w:numFmt w:val="decimal"/>
      <w:lvlText w:val=""/>
      <w:lvlJc w:val="left"/>
    </w:lvl>
    <w:lvl w:ilvl="3" w:tplc="B1406FBC">
      <w:numFmt w:val="decimal"/>
      <w:lvlText w:val=""/>
      <w:lvlJc w:val="left"/>
    </w:lvl>
    <w:lvl w:ilvl="4" w:tplc="0462A14A">
      <w:numFmt w:val="decimal"/>
      <w:lvlText w:val=""/>
      <w:lvlJc w:val="left"/>
    </w:lvl>
    <w:lvl w:ilvl="5" w:tplc="2EDAAE36">
      <w:numFmt w:val="decimal"/>
      <w:lvlText w:val=""/>
      <w:lvlJc w:val="left"/>
    </w:lvl>
    <w:lvl w:ilvl="6" w:tplc="BC3AAFA0">
      <w:numFmt w:val="decimal"/>
      <w:lvlText w:val=""/>
      <w:lvlJc w:val="left"/>
    </w:lvl>
    <w:lvl w:ilvl="7" w:tplc="31A01BD6">
      <w:numFmt w:val="decimal"/>
      <w:lvlText w:val=""/>
      <w:lvlJc w:val="left"/>
    </w:lvl>
    <w:lvl w:ilvl="8" w:tplc="34562D44">
      <w:numFmt w:val="decimal"/>
      <w:lvlText w:val=""/>
      <w:lvlJc w:val="left"/>
    </w:lvl>
  </w:abstractNum>
  <w:abstractNum w:abstractNumId="2" w15:restartNumberingAfterBreak="0">
    <w:nsid w:val="3B3C216D"/>
    <w:multiLevelType w:val="hybridMultilevel"/>
    <w:tmpl w:val="3E2A3708"/>
    <w:lvl w:ilvl="0" w:tplc="2D2650C6">
      <w:start w:val="1"/>
      <w:numFmt w:val="bullet"/>
      <w:lvlText w:val="•"/>
      <w:lvlJc w:val="left"/>
      <w:pPr>
        <w:ind w:left="68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522854">
    <w:abstractNumId w:val="0"/>
    <w:lvlOverride w:ilvl="0">
      <w:startOverride w:val="1"/>
    </w:lvlOverride>
  </w:num>
  <w:num w:numId="2" w16cid:durableId="880047495">
    <w:abstractNumId w:val="1"/>
    <w:lvlOverride w:ilvl="0">
      <w:startOverride w:val="1"/>
    </w:lvlOverride>
  </w:num>
  <w:num w:numId="3" w16cid:durableId="1662465796">
    <w:abstractNumId w:val="2"/>
  </w:num>
  <w:num w:numId="4" w16cid:durableId="1569682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643"/>
    <w:rsid w:val="00007B34"/>
    <w:rsid w:val="000546E0"/>
    <w:rsid w:val="00204B21"/>
    <w:rsid w:val="002C38B9"/>
    <w:rsid w:val="004B7643"/>
    <w:rsid w:val="006A16FB"/>
    <w:rsid w:val="007217F8"/>
    <w:rsid w:val="007B134C"/>
    <w:rsid w:val="007C0D8D"/>
    <w:rsid w:val="00831803"/>
    <w:rsid w:val="008E4DCB"/>
    <w:rsid w:val="009017DA"/>
    <w:rsid w:val="0098589F"/>
    <w:rsid w:val="009B59F2"/>
    <w:rsid w:val="00AD2E10"/>
    <w:rsid w:val="00AE7D43"/>
    <w:rsid w:val="00BF5292"/>
    <w:rsid w:val="00CB1476"/>
    <w:rsid w:val="00CB3950"/>
    <w:rsid w:val="00CC5191"/>
    <w:rsid w:val="00D20E93"/>
    <w:rsid w:val="00D23E7E"/>
    <w:rsid w:val="00DF4D8D"/>
    <w:rsid w:val="00E62822"/>
    <w:rsid w:val="00FF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403D9"/>
  <w15:docId w15:val="{39068469-C27B-4F45-98EF-7FAC39EE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6DA4"/>
      </w:pBdr>
      <w:spacing w:before="480" w:after="180"/>
      <w:outlineLvl w:val="0"/>
    </w:pPr>
    <w:rPr>
      <w:b/>
      <w:bCs/>
      <w:color w:val="1C4B82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1C4B82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2E6DA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C51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519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C519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2128</Words>
  <Characters>11327</Characters>
  <Application>Microsoft Office Word</Application>
  <DocSecurity>0</DocSecurity>
  <Lines>514</Lines>
  <Paragraphs>463</Paragraphs>
  <ScaleCrop>false</ScaleCrop>
  <Company/>
  <LinksUpToDate>false</LinksUpToDate>
  <CharactersWithSpaces>12992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Thomson</cp:lastModifiedBy>
  <cp:revision>3</cp:revision>
  <cp:lastPrinted>2026-03-17T19:31:00Z</cp:lastPrinted>
  <dcterms:created xsi:type="dcterms:W3CDTF">2026-03-17T19:31:00Z</dcterms:created>
  <dcterms:modified xsi:type="dcterms:W3CDTF">2026-03-17T19:32:00Z</dcterms:modified>
</cp:coreProperties>
</file>