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roofErr w:type="spellStart"/>
      <w:r>
        <w:t>Matlabkonvertierungstool</w:t>
      </w:r>
      <w:proofErr w:type="spellEnd"/>
      <w:r>
        <w:t xml:space="preserve"> zum Einlesen von </w:t>
      </w:r>
      <w:proofErr w:type="spellStart"/>
      <w:r>
        <w:t>Tacc</w:t>
      </w:r>
      <w:proofErr w:type="spellEnd"/>
      <w:r>
        <w:t xml:space="preserve">-Messdaten und Abspeicherung unter </w:t>
      </w:r>
      <w:proofErr w:type="spellStart"/>
      <w:r>
        <w:t>Matlab</w:t>
      </w:r>
      <w:proofErr w:type="spellEnd"/>
    </w:p>
    <w:p>
      <w:pPr>
        <w:rPr>
          <w:b/>
          <w:u w:val="single"/>
        </w:rPr>
      </w:pPr>
      <w:proofErr w:type="spellStart"/>
      <w:r>
        <w:rPr>
          <w:b/>
          <w:u w:val="single"/>
        </w:rPr>
        <w:t>Vorraussetzung</w:t>
      </w:r>
      <w:proofErr w:type="spellEnd"/>
      <w:r>
        <w:rPr>
          <w:b/>
          <w:u w:val="single"/>
        </w:rPr>
        <w:t>:</w:t>
      </w:r>
    </w:p>
    <w:p>
      <w:pPr>
        <w:pStyle w:val="Listenabsatz"/>
        <w:numPr>
          <w:ilvl w:val="0"/>
          <w:numId w:val="12"/>
        </w:numPr>
      </w:pPr>
      <w:proofErr w:type="spellStart"/>
      <w:r>
        <w:t>Matlab</w:t>
      </w:r>
      <w:proofErr w:type="spellEnd"/>
      <w:r>
        <w:t xml:space="preserve"> sollte als 32 </w:t>
      </w:r>
      <w:proofErr w:type="spellStart"/>
      <w:r>
        <w:t>bit</w:t>
      </w:r>
      <w:proofErr w:type="spellEnd"/>
      <w:r>
        <w:t xml:space="preserve"> Version installiert sein, da dafür </w:t>
      </w:r>
      <w:proofErr w:type="spellStart"/>
      <w:r>
        <w:t>mex</w:t>
      </w:r>
      <w:proofErr w:type="spellEnd"/>
      <w:r>
        <w:t xml:space="preserve">-Funktionen </w:t>
      </w:r>
      <w:proofErr w:type="spellStart"/>
      <w:r>
        <w:t>compiliert</w:t>
      </w:r>
      <w:proofErr w:type="spellEnd"/>
      <w:r>
        <w:t xml:space="preserve"> sind. (Für 64 </w:t>
      </w:r>
      <w:proofErr w:type="spellStart"/>
      <w:r>
        <w:t>bit</w:t>
      </w:r>
      <w:proofErr w:type="spellEnd"/>
      <w:r>
        <w:t xml:space="preserve"> müsste man umstellen)</w:t>
      </w:r>
    </w:p>
    <w:p>
      <w:pPr>
        <w:pStyle w:val="Listenabsatz"/>
        <w:numPr>
          <w:ilvl w:val="0"/>
          <w:numId w:val="12"/>
        </w:numPr>
      </w:pPr>
      <w:r>
        <w:t xml:space="preserve">Es funktioniert mit </w:t>
      </w:r>
      <w:proofErr w:type="spellStart"/>
      <w:r>
        <w:t>Matlab</w:t>
      </w:r>
      <w:proofErr w:type="spellEnd"/>
      <w:r>
        <w:t xml:space="preserve"> R2010b, sollte aber auch für ältere Versionen funktionieren.</w:t>
      </w:r>
    </w:p>
    <w:p>
      <w:pPr>
        <w:rPr>
          <w:b/>
          <w:u w:val="single"/>
        </w:rPr>
      </w:pPr>
      <w:r>
        <w:rPr>
          <w:b/>
          <w:u w:val="single"/>
        </w:rPr>
        <w:t>Installation</w:t>
      </w:r>
    </w:p>
    <w:p>
      <w:pPr>
        <w:pStyle w:val="Listenabsatz"/>
        <w:numPr>
          <w:ilvl w:val="0"/>
          <w:numId w:val="13"/>
        </w:numPr>
      </w:pPr>
      <w:r>
        <w:t xml:space="preserve">Für die </w:t>
      </w:r>
      <w:proofErr w:type="spellStart"/>
      <w:r>
        <w:t>Canalyser</w:t>
      </w:r>
      <w:proofErr w:type="spellEnd"/>
      <w:r>
        <w:t>-Messungen (</w:t>
      </w:r>
      <w:proofErr w:type="spellStart"/>
      <w:r>
        <w:t>ascii</w:t>
      </w:r>
      <w:proofErr w:type="spellEnd"/>
      <w:r>
        <w:t xml:space="preserve">-Format) werden zwei Verzeichnisse benötigt, die unter </w:t>
      </w:r>
      <w:proofErr w:type="spellStart"/>
      <w:r>
        <w:t>svn</w:t>
      </w:r>
      <w:proofErr w:type="spellEnd"/>
      <w:r>
        <w:t xml:space="preserve"> auf dem TZE-Server (frd55185) zu finden sind:</w:t>
      </w:r>
    </w:p>
    <w:p>
      <w:pPr>
        <w:pStyle w:val="Listenabsatz"/>
        <w:numPr>
          <w:ilvl w:val="0"/>
          <w:numId w:val="15"/>
        </w:numPr>
      </w:pPr>
      <w:hyperlink r:id="rId8" w:history="1">
        <w:r>
          <w:rPr>
            <w:rStyle w:val="Hyperlink"/>
          </w:rPr>
          <w:t>http://frd55185/svn/tze/Tools/matlab/allg</w:t>
        </w:r>
      </w:hyperlink>
    </w:p>
    <w:p>
      <w:pPr>
        <w:pStyle w:val="Listenabsatz"/>
        <w:numPr>
          <w:ilvl w:val="0"/>
          <w:numId w:val="15"/>
        </w:numPr>
      </w:pPr>
      <w:hyperlink r:id="rId9" w:history="1">
        <w:r>
          <w:rPr>
            <w:rStyle w:val="Hyperlink"/>
          </w:rPr>
          <w:t>http://frd55185/svn/tze/Tools/matlab/contiguard</w:t>
        </w:r>
      </w:hyperlink>
    </w:p>
    <w:p>
      <w:pPr>
        <w:pStyle w:val="Listenabsatz"/>
        <w:numPr>
          <w:ilvl w:val="0"/>
          <w:numId w:val="14"/>
        </w:numPr>
        <w:rPr>
          <w:lang w:val="en-US"/>
        </w:rPr>
      </w:pPr>
      <w:r>
        <w:t xml:space="preserve">Beide Verzeichnisse sollten Path in </w:t>
      </w:r>
      <w:proofErr w:type="spellStart"/>
      <w:r>
        <w:t>Matlab</w:t>
      </w:r>
      <w:proofErr w:type="spellEnd"/>
      <w:r>
        <w:t xml:space="preserve"> eingetragen werden. </w:t>
      </w:r>
      <w:r>
        <w:rPr>
          <w:lang w:val="en-US"/>
        </w:rPr>
        <w:t>(</w:t>
      </w:r>
      <w:proofErr w:type="spellStart"/>
      <w:r>
        <w:rPr>
          <w:lang w:val="en-US"/>
        </w:rPr>
        <w:t>addpath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Menü</w:t>
      </w:r>
      <w:proofErr w:type="spellEnd"/>
      <w:r>
        <w:rPr>
          <w:lang w:val="en-US"/>
        </w:rPr>
        <w:t>-File-set Path)</w:t>
      </w:r>
    </w:p>
    <w:p>
      <w:pPr>
        <w:pStyle w:val="Listenabsatz"/>
        <w:numPr>
          <w:ilvl w:val="0"/>
          <w:numId w:val="14"/>
        </w:numPr>
      </w:pPr>
      <w:r>
        <w:t xml:space="preserve">Um auch </w:t>
      </w:r>
      <w:proofErr w:type="spellStart"/>
      <w:r>
        <w:t>Tacc</w:t>
      </w:r>
      <w:proofErr w:type="spellEnd"/>
      <w:r>
        <w:t xml:space="preserve">-Messungen aus dem </w:t>
      </w:r>
      <w:proofErr w:type="spellStart"/>
      <w:r>
        <w:t>TaskData</w:t>
      </w:r>
      <w:proofErr w:type="spellEnd"/>
      <w:r>
        <w:t xml:space="preserve">-Verzeichnis einladen zu können wird das Tool </w:t>
      </w:r>
      <w:proofErr w:type="spellStart"/>
      <w:r>
        <w:t>TaccConv</w:t>
      </w:r>
      <w:proofErr w:type="spellEnd"/>
      <w:r>
        <w:t xml:space="preserve"> benötigt. Die neuste Version ist zu finden:</w:t>
      </w:r>
    </w:p>
    <w:p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Frd55185\Tools\</w:t>
      </w:r>
      <w:proofErr w:type="spellStart"/>
      <w:r>
        <w:rPr>
          <w:lang w:val="en-US"/>
        </w:rPr>
        <w:t>TaCC</w:t>
      </w:r>
      <w:proofErr w:type="spellEnd"/>
      <w:r>
        <w:rPr>
          <w:lang w:val="en-US"/>
        </w:rPr>
        <w:t xml:space="preserve">\setup_TaccConv_2_07a.exe </w:t>
      </w:r>
      <w:proofErr w:type="spellStart"/>
      <w:r>
        <w:rPr>
          <w:lang w:val="en-US"/>
        </w:rPr>
        <w:t>bzw</w:t>
      </w:r>
      <w:proofErr w:type="spellEnd"/>
      <w:r>
        <w:rPr>
          <w:lang w:val="en-US"/>
        </w:rPr>
        <w:t>.</w:t>
      </w:r>
    </w:p>
    <w:p>
      <w:pPr>
        <w:pStyle w:val="Listenabsatz"/>
        <w:numPr>
          <w:ilvl w:val="1"/>
          <w:numId w:val="14"/>
        </w:numPr>
      </w:pPr>
      <w:r>
        <w:t xml:space="preserve">Ist auch in der aktuellen </w:t>
      </w:r>
      <w:proofErr w:type="spellStart"/>
      <w:r>
        <w:t>Grid</w:t>
      </w:r>
      <w:proofErr w:type="spellEnd"/>
      <w:r>
        <w:t>-Solution enthalten (</w:t>
      </w:r>
      <w:proofErr w:type="spellStart"/>
      <w:r>
        <w:t>build</w:t>
      </w:r>
      <w:proofErr w:type="spellEnd"/>
      <w:r>
        <w:t>\</w:t>
      </w:r>
      <w:proofErr w:type="spellStart"/>
      <w:r>
        <w:t>TaccConv</w:t>
      </w:r>
      <w:proofErr w:type="spellEnd"/>
      <w:r>
        <w:t>)</w:t>
      </w:r>
    </w:p>
    <w:p>
      <w:pPr>
        <w:pStyle w:val="Listenabsatz"/>
        <w:numPr>
          <w:ilvl w:val="0"/>
          <w:numId w:val="14"/>
        </w:numPr>
      </w:pPr>
      <w:r>
        <w:t xml:space="preserve">Dazu muss noch eine Umgebungsvariable in Windows gebildet werden, die auf den Pfad von </w:t>
      </w:r>
      <w:proofErr w:type="spellStart"/>
      <w:r>
        <w:t>TaccConv</w:t>
      </w:r>
      <w:proofErr w:type="spellEnd"/>
      <w:r>
        <w:t xml:space="preserve"> verweist.</w:t>
      </w:r>
    </w:p>
    <w:p>
      <w:pPr>
        <w:pStyle w:val="Listenabsatz"/>
        <w:numPr>
          <w:ilvl w:val="1"/>
          <w:numId w:val="14"/>
        </w:numPr>
      </w:pPr>
      <w:r>
        <w:t xml:space="preserve">Windowsbefehl: reg </w:t>
      </w:r>
      <w:proofErr w:type="spellStart"/>
      <w:r>
        <w:t>add</w:t>
      </w:r>
      <w:proofErr w:type="spellEnd"/>
      <w:r>
        <w:t xml:space="preserve"> HKCU\Environment /v TACCCONV /d D:\abc\TaccConv /f (danach musste ich aber den Rechner runterfahren, vielleicht geht auch abmelden)</w:t>
      </w:r>
    </w:p>
    <w:p>
      <w:pPr>
        <w:pStyle w:val="Listenabsatz"/>
        <w:numPr>
          <w:ilvl w:val="1"/>
          <w:numId w:val="14"/>
        </w:numPr>
      </w:pPr>
      <w:r>
        <w:t>Oder über die Systemeinstellung</w:t>
      </w:r>
    </w:p>
    <w:p>
      <w:pPr>
        <w:rPr>
          <w:b/>
          <w:u w:val="single"/>
        </w:rPr>
      </w:pPr>
      <w:r>
        <w:rPr>
          <w:b/>
          <w:u w:val="single"/>
        </w:rPr>
        <w:t>Vorgehen</w:t>
      </w:r>
    </w:p>
    <w:p>
      <w:r>
        <w:t xml:space="preserve">Im oben beschriebenen </w:t>
      </w:r>
      <w:proofErr w:type="spellStart"/>
      <w:r>
        <w:t>Matlab</w:t>
      </w:r>
      <w:proofErr w:type="spellEnd"/>
      <w:r>
        <w:t xml:space="preserve">-Verzeichnis </w:t>
      </w:r>
      <w:proofErr w:type="spellStart"/>
      <w:r>
        <w:t>contiguard</w:t>
      </w:r>
      <w:proofErr w:type="spellEnd"/>
      <w:r>
        <w:t xml:space="preserve"> ist ein Beispiel enthalten: </w:t>
      </w:r>
      <w:proofErr w:type="spellStart"/>
      <w:r>
        <w:t>convert_template.m</w:t>
      </w:r>
      <w:proofErr w:type="spellEnd"/>
      <w:r>
        <w:t xml:space="preserve">. Darin kann man die </w:t>
      </w:r>
      <w:proofErr w:type="spellStart"/>
      <w:r>
        <w:t>passenedn</w:t>
      </w:r>
      <w:proofErr w:type="spellEnd"/>
      <w:r>
        <w:t xml:space="preserve"> Daten anpassen. Damit wird wiederum das Skript </w:t>
      </w:r>
      <w:proofErr w:type="spellStart"/>
      <w:r>
        <w:t>cg_convert_meas_data</w:t>
      </w:r>
      <w:proofErr w:type="spellEnd"/>
      <w:r>
        <w:t>() ausgeführt.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Es wird zuerst eine globale Struktur angelegt und damit auch das Fahrzeug </w:t>
      </w:r>
      <w:proofErr w:type="gramStart"/>
      <w:r>
        <w:t>( BMW545</w:t>
      </w:r>
      <w:proofErr w:type="gramEnd"/>
      <w:r>
        <w:t xml:space="preserve">, PASSAT_CC und PASSAT). Damit werden auch die Fahrzeug bzw. PT-CANs festgelegt. Der VPU-CAN (private CAN) ist damit auch bestimmt. Es wird </w:t>
      </w:r>
      <w:proofErr w:type="spellStart"/>
      <w:r>
        <w:t>dbc-File</w:t>
      </w:r>
      <w:proofErr w:type="gramStart"/>
      <w:r>
        <w:t>,Signalliste</w:t>
      </w:r>
      <w:proofErr w:type="spellEnd"/>
      <w:proofErr w:type="gramEnd"/>
      <w:r>
        <w:t xml:space="preserve"> und </w:t>
      </w:r>
      <w:proofErr w:type="spellStart"/>
      <w:r>
        <w:t>channel</w:t>
      </w:r>
      <w:proofErr w:type="spellEnd"/>
      <w:r>
        <w:t xml:space="preserve"> festgelegt (siehe </w:t>
      </w:r>
      <w:proofErr w:type="spellStart"/>
      <w:r>
        <w:t>gobale</w:t>
      </w:r>
      <w:proofErr w:type="spellEnd"/>
      <w:r>
        <w:t xml:space="preserve"> Struktur SCG).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</w:pPr>
      <w:r>
        <w:t>Man kann entweder ein Verzeichnis über einen Browser auswählen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q.read_type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  <w:proofErr w:type="gramStart"/>
      <w:r>
        <w:t>) .</w:t>
      </w:r>
      <w:proofErr w:type="gramEnd"/>
      <w:r>
        <w:t xml:space="preserve"> Alle Verzeichnisse darunter werden nach </w:t>
      </w:r>
      <w:proofErr w:type="spellStart"/>
      <w:r>
        <w:t>Canalyser</w:t>
      </w:r>
      <w:proofErr w:type="spellEnd"/>
      <w:r>
        <w:t>-Dateien (.</w:t>
      </w:r>
      <w:proofErr w:type="spellStart"/>
      <w:r>
        <w:t>asc</w:t>
      </w:r>
      <w:proofErr w:type="spellEnd"/>
      <w:r>
        <w:t xml:space="preserve">) und </w:t>
      </w:r>
      <w:proofErr w:type="spellStart"/>
      <w:r>
        <w:t>Tacc</w:t>
      </w:r>
      <w:proofErr w:type="spellEnd"/>
      <w:r>
        <w:t>-Verzeichnisse (</w:t>
      </w:r>
      <w:proofErr w:type="spellStart"/>
      <w:r>
        <w:t>TaskData</w:t>
      </w:r>
      <w:proofErr w:type="spellEnd"/>
      <w:r>
        <w:t xml:space="preserve">) durchsucht. Oder man </w:t>
      </w:r>
      <w:proofErr w:type="spellStart"/>
      <w:r>
        <w:t>man</w:t>
      </w:r>
      <w:proofErr w:type="spellEnd"/>
      <w:r>
        <w:t xml:space="preserve"> gibt das Verzeichnis direkt an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q.read_type</w:t>
      </w:r>
      <w:proofErr w:type="spellEnd"/>
      <w:r>
        <w:rPr>
          <w:rFonts w:ascii="Courier New" w:hAnsi="Courier New" w:cs="Courier New"/>
          <w:sz w:val="20"/>
          <w:szCs w:val="20"/>
        </w:rPr>
        <w:t>=2</w:t>
      </w:r>
      <w:proofErr w:type="gramStart"/>
      <w:r>
        <w:t>) .</w:t>
      </w:r>
      <w:proofErr w:type="gramEnd"/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  <w:r>
        <w:t>Mit der dritten Auswahl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q.read_type</w:t>
      </w:r>
      <w:proofErr w:type="spellEnd"/>
      <w:r>
        <w:rPr>
          <w:rFonts w:ascii="Courier New" w:hAnsi="Courier New" w:cs="Courier New"/>
          <w:sz w:val="20"/>
          <w:szCs w:val="20"/>
        </w:rPr>
        <w:t>=3</w:t>
      </w:r>
      <w:r>
        <w:t xml:space="preserve">) kann auch eine Liste von Verzeichnissen oder auch </w:t>
      </w:r>
      <w:proofErr w:type="spellStart"/>
      <w:r>
        <w:t>Canalyser</w:t>
      </w:r>
      <w:proofErr w:type="spellEnd"/>
      <w:r>
        <w:t>-Dateien angeben.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  <w:r>
        <w:t xml:space="preserve">Die </w:t>
      </w:r>
      <w:proofErr w:type="spellStart"/>
      <w:r>
        <w:t>Canalyser</w:t>
      </w:r>
      <w:proofErr w:type="spellEnd"/>
      <w:r>
        <w:t xml:space="preserve">-Daten werden anhand der vorgegebenen </w:t>
      </w:r>
      <w:proofErr w:type="spellStart"/>
      <w:r>
        <w:t>dbc</w:t>
      </w:r>
      <w:proofErr w:type="spellEnd"/>
      <w:r>
        <w:t xml:space="preserve">-Files, Signalliste und Channel eingelesen. Es können aber auch noch weitere Signale mit eigenen </w:t>
      </w:r>
      <w:proofErr w:type="spellStart"/>
      <w:r>
        <w:t>dbc</w:t>
      </w:r>
      <w:proofErr w:type="spellEnd"/>
      <w:r>
        <w:t xml:space="preserve">-Files, Signallisten und </w:t>
      </w:r>
      <w:proofErr w:type="spellStart"/>
      <w:r>
        <w:t>channel</w:t>
      </w:r>
      <w:proofErr w:type="spellEnd"/>
      <w:r>
        <w:t xml:space="preserve"> eingelesen werden.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Die </w:t>
      </w:r>
      <w:proofErr w:type="spellStart"/>
      <w:r>
        <w:t>Tacc</w:t>
      </w:r>
      <w:proofErr w:type="spellEnd"/>
      <w:r>
        <w:t xml:space="preserve">-Signale können anhand der Message-Channels ausgewählt werden. Dabei ist bislang nur eine kleine Auswahl vorhanden. Für weitere Message-Channels muss das Skript </w:t>
      </w:r>
      <w:proofErr w:type="spellStart"/>
      <w:r>
        <w:t>cg_read_tacc_channel.m</w:t>
      </w:r>
      <w:proofErr w:type="spellEnd"/>
      <w:r>
        <w:t xml:space="preserve"> erweitert werden.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  <w:r>
        <w:t xml:space="preserve">Es werden zwei Typen von Datenstrukturen angelegt und gespeichert. Zum einen wird eine e-Struktur angelegt. Diese enthält die eingelesenen Signale mit jeweils eigenem Zeitvektor aus der Messung. Die e-Struktur wird in eine </w:t>
      </w:r>
      <w:proofErr w:type="spellStart"/>
      <w:r>
        <w:t>Matlabdatei</w:t>
      </w:r>
      <w:proofErr w:type="spellEnd"/>
      <w:r>
        <w:t xml:space="preserve"> gespeichert, die so gekennzeichnet ist.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  <w:r>
        <w:t xml:space="preserve">Zum anderen wird eine Struktur mit allen Signalen erzeugt, die sich auf eine </w:t>
      </w:r>
      <w:proofErr w:type="spellStart"/>
      <w:r>
        <w:t>äuquidistante</w:t>
      </w:r>
      <w:proofErr w:type="spellEnd"/>
      <w:r>
        <w:t xml:space="preserve"> Zeitbasis bezieht.   (d (</w:t>
      </w:r>
      <w:proofErr w:type="spellStart"/>
      <w:r>
        <w:t>data</w:t>
      </w:r>
      <w:proofErr w:type="spellEnd"/>
      <w:r>
        <w:t xml:space="preserve">) u </w:t>
      </w:r>
      <w:proofErr w:type="spellStart"/>
      <w:r>
        <w:t>unit</w:t>
      </w:r>
      <w:proofErr w:type="spellEnd"/>
      <w:r>
        <w:t>) h (</w:t>
      </w:r>
      <w:proofErr w:type="spellStart"/>
      <w:r>
        <w:t>header</w:t>
      </w:r>
      <w:proofErr w:type="spellEnd"/>
      <w:r>
        <w:t xml:space="preserve">)). Diese Strukturen sind in einer </w:t>
      </w:r>
      <w:proofErr w:type="spellStart"/>
      <w:r>
        <w:t>Matlabdatei</w:t>
      </w:r>
      <w:proofErr w:type="spellEnd"/>
      <w:r>
        <w:t xml:space="preserve"> gespeichert, die den Namen des </w:t>
      </w:r>
      <w:proofErr w:type="spellStart"/>
      <w:r>
        <w:t>Messverzeichnisses</w:t>
      </w:r>
      <w:proofErr w:type="spellEnd"/>
      <w:r>
        <w:t xml:space="preserve"> oder </w:t>
      </w:r>
      <w:proofErr w:type="spellStart"/>
      <w:r>
        <w:t>Canalyser</w:t>
      </w:r>
      <w:proofErr w:type="spellEnd"/>
      <w:r>
        <w:t>-Datei entsprechen.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  <w:r>
        <w:t>Weitere Beschreibung folgt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/>
    <w:p/>
    <w:sectPr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20565"/>
      <w:docPartObj>
        <w:docPartGallery w:val="Page Numbers (Top of Page)"/>
        <w:docPartUnique/>
      </w:docPartObj>
    </w:sdtPr>
    <w:sdtContent>
      <w:p>
        <w:pPr>
          <w:pStyle w:val="Kopfzeile"/>
          <w:jc w:val="center"/>
        </w:pPr>
        <w:fldSimple w:instr=" FILENAME   \* MERGEFORMAT ">
          <w:r>
            <w:rPr>
              <w:noProof/>
            </w:rPr>
            <w:t>cg_doku.docx</w:t>
          </w:r>
        </w:fldSimple>
        <w:r>
          <w:tab/>
        </w:r>
        <w:r>
          <w:tab/>
        </w:r>
        <w:fldSimple w:instr=" PAGE   \* MERGEFORMAT ">
          <w:r>
            <w:rPr>
              <w:noProof/>
            </w:rPr>
            <w:t>2</w:t>
          </w:r>
        </w:fldSimple>
      </w:p>
    </w:sdtContent>
  </w:sdt>
  <w:p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B56"/>
    <w:multiLevelType w:val="hybridMultilevel"/>
    <w:tmpl w:val="91944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62496"/>
    <w:multiLevelType w:val="hybridMultilevel"/>
    <w:tmpl w:val="A9407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00EF1"/>
    <w:multiLevelType w:val="hybridMultilevel"/>
    <w:tmpl w:val="DADA84C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E5E0E"/>
    <w:multiLevelType w:val="hybridMultilevel"/>
    <w:tmpl w:val="E4ECE690"/>
    <w:lvl w:ilvl="0" w:tplc="E098A17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70F6E"/>
    <w:multiLevelType w:val="hybridMultilevel"/>
    <w:tmpl w:val="2AF090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B695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1F1401DC"/>
    <w:multiLevelType w:val="hybridMultilevel"/>
    <w:tmpl w:val="CC0223FA"/>
    <w:lvl w:ilvl="0" w:tplc="E886F2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A2E00"/>
    <w:multiLevelType w:val="hybridMultilevel"/>
    <w:tmpl w:val="813425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906A1C"/>
    <w:multiLevelType w:val="hybridMultilevel"/>
    <w:tmpl w:val="F9086A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F6BF3"/>
    <w:multiLevelType w:val="hybridMultilevel"/>
    <w:tmpl w:val="0D0AB6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90178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3772CD"/>
    <w:multiLevelType w:val="hybridMultilevel"/>
    <w:tmpl w:val="C94C21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08728C0"/>
    <w:multiLevelType w:val="hybridMultilevel"/>
    <w:tmpl w:val="2AFC67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7F6D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353132"/>
    <w:multiLevelType w:val="hybridMultilevel"/>
    <w:tmpl w:val="BEF69480"/>
    <w:lvl w:ilvl="0" w:tplc="E098A17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13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C0504D" w:themeColor="accent2"/>
      <w:spacing w:val="5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pPr>
      <w:spacing w:after="100"/>
      <w:ind w:left="440"/>
    </w:pPr>
    <w:rPr>
      <w:rFonts w:eastAsiaTheme="minorEastAsia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4F81BD" w:themeColor="accent1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  <w:rPr>
      <w:rFonts w:ascii="Arial" w:eastAsiaTheme="minorEastAsia" w:hAnsi="Arial"/>
      <w:sz w:val="20"/>
      <w:lang w:val="en-US" w:bidi="en-US"/>
    </w:rPr>
  </w:style>
  <w:style w:type="table" w:styleId="Tabellengitternetz">
    <w:name w:val="Table Grid"/>
    <w:basedOn w:val="NormaleTabelle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d55185/svn/tze/Tools/matlab/all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rd55185/svn/tze/Tools/matlab/contiguar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lgemein\word\VORLAGEN\VorlageMitnummerierter&#220;berschrif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9B294-0C07-4515-8045-D5B1E672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VorlageMitnummerierterÜberschrift.dotx</Template>
  <TotalTime>0</TotalTime>
  <Pages>2</Pages>
  <Words>440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tftbe1</dc:creator>
  <cp:lastModifiedBy>tftbe1</cp:lastModifiedBy>
  <cp:revision>4</cp:revision>
  <cp:lastPrinted>2012-01-12T14:11:00Z</cp:lastPrinted>
  <dcterms:created xsi:type="dcterms:W3CDTF">2013-05-16T19:29:00Z</dcterms:created>
  <dcterms:modified xsi:type="dcterms:W3CDTF">2013-05-17T06:16:00Z</dcterms:modified>
</cp:coreProperties>
</file>