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EFD88" w14:textId="06CFAD88" w:rsidR="006D642B" w:rsidRPr="006D642B" w:rsidRDefault="006D642B" w:rsidP="006D642B">
      <w:pPr>
        <w:shd w:val="clear" w:color="auto" w:fill="FFFFFF"/>
        <w:spacing w:line="390" w:lineRule="atLeast"/>
        <w:outlineLvl w:val="5"/>
        <w:rPr>
          <w:rFonts w:ascii="Inter" w:eastAsia="Times New Roman" w:hAnsi="Inter" w:cs="Times New Roman"/>
          <w:b/>
          <w:bCs/>
          <w:sz w:val="30"/>
          <w:szCs w:val="30"/>
          <w:lang w:val="vi-VN"/>
        </w:rPr>
      </w:pPr>
      <w:r w:rsidRPr="006D642B">
        <w:rPr>
          <w:rFonts w:ascii="Inter" w:eastAsia="Times New Roman" w:hAnsi="Inter" w:cs="Times New Roman"/>
          <w:b/>
          <w:bCs/>
          <w:sz w:val="30"/>
          <w:szCs w:val="30"/>
        </w:rPr>
        <w:t>Điều khoản và điều kiện của Chương trình Tiếp thị Liên kết</w:t>
      </w:r>
      <w:r>
        <w:rPr>
          <w:rFonts w:ascii="Inter" w:eastAsia="Times New Roman" w:hAnsi="Inter" w:cs="Times New Roman"/>
          <w:b/>
          <w:bCs/>
          <w:sz w:val="30"/>
          <w:szCs w:val="30"/>
          <w:lang w:val="vi-VN"/>
        </w:rPr>
        <w:t xml:space="preserve"> </w:t>
      </w:r>
      <w:r w:rsidRPr="006D642B">
        <w:rPr>
          <w:rFonts w:ascii="Inter" w:eastAsia="Times New Roman" w:hAnsi="Inter" w:cs="Times New Roman"/>
          <w:b/>
          <w:bCs/>
          <w:sz w:val="30"/>
          <w:szCs w:val="30"/>
          <w:lang w:val="vi-VN"/>
        </w:rPr>
        <w:t>proxy-seller</w:t>
      </w:r>
    </w:p>
    <w:p w14:paraId="06112CDE" w14:textId="77777777" w:rsidR="006D642B" w:rsidRPr="006D642B" w:rsidRDefault="006D642B" w:rsidP="006D642B">
      <w:pPr>
        <w:shd w:val="clear" w:color="auto" w:fill="FFFFFF"/>
        <w:spacing w:before="100" w:beforeAutospacing="1" w:after="100" w:afterAutospacing="1"/>
        <w:outlineLvl w:val="1"/>
        <w:rPr>
          <w:rFonts w:ascii="Inter" w:eastAsia="Times New Roman" w:hAnsi="Inter" w:cs="Times New Roman"/>
          <w:b/>
          <w:bCs/>
          <w:sz w:val="36"/>
          <w:szCs w:val="36"/>
        </w:rPr>
      </w:pPr>
      <w:r w:rsidRPr="006D642B">
        <w:rPr>
          <w:rFonts w:ascii="Inter" w:eastAsia="Times New Roman" w:hAnsi="Inter" w:cs="Times New Roman"/>
          <w:b/>
          <w:bCs/>
          <w:sz w:val="36"/>
          <w:szCs w:val="36"/>
        </w:rPr>
        <w:t>Bắt đầu với chương trình tiếp thị liên kết</w:t>
      </w:r>
    </w:p>
    <w:p w14:paraId="5BF2E7AF" w14:textId="77777777" w:rsidR="006D642B" w:rsidRPr="006D642B" w:rsidRDefault="006D642B" w:rsidP="006D642B">
      <w:pPr>
        <w:shd w:val="clear" w:color="auto" w:fill="FFFFFF"/>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Cần phải vượt qua xác minh KYC (Know Your Customer) trên trang web Sumsub. Bạn có thể bắt đầu xác minh trong tài khoản cá nhân của mình.</w:t>
      </w:r>
    </w:p>
    <w:p w14:paraId="10AF16C5" w14:textId="7B836FAA" w:rsidR="006D642B" w:rsidRPr="006D642B" w:rsidRDefault="006D642B" w:rsidP="006D642B">
      <w:pPr>
        <w:shd w:val="clear" w:color="auto" w:fill="FFFFFF"/>
        <w:rPr>
          <w:rFonts w:ascii="Inter" w:eastAsia="Times New Roman" w:hAnsi="Inter" w:cs="Times New Roman"/>
        </w:rPr>
      </w:pPr>
      <w:r w:rsidRPr="006D642B">
        <w:rPr>
          <w:rFonts w:ascii="Inter" w:eastAsia="Times New Roman" w:hAnsi="Inter" w:cs="Times New Roman"/>
        </w:rPr>
        <w:fldChar w:fldCharType="begin"/>
      </w:r>
      <w:r w:rsidRPr="006D642B">
        <w:rPr>
          <w:rFonts w:ascii="Inter" w:eastAsia="Times New Roman" w:hAnsi="Inter" w:cs="Times New Roman"/>
        </w:rPr>
        <w:instrText xml:space="preserve"> INCLUDEPICTURE "https://proxy-seller.com/files/fs/image/6a7311537602df5b4b4d737e_08801d27a100.png" \* MERGEFORMATINET </w:instrText>
      </w:r>
      <w:r w:rsidRPr="006D642B">
        <w:rPr>
          <w:rFonts w:ascii="Inter" w:eastAsia="Times New Roman" w:hAnsi="Inter" w:cs="Times New Roman"/>
        </w:rPr>
        <w:fldChar w:fldCharType="separate"/>
      </w:r>
      <w:r w:rsidRPr="006D642B">
        <w:rPr>
          <w:rFonts w:ascii="Inter" w:eastAsia="Times New Roman" w:hAnsi="Inter" w:cs="Times New Roman"/>
          <w:noProof/>
        </w:rPr>
        <w:drawing>
          <wp:inline distT="0" distB="0" distL="0" distR="0" wp14:anchorId="06B9521D" wp14:editId="0CB449E4">
            <wp:extent cx="5943600" cy="2569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69845"/>
                    </a:xfrm>
                    <a:prstGeom prst="rect">
                      <a:avLst/>
                    </a:prstGeom>
                    <a:noFill/>
                    <a:ln>
                      <a:noFill/>
                    </a:ln>
                  </pic:spPr>
                </pic:pic>
              </a:graphicData>
            </a:graphic>
          </wp:inline>
        </w:drawing>
      </w:r>
      <w:r w:rsidRPr="006D642B">
        <w:rPr>
          <w:rFonts w:ascii="Inter" w:eastAsia="Times New Roman" w:hAnsi="Inter" w:cs="Times New Roman"/>
        </w:rPr>
        <w:fldChar w:fldCharType="end"/>
      </w:r>
    </w:p>
    <w:p w14:paraId="28093027" w14:textId="72F097C1" w:rsidR="006D642B" w:rsidRPr="006D642B" w:rsidRDefault="006D642B" w:rsidP="006D642B">
      <w:pPr>
        <w:shd w:val="clear" w:color="auto" w:fill="FFFFFF"/>
        <w:rPr>
          <w:rFonts w:ascii="Inter" w:eastAsia="Times New Roman" w:hAnsi="Inter" w:cs="Times New Roman"/>
        </w:rPr>
      </w:pPr>
      <w:r w:rsidRPr="006D642B">
        <w:rPr>
          <w:rFonts w:ascii="Inter" w:eastAsia="Times New Roman" w:hAnsi="Inter" w:cs="Times New Roman"/>
        </w:rPr>
        <w:lastRenderedPageBreak/>
        <w:fldChar w:fldCharType="begin"/>
      </w:r>
      <w:r w:rsidRPr="006D642B">
        <w:rPr>
          <w:rFonts w:ascii="Inter" w:eastAsia="Times New Roman" w:hAnsi="Inter" w:cs="Times New Roman"/>
        </w:rPr>
        <w:instrText xml:space="preserve"> INCLUDEPICTURE "https://proxy-seller.com/files/fs/image/6a7311548d18d53b19755e83_362f9866aef4.png" \* MERGEFORMATINET </w:instrText>
      </w:r>
      <w:r w:rsidRPr="006D642B">
        <w:rPr>
          <w:rFonts w:ascii="Inter" w:eastAsia="Times New Roman" w:hAnsi="Inter" w:cs="Times New Roman"/>
        </w:rPr>
        <w:fldChar w:fldCharType="separate"/>
      </w:r>
      <w:r w:rsidRPr="006D642B">
        <w:rPr>
          <w:rFonts w:ascii="Inter" w:eastAsia="Times New Roman" w:hAnsi="Inter" w:cs="Times New Roman"/>
          <w:noProof/>
        </w:rPr>
        <w:drawing>
          <wp:inline distT="0" distB="0" distL="0" distR="0" wp14:anchorId="0E8FC681" wp14:editId="66FC2A53">
            <wp:extent cx="5943600" cy="6285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285230"/>
                    </a:xfrm>
                    <a:prstGeom prst="rect">
                      <a:avLst/>
                    </a:prstGeom>
                    <a:noFill/>
                    <a:ln>
                      <a:noFill/>
                    </a:ln>
                  </pic:spPr>
                </pic:pic>
              </a:graphicData>
            </a:graphic>
          </wp:inline>
        </w:drawing>
      </w:r>
      <w:r w:rsidRPr="006D642B">
        <w:rPr>
          <w:rFonts w:ascii="Inter" w:eastAsia="Times New Roman" w:hAnsi="Inter" w:cs="Times New Roman"/>
        </w:rPr>
        <w:fldChar w:fldCharType="end"/>
      </w:r>
    </w:p>
    <w:p w14:paraId="0388FE92" w14:textId="77777777" w:rsidR="006D642B" w:rsidRPr="006D642B" w:rsidRDefault="006D642B" w:rsidP="006D642B">
      <w:pPr>
        <w:shd w:val="clear" w:color="auto" w:fill="FFFFFF"/>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Sau khi vượt qua xác minh KYC, bạn có thể tiến hành sử dụng đầy đủ chương trình tiếp thị liên kết của chúng tôi.</w:t>
      </w:r>
    </w:p>
    <w:p w14:paraId="399AD592" w14:textId="77777777" w:rsidR="006D642B" w:rsidRPr="006D642B" w:rsidRDefault="006D642B" w:rsidP="006D642B">
      <w:pPr>
        <w:shd w:val="clear" w:color="auto" w:fill="FFFFFF"/>
        <w:spacing w:before="100" w:beforeAutospacing="1" w:after="100" w:afterAutospacing="1"/>
        <w:outlineLvl w:val="0"/>
        <w:rPr>
          <w:rFonts w:ascii="Inter" w:eastAsia="Times New Roman" w:hAnsi="Inter" w:cs="Times New Roman"/>
          <w:b/>
          <w:bCs/>
          <w:kern w:val="36"/>
          <w:sz w:val="48"/>
          <w:szCs w:val="48"/>
        </w:rPr>
      </w:pPr>
      <w:r w:rsidRPr="006D642B">
        <w:rPr>
          <w:rFonts w:ascii="Inter" w:eastAsia="Times New Roman" w:hAnsi="Inter" w:cs="Times New Roman"/>
          <w:b/>
          <w:bCs/>
          <w:kern w:val="36"/>
          <w:sz w:val="48"/>
          <w:szCs w:val="48"/>
        </w:rPr>
        <w:t>Điều khoản sử dụng chương trình tiếp thị liên kết</w:t>
      </w:r>
    </w:p>
    <w:p w14:paraId="0400142A" w14:textId="77777777" w:rsidR="006D642B" w:rsidRPr="006D642B" w:rsidRDefault="006D642B" w:rsidP="006D642B">
      <w:pPr>
        <w:shd w:val="clear" w:color="auto" w:fill="FFFFFF"/>
        <w:spacing w:before="100" w:beforeAutospacing="1" w:after="100" w:afterAutospacing="1"/>
        <w:outlineLvl w:val="1"/>
        <w:rPr>
          <w:rFonts w:ascii="Inter" w:eastAsia="Times New Roman" w:hAnsi="Inter" w:cs="Times New Roman"/>
          <w:b/>
          <w:bCs/>
          <w:sz w:val="36"/>
          <w:szCs w:val="36"/>
        </w:rPr>
      </w:pPr>
      <w:r w:rsidRPr="006D642B">
        <w:rPr>
          <w:rFonts w:ascii="Inter" w:eastAsia="Times New Roman" w:hAnsi="Inter" w:cs="Times New Roman"/>
          <w:b/>
          <w:bCs/>
          <w:sz w:val="36"/>
          <w:szCs w:val="36"/>
        </w:rPr>
        <w:lastRenderedPageBreak/>
        <w:t>Tỷ lệ phần trăm thanh toán theo Chương trình Tiếp thị Liên kết:</w:t>
      </w:r>
    </w:p>
    <w:tbl>
      <w:tblPr>
        <w:tblW w:w="0" w:type="auto"/>
        <w:tblCellSpacing w:w="15" w:type="dxa"/>
        <w:tblBorders>
          <w:top w:val="single" w:sz="6" w:space="0" w:color="C6C9C0"/>
          <w:left w:val="single" w:sz="6" w:space="0" w:color="C6C9C0"/>
          <w:bottom w:val="single" w:sz="6" w:space="0" w:color="C6C9C0"/>
          <w:right w:val="single" w:sz="6" w:space="0" w:color="C6C9C0"/>
        </w:tblBorders>
        <w:tblCellMar>
          <w:top w:w="15" w:type="dxa"/>
          <w:left w:w="15" w:type="dxa"/>
          <w:bottom w:w="15" w:type="dxa"/>
          <w:right w:w="15" w:type="dxa"/>
        </w:tblCellMar>
        <w:tblLook w:val="04A0" w:firstRow="1" w:lastRow="0" w:firstColumn="1" w:lastColumn="0" w:noHBand="0" w:noVBand="1"/>
      </w:tblPr>
      <w:tblGrid>
        <w:gridCol w:w="2211"/>
        <w:gridCol w:w="6980"/>
      </w:tblGrid>
      <w:tr w:rsidR="006D642B" w:rsidRPr="006D642B" w14:paraId="32B44A1C" w14:textId="77777777" w:rsidTr="006D642B">
        <w:trPr>
          <w:tblCellSpacing w:w="15" w:type="dxa"/>
        </w:trPr>
        <w:tc>
          <w:tcPr>
            <w:tcW w:w="0" w:type="auto"/>
            <w:tcMar>
              <w:top w:w="120" w:type="dxa"/>
              <w:left w:w="120" w:type="dxa"/>
              <w:bottom w:w="120" w:type="dxa"/>
              <w:right w:w="120" w:type="dxa"/>
            </w:tcMar>
            <w:vAlign w:val="center"/>
            <w:hideMark/>
          </w:tcPr>
          <w:p w14:paraId="121245BC"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Định dạng proxy</w:t>
            </w:r>
          </w:p>
        </w:tc>
        <w:tc>
          <w:tcPr>
            <w:tcW w:w="0" w:type="auto"/>
            <w:tcBorders>
              <w:left w:val="single" w:sz="6" w:space="0" w:color="C6C9C0"/>
            </w:tcBorders>
            <w:tcMar>
              <w:top w:w="120" w:type="dxa"/>
              <w:left w:w="120" w:type="dxa"/>
              <w:bottom w:w="120" w:type="dxa"/>
              <w:right w:w="120" w:type="dxa"/>
            </w:tcMar>
            <w:vAlign w:val="center"/>
            <w:hideMark/>
          </w:tcPr>
          <w:p w14:paraId="6209F2CB"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Tỷ lệ đóng góp</w:t>
            </w:r>
          </w:p>
        </w:tc>
      </w:tr>
      <w:tr w:rsidR="006D642B" w:rsidRPr="006D642B" w14:paraId="6908414F"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498BF162"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IPv4</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18B814F2"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30% cho lần mua đầu tiên, 10% cho tất cả các lần mua sau</w:t>
            </w:r>
          </w:p>
        </w:tc>
      </w:tr>
      <w:tr w:rsidR="006D642B" w:rsidRPr="006D642B" w14:paraId="79B54492"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7CBE52C8"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IPv6</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2C7AAFC1"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30% cho lần mua đầu tiên, 10% cho tất cả các lần mua sau</w:t>
            </w:r>
          </w:p>
        </w:tc>
      </w:tr>
      <w:tr w:rsidR="006D642B" w:rsidRPr="006D642B" w14:paraId="244320F5"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3A147D7D"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ISP</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3F1F0658"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30% cho lần mua đầu tiên, 10% cho tất cả các lần mua sau</w:t>
            </w:r>
          </w:p>
        </w:tc>
      </w:tr>
      <w:tr w:rsidR="006D642B" w:rsidRPr="006D642B" w14:paraId="54C87CCC"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3E541951"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Mobile</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3B5C08C0"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10% cho lần mua đầu tiên, 3% cho tất cả các lần mua sau</w:t>
            </w:r>
          </w:p>
        </w:tc>
      </w:tr>
      <w:tr w:rsidR="006D642B" w:rsidRPr="006D642B" w14:paraId="228DBC5A"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2A689027"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Residential</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086EED2E"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50% lên đến $2500 cho người được giới thiệu đầu tiên</w:t>
            </w:r>
          </w:p>
        </w:tc>
      </w:tr>
    </w:tbl>
    <w:p w14:paraId="327F9CD7" w14:textId="77777777" w:rsidR="006D642B" w:rsidRPr="006D642B" w:rsidRDefault="006D642B" w:rsidP="006D642B">
      <w:pPr>
        <w:shd w:val="clear" w:color="auto" w:fill="FFFFFF"/>
        <w:spacing w:before="100" w:beforeAutospacing="1" w:after="100" w:afterAutospacing="1"/>
        <w:outlineLvl w:val="1"/>
        <w:rPr>
          <w:rFonts w:ascii="Inter" w:eastAsia="Times New Roman" w:hAnsi="Inter" w:cs="Times New Roman"/>
          <w:b/>
          <w:bCs/>
          <w:sz w:val="36"/>
          <w:szCs w:val="36"/>
        </w:rPr>
      </w:pPr>
      <w:r w:rsidRPr="006D642B">
        <w:rPr>
          <w:rFonts w:ascii="Inter" w:eastAsia="Times New Roman" w:hAnsi="Inter" w:cs="Times New Roman"/>
          <w:b/>
          <w:bCs/>
          <w:sz w:val="36"/>
          <w:szCs w:val="36"/>
        </w:rPr>
        <w:t>Các loại liên kết giới thiệu có sẵn</w:t>
      </w:r>
    </w:p>
    <w:p w14:paraId="64B0BD45" w14:textId="77777777" w:rsidR="006D642B" w:rsidRPr="006D642B" w:rsidRDefault="006D642B" w:rsidP="006D642B">
      <w:pPr>
        <w:numPr>
          <w:ilvl w:val="0"/>
          <w:numId w:val="1"/>
        </w:numPr>
        <w:shd w:val="clear" w:color="auto" w:fill="FFFFFF"/>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Bằng liên kết</w:t>
      </w:r>
    </w:p>
    <w:p w14:paraId="6B59DFBF" w14:textId="77777777" w:rsidR="006D642B" w:rsidRPr="006D642B" w:rsidRDefault="006D642B" w:rsidP="006D642B">
      <w:pPr>
        <w:numPr>
          <w:ilvl w:val="0"/>
          <w:numId w:val="1"/>
        </w:numPr>
        <w:shd w:val="clear" w:color="auto" w:fill="FFFFFF"/>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Bằng mã khuyến mại</w:t>
      </w:r>
    </w:p>
    <w:p w14:paraId="71E9A0DD" w14:textId="77777777" w:rsidR="006D642B" w:rsidRPr="006D642B" w:rsidRDefault="006D642B" w:rsidP="006D642B">
      <w:pPr>
        <w:shd w:val="clear" w:color="auto" w:fill="FFFFFF"/>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Phần trăm giảm giá mà người được giới thiệu nhận được sau khi áp dụng mã khuyến mại là 10%</w:t>
      </w:r>
    </w:p>
    <w:p w14:paraId="2ACD2F81" w14:textId="77777777" w:rsidR="006D642B" w:rsidRPr="006D642B" w:rsidRDefault="006D642B" w:rsidP="006D642B">
      <w:pPr>
        <w:shd w:val="clear" w:color="auto" w:fill="FFFFFF"/>
        <w:spacing w:before="100" w:beforeAutospacing="1" w:after="100" w:afterAutospacing="1"/>
        <w:outlineLvl w:val="1"/>
        <w:rPr>
          <w:rFonts w:ascii="Inter" w:eastAsia="Times New Roman" w:hAnsi="Inter" w:cs="Times New Roman"/>
          <w:b/>
          <w:bCs/>
          <w:sz w:val="36"/>
          <w:szCs w:val="36"/>
        </w:rPr>
      </w:pPr>
      <w:r w:rsidRPr="006D642B">
        <w:rPr>
          <w:rFonts w:ascii="Inter" w:eastAsia="Times New Roman" w:hAnsi="Inter" w:cs="Times New Roman"/>
          <w:b/>
          <w:bCs/>
          <w:sz w:val="36"/>
          <w:szCs w:val="36"/>
        </w:rPr>
        <w:t>Mã khuyến mại hoặc liên kết được cá nhân hóa:</w:t>
      </w:r>
    </w:p>
    <w:p w14:paraId="1CA42D06" w14:textId="77777777" w:rsidR="006D642B" w:rsidRPr="006D642B" w:rsidRDefault="006D642B" w:rsidP="006D642B">
      <w:pPr>
        <w:shd w:val="clear" w:color="auto" w:fill="FFFFFF"/>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Người dùng không thể tự thay đổi liên kết cá nhân hoặc mã khuyến mại. Bạn có thể liên hệ với trò chuyện hỗ trợ của chúng tôi và bạn sẽ được cung cấp thông tin liên hệ để liên lạc với quản lý tiếp thị liên kết của chúng tôi.</w:t>
      </w:r>
    </w:p>
    <w:p w14:paraId="61600BC1" w14:textId="77777777" w:rsidR="006D642B" w:rsidRPr="006D642B" w:rsidRDefault="006D642B" w:rsidP="006D642B">
      <w:pPr>
        <w:shd w:val="clear" w:color="auto" w:fill="FFFFFF"/>
        <w:spacing w:before="100" w:beforeAutospacing="1" w:after="100" w:afterAutospacing="1"/>
        <w:outlineLvl w:val="1"/>
        <w:rPr>
          <w:rFonts w:ascii="Inter" w:eastAsia="Times New Roman" w:hAnsi="Inter" w:cs="Times New Roman"/>
          <w:b/>
          <w:bCs/>
          <w:sz w:val="36"/>
          <w:szCs w:val="36"/>
        </w:rPr>
      </w:pPr>
      <w:r w:rsidRPr="006D642B">
        <w:rPr>
          <w:rFonts w:ascii="Inter" w:eastAsia="Times New Roman" w:hAnsi="Inter" w:cs="Times New Roman"/>
          <w:b/>
          <w:bCs/>
          <w:sz w:val="36"/>
          <w:szCs w:val="36"/>
        </w:rPr>
        <w:t>Số tiền tối thiểu để rút tiền</w:t>
      </w:r>
    </w:p>
    <w:tbl>
      <w:tblPr>
        <w:tblW w:w="0" w:type="auto"/>
        <w:tblCellSpacing w:w="15" w:type="dxa"/>
        <w:tblBorders>
          <w:top w:val="single" w:sz="6" w:space="0" w:color="C6C9C0"/>
          <w:left w:val="single" w:sz="6" w:space="0" w:color="C6C9C0"/>
          <w:bottom w:val="single" w:sz="6" w:space="0" w:color="C6C9C0"/>
          <w:right w:val="single" w:sz="6" w:space="0" w:color="C6C9C0"/>
        </w:tblBorders>
        <w:tblCellMar>
          <w:top w:w="15" w:type="dxa"/>
          <w:left w:w="15" w:type="dxa"/>
          <w:bottom w:w="15" w:type="dxa"/>
          <w:right w:w="15" w:type="dxa"/>
        </w:tblCellMar>
        <w:tblLook w:val="04A0" w:firstRow="1" w:lastRow="0" w:firstColumn="1" w:lastColumn="0" w:noHBand="0" w:noVBand="1"/>
      </w:tblPr>
      <w:tblGrid>
        <w:gridCol w:w="4400"/>
        <w:gridCol w:w="1101"/>
      </w:tblGrid>
      <w:tr w:rsidR="006D642B" w:rsidRPr="006D642B" w14:paraId="63F52CCE" w14:textId="77777777" w:rsidTr="006D642B">
        <w:trPr>
          <w:tblCellSpacing w:w="15" w:type="dxa"/>
        </w:trPr>
        <w:tc>
          <w:tcPr>
            <w:tcW w:w="0" w:type="auto"/>
            <w:tcMar>
              <w:top w:w="120" w:type="dxa"/>
              <w:left w:w="120" w:type="dxa"/>
              <w:bottom w:w="120" w:type="dxa"/>
              <w:right w:w="120" w:type="dxa"/>
            </w:tcMar>
            <w:vAlign w:val="center"/>
            <w:hideMark/>
          </w:tcPr>
          <w:p w14:paraId="3CAFDD61"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Hệ thống thanh toán</w:t>
            </w:r>
          </w:p>
        </w:tc>
        <w:tc>
          <w:tcPr>
            <w:tcW w:w="0" w:type="auto"/>
            <w:tcBorders>
              <w:left w:val="single" w:sz="6" w:space="0" w:color="C6C9C0"/>
            </w:tcBorders>
            <w:tcMar>
              <w:top w:w="120" w:type="dxa"/>
              <w:left w:w="120" w:type="dxa"/>
              <w:bottom w:w="120" w:type="dxa"/>
              <w:right w:w="120" w:type="dxa"/>
            </w:tcMar>
            <w:vAlign w:val="center"/>
            <w:hideMark/>
          </w:tcPr>
          <w:p w14:paraId="41CCAC27"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Số tiền</w:t>
            </w:r>
          </w:p>
        </w:tc>
      </w:tr>
      <w:tr w:rsidR="006D642B" w:rsidRPr="006D642B" w14:paraId="24C9AE66"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4FC4D678"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PayPal</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4D648831"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$20</w:t>
            </w:r>
          </w:p>
        </w:tc>
      </w:tr>
      <w:tr w:rsidR="006D642B" w:rsidRPr="006D642B" w14:paraId="71E423F8"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6834366D"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Litecoin</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3618D65B"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$20</w:t>
            </w:r>
          </w:p>
        </w:tc>
      </w:tr>
      <w:tr w:rsidR="006D642B" w:rsidRPr="006D642B" w14:paraId="4000340C"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5844C2CD"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Ethereum</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60F206EA"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$20</w:t>
            </w:r>
          </w:p>
        </w:tc>
      </w:tr>
      <w:tr w:rsidR="006D642B" w:rsidRPr="006D642B" w14:paraId="7DA7F970"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62D97F8F"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lastRenderedPageBreak/>
              <w:t>USDT (TRC20)</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4CFF6A90"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$20</w:t>
            </w:r>
          </w:p>
        </w:tc>
      </w:tr>
      <w:tr w:rsidR="006D642B" w:rsidRPr="006D642B" w14:paraId="5B34FD3F"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301949CE"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USD Coin (USDC)</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55313116"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$20</w:t>
            </w:r>
          </w:p>
        </w:tc>
      </w:tr>
      <w:tr w:rsidR="006D642B" w:rsidRPr="006D642B" w14:paraId="67EAEDF1"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1AE43514"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Thẻ ngân hàng</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3FD4F5EA"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$10</w:t>
            </w:r>
          </w:p>
        </w:tc>
      </w:tr>
      <w:tr w:rsidR="006D642B" w:rsidRPr="006D642B" w14:paraId="52392484" w14:textId="77777777" w:rsidTr="006D642B">
        <w:trPr>
          <w:tblCellSpacing w:w="15" w:type="dxa"/>
        </w:trPr>
        <w:tc>
          <w:tcPr>
            <w:tcW w:w="0" w:type="auto"/>
            <w:tcBorders>
              <w:top w:val="single" w:sz="6" w:space="0" w:color="C6C9C0"/>
            </w:tcBorders>
            <w:tcMar>
              <w:top w:w="120" w:type="dxa"/>
              <w:left w:w="120" w:type="dxa"/>
              <w:bottom w:w="120" w:type="dxa"/>
              <w:right w:w="120" w:type="dxa"/>
            </w:tcMar>
            <w:vAlign w:val="center"/>
            <w:hideMark/>
          </w:tcPr>
          <w:p w14:paraId="3AB731E2"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Tất cả các hệ thống thanh toán khác</w:t>
            </w:r>
          </w:p>
        </w:tc>
        <w:tc>
          <w:tcPr>
            <w:tcW w:w="0" w:type="auto"/>
            <w:tcBorders>
              <w:top w:val="single" w:sz="6" w:space="0" w:color="C6C9C0"/>
              <w:left w:val="single" w:sz="6" w:space="0" w:color="C6C9C0"/>
            </w:tcBorders>
            <w:tcMar>
              <w:top w:w="120" w:type="dxa"/>
              <w:left w:w="120" w:type="dxa"/>
              <w:bottom w:w="120" w:type="dxa"/>
              <w:right w:w="120" w:type="dxa"/>
            </w:tcMar>
            <w:vAlign w:val="center"/>
            <w:hideMark/>
          </w:tcPr>
          <w:p w14:paraId="21018432" w14:textId="77777777" w:rsidR="006D642B" w:rsidRPr="006D642B" w:rsidRDefault="006D642B" w:rsidP="006D642B">
            <w:pPr>
              <w:rPr>
                <w:rFonts w:ascii="Gilroy" w:eastAsia="Times New Roman" w:hAnsi="Gilroy" w:cs="Times New Roman"/>
                <w:color w:val="232B3B"/>
                <w:sz w:val="27"/>
                <w:szCs w:val="27"/>
              </w:rPr>
            </w:pPr>
            <w:r w:rsidRPr="006D642B">
              <w:rPr>
                <w:rFonts w:ascii="Gilroy" w:eastAsia="Times New Roman" w:hAnsi="Gilroy" w:cs="Times New Roman"/>
                <w:b/>
                <w:bCs/>
                <w:color w:val="232B3B"/>
                <w:sz w:val="27"/>
                <w:szCs w:val="27"/>
              </w:rPr>
              <w:t>$1</w:t>
            </w:r>
          </w:p>
        </w:tc>
      </w:tr>
    </w:tbl>
    <w:p w14:paraId="753AB830" w14:textId="77777777" w:rsidR="006D642B" w:rsidRPr="006D642B" w:rsidRDefault="006D642B" w:rsidP="006D642B">
      <w:pPr>
        <w:shd w:val="clear" w:color="auto" w:fill="FFFFFF"/>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Tiền sẽ được xem xét trong vòng 14 ngày, sau đó hoa hồng đã xác nhận sẽ được ghi có vào số dư tài khoản đối tác trong trung bình 2 ngày làm việc (tùy thuộc vào hệ thống thanh toán) và có sẵn để đặt đơn hàng mới, gia hạn đơn hàng hiện có hoặc kích hoạt gia hạn tự động.</w:t>
      </w:r>
    </w:p>
    <w:p w14:paraId="68B8FA47" w14:textId="77777777" w:rsidR="006D642B" w:rsidRPr="006D642B" w:rsidRDefault="006D642B" w:rsidP="006D642B">
      <w:pPr>
        <w:shd w:val="clear" w:color="auto" w:fill="FFFFFF"/>
        <w:spacing w:before="240"/>
        <w:rPr>
          <w:rFonts w:ascii="Gilroy" w:eastAsia="Times New Roman" w:hAnsi="Gilroy" w:cs="Times New Roman"/>
          <w:color w:val="232B3B"/>
          <w:sz w:val="27"/>
          <w:szCs w:val="27"/>
        </w:rPr>
      </w:pPr>
      <w:r w:rsidRPr="006D642B">
        <w:rPr>
          <w:rFonts w:ascii="Gilroy" w:eastAsia="Times New Roman" w:hAnsi="Gilroy" w:cs="Times New Roman"/>
          <w:color w:val="232B3B"/>
          <w:sz w:val="27"/>
          <w:szCs w:val="27"/>
        </w:rPr>
        <w:t>Người được giới thiệu chỉ có thể được gán cho người giới thiệu trong quá trình đăng ký trên trang web — nếu khách hàng đã có tài khoản, họ không thể được thêm vào chương trình tiếp thị liên kết.</w:t>
      </w:r>
    </w:p>
    <w:p w14:paraId="042E84E5" w14:textId="77777777" w:rsidR="005121B0" w:rsidRDefault="005121B0"/>
    <w:sectPr w:rsidR="00512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nter">
    <w:altName w:val="Cambria"/>
    <w:panose1 w:val="020B0604020202020204"/>
    <w:charset w:val="00"/>
    <w:family w:val="roman"/>
    <w:notTrueType/>
    <w:pitch w:val="default"/>
  </w:font>
  <w:font w:name="Gilroy">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5399E"/>
    <w:multiLevelType w:val="multilevel"/>
    <w:tmpl w:val="599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62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2B"/>
    <w:rsid w:val="005121B0"/>
    <w:rsid w:val="006D642B"/>
    <w:rsid w:val="00943800"/>
    <w:rsid w:val="009C546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C0B0"/>
  <w15:chartTrackingRefBased/>
  <w15:docId w15:val="{502AD3D7-19C4-AE4D-809E-A2E5839D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642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642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6">
    <w:name w:val="heading 6"/>
    <w:basedOn w:val="Normal"/>
    <w:link w:val="Heading6Char"/>
    <w:uiPriority w:val="9"/>
    <w:qFormat/>
    <w:rsid w:val="006D642B"/>
    <w:pPr>
      <w:spacing w:before="100" w:beforeAutospacing="1" w:after="100" w:afterAutospacing="1"/>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4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642B"/>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9"/>
    <w:rsid w:val="006D642B"/>
    <w:rPr>
      <w:rFonts w:ascii="Times New Roman" w:eastAsia="Times New Roman" w:hAnsi="Times New Roman" w:cs="Times New Roman"/>
      <w:b/>
      <w:bCs/>
      <w:sz w:val="15"/>
      <w:szCs w:val="15"/>
    </w:rPr>
  </w:style>
  <w:style w:type="paragraph" w:customStyle="1" w:styleId="intercom-align-justify">
    <w:name w:val="intercom-align-justify"/>
    <w:basedOn w:val="Normal"/>
    <w:rsid w:val="006D642B"/>
    <w:pPr>
      <w:spacing w:before="100" w:beforeAutospacing="1" w:after="100" w:afterAutospacing="1"/>
    </w:pPr>
    <w:rPr>
      <w:rFonts w:ascii="Times New Roman" w:eastAsia="Times New Roman" w:hAnsi="Times New Roman" w:cs="Times New Roman"/>
    </w:rPr>
  </w:style>
  <w:style w:type="paragraph" w:customStyle="1" w:styleId="no-margin">
    <w:name w:val="no-margin"/>
    <w:basedOn w:val="Normal"/>
    <w:rsid w:val="006D642B"/>
    <w:pPr>
      <w:spacing w:before="100" w:beforeAutospacing="1" w:after="100" w:afterAutospacing="1"/>
    </w:pPr>
    <w:rPr>
      <w:rFonts w:ascii="Times New Roman" w:eastAsia="Times New Roman" w:hAnsi="Times New Roman" w:cs="Times New Roman"/>
    </w:rPr>
  </w:style>
  <w:style w:type="paragraph" w:customStyle="1" w:styleId="intercom-align-center">
    <w:name w:val="intercom-align-center"/>
    <w:basedOn w:val="Normal"/>
    <w:rsid w:val="006D642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135974">
      <w:bodyDiv w:val="1"/>
      <w:marLeft w:val="0"/>
      <w:marRight w:val="0"/>
      <w:marTop w:val="0"/>
      <w:marBottom w:val="0"/>
      <w:divBdr>
        <w:top w:val="none" w:sz="0" w:space="0" w:color="auto"/>
        <w:left w:val="none" w:sz="0" w:space="0" w:color="auto"/>
        <w:bottom w:val="none" w:sz="0" w:space="0" w:color="auto"/>
        <w:right w:val="none" w:sz="0" w:space="0" w:color="auto"/>
      </w:divBdr>
      <w:divsChild>
        <w:div w:id="1531065714">
          <w:marLeft w:val="0"/>
          <w:marRight w:val="0"/>
          <w:marTop w:val="270"/>
          <w:marBottom w:val="0"/>
          <w:divBdr>
            <w:top w:val="none" w:sz="0" w:space="0" w:color="auto"/>
            <w:left w:val="none" w:sz="0" w:space="0" w:color="auto"/>
            <w:bottom w:val="none" w:sz="0" w:space="0" w:color="auto"/>
            <w:right w:val="none" w:sz="0" w:space="0" w:color="auto"/>
          </w:divBdr>
          <w:divsChild>
            <w:div w:id="1514299297">
              <w:marLeft w:val="0"/>
              <w:marRight w:val="0"/>
              <w:marTop w:val="0"/>
              <w:marBottom w:val="0"/>
              <w:divBdr>
                <w:top w:val="none" w:sz="0" w:space="0" w:color="auto"/>
                <w:left w:val="none" w:sz="0" w:space="0" w:color="auto"/>
                <w:bottom w:val="none" w:sz="0" w:space="0" w:color="auto"/>
                <w:right w:val="none" w:sz="0" w:space="0" w:color="auto"/>
              </w:divBdr>
            </w:div>
            <w:div w:id="1363095175">
              <w:marLeft w:val="0"/>
              <w:marRight w:val="0"/>
              <w:marTop w:val="0"/>
              <w:marBottom w:val="0"/>
              <w:divBdr>
                <w:top w:val="none" w:sz="0" w:space="0" w:color="auto"/>
                <w:left w:val="none" w:sz="0" w:space="0" w:color="auto"/>
                <w:bottom w:val="none" w:sz="0" w:space="0" w:color="auto"/>
                <w:right w:val="none" w:sz="0" w:space="0" w:color="auto"/>
              </w:divBdr>
            </w:div>
            <w:div w:id="407728076">
              <w:marLeft w:val="0"/>
              <w:marRight w:val="0"/>
              <w:marTop w:val="0"/>
              <w:marBottom w:val="0"/>
              <w:divBdr>
                <w:top w:val="none" w:sz="0" w:space="0" w:color="auto"/>
                <w:left w:val="none" w:sz="0" w:space="0" w:color="auto"/>
                <w:bottom w:val="none" w:sz="0" w:space="0" w:color="auto"/>
                <w:right w:val="none" w:sz="0" w:space="0" w:color="auto"/>
              </w:divBdr>
            </w:div>
            <w:div w:id="17391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2026-08-25T04:09:00Z</dcterms:created>
  <dcterms:modified xsi:type="dcterms:W3CDTF">2026-08-25T04:10:00Z</dcterms:modified>
</cp:coreProperties>
</file>