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58F66" w14:textId="77777777" w:rsidR="00DF6E47" w:rsidRPr="00DF6E47" w:rsidRDefault="00DF6E47" w:rsidP="00DF6E47">
      <w:pPr>
        <w:rPr>
          <w:rFonts w:asciiTheme="majorHAnsi" w:eastAsiaTheme="majorEastAsia" w:hAnsiTheme="majorHAnsi" w:cstheme="majorBidi"/>
          <w:b/>
          <w:bCs/>
          <w:color w:val="0F4761" w:themeColor="accent1" w:themeShade="BF"/>
          <w:sz w:val="40"/>
          <w:szCs w:val="40"/>
        </w:rPr>
      </w:pPr>
      <w:r w:rsidRPr="00DF6E47">
        <w:rPr>
          <w:rFonts w:ascii="Segoe UI Emoji" w:eastAsiaTheme="majorEastAsia" w:hAnsi="Segoe UI Emoji" w:cs="Segoe UI Emoji"/>
          <w:b/>
          <w:bCs/>
          <w:color w:val="0F4761" w:themeColor="accent1" w:themeShade="BF"/>
          <w:sz w:val="40"/>
          <w:szCs w:val="40"/>
        </w:rPr>
        <w:t>✅</w:t>
      </w:r>
      <w:r w:rsidRPr="00DF6E47">
        <w:rPr>
          <w:rFonts w:asciiTheme="majorHAnsi" w:eastAsiaTheme="majorEastAsia" w:hAnsiTheme="majorHAnsi" w:cstheme="majorBidi"/>
          <w:b/>
          <w:bCs/>
          <w:color w:val="0F4761" w:themeColor="accent1" w:themeShade="BF"/>
          <w:sz w:val="40"/>
          <w:szCs w:val="40"/>
        </w:rPr>
        <w:t xml:space="preserve"> Recovery Commander – Architectural &amp; Design Notes</w:t>
      </w:r>
    </w:p>
    <w:p w14:paraId="323B1B84" w14:textId="77777777" w:rsidR="00DF6E47" w:rsidRPr="00DF6E47" w:rsidRDefault="00DF6E47" w:rsidP="00DF6E47">
      <w:pPr>
        <w:rPr>
          <w:rFonts w:asciiTheme="majorHAnsi" w:eastAsiaTheme="majorEastAsia" w:hAnsiTheme="majorHAnsi" w:cstheme="majorBidi"/>
          <w:b/>
          <w:bCs/>
          <w:color w:val="0F4761" w:themeColor="accent1" w:themeShade="BF"/>
          <w:sz w:val="40"/>
          <w:szCs w:val="40"/>
        </w:rPr>
      </w:pPr>
      <w:r w:rsidRPr="00DF6E47">
        <w:rPr>
          <w:rFonts w:ascii="Segoe UI Emoji" w:eastAsiaTheme="majorEastAsia" w:hAnsi="Segoe UI Emoji" w:cs="Segoe UI Emoji"/>
          <w:b/>
          <w:bCs/>
          <w:color w:val="0F4761" w:themeColor="accent1" w:themeShade="BF"/>
          <w:sz w:val="40"/>
          <w:szCs w:val="40"/>
        </w:rPr>
        <w:t>🧱</w:t>
      </w:r>
      <w:r w:rsidRPr="00DF6E47">
        <w:rPr>
          <w:rFonts w:asciiTheme="majorHAnsi" w:eastAsiaTheme="majorEastAsia" w:hAnsiTheme="majorHAnsi" w:cstheme="majorBidi"/>
          <w:b/>
          <w:bCs/>
          <w:color w:val="0F4761" w:themeColor="accent1" w:themeShade="BF"/>
          <w:sz w:val="40"/>
          <w:szCs w:val="40"/>
        </w:rPr>
        <w:t xml:space="preserve"> Code Structure &amp; Workflow</w:t>
      </w:r>
    </w:p>
    <w:p w14:paraId="209B5A51" w14:textId="77777777" w:rsidR="00DF6E47" w:rsidRPr="00DF6E47" w:rsidRDefault="00DF6E47" w:rsidP="00DF6E47">
      <w:pPr>
        <w:pStyle w:val="NoSpacing"/>
      </w:pPr>
      <w:r w:rsidRPr="00DF6E47">
        <w:t>Recovery Commander avoids auto-generated designers and keeps everything explicit:</w:t>
      </w:r>
    </w:p>
    <w:p w14:paraId="02E49438" w14:textId="77777777" w:rsidR="00DF6E47" w:rsidRPr="00DF6E47" w:rsidRDefault="00DF6E47" w:rsidP="00DF6E47">
      <w:pPr>
        <w:pStyle w:val="NoSpacing"/>
      </w:pPr>
      <w:r w:rsidRPr="00DF6E47">
        <w:t xml:space="preserve">Designer-Free UI – </w:t>
      </w:r>
      <w:proofErr w:type="gramStart"/>
      <w:r w:rsidRPr="00DF6E47">
        <w:t>No .</w:t>
      </w:r>
      <w:proofErr w:type="spellStart"/>
      <w:proofErr w:type="gramEnd"/>
      <w:r w:rsidRPr="00DF6E47">
        <w:t>Designer.cs</w:t>
      </w:r>
      <w:proofErr w:type="spellEnd"/>
      <w:r w:rsidRPr="00DF6E47">
        <w:t xml:space="preserve"> or </w:t>
      </w:r>
      <w:proofErr w:type="spellStart"/>
      <w:r w:rsidRPr="00DF6E47">
        <w:t>InitializeComponent</w:t>
      </w:r>
      <w:proofErr w:type="spellEnd"/>
      <w:r w:rsidRPr="00DF6E47">
        <w:t>(). Layouts and controls are all written directly in code.</w:t>
      </w:r>
    </w:p>
    <w:p w14:paraId="1616E411" w14:textId="77777777" w:rsidR="00DF6E47" w:rsidRPr="00DF6E47" w:rsidRDefault="00DF6E47" w:rsidP="00DF6E47">
      <w:pPr>
        <w:pStyle w:val="NoSpacing"/>
      </w:pPr>
      <w:r w:rsidRPr="00DF6E47">
        <w:t xml:space="preserve">Modular Execution – Each module implements the built-in </w:t>
      </w:r>
      <w:proofErr w:type="spellStart"/>
      <w:r w:rsidRPr="00DF6E47">
        <w:t>IModule</w:t>
      </w:r>
      <w:proofErr w:type="spellEnd"/>
      <w:r w:rsidRPr="00DF6E47">
        <w:t xml:space="preserve"> interface and can be injected into the UI with </w:t>
      </w:r>
      <w:proofErr w:type="spellStart"/>
      <w:proofErr w:type="gramStart"/>
      <w:r w:rsidRPr="00DF6E47">
        <w:t>InjectModuleUI</w:t>
      </w:r>
      <w:proofErr w:type="spellEnd"/>
      <w:r w:rsidRPr="00DF6E47">
        <w:t>(</w:t>
      </w:r>
      <w:proofErr w:type="gramEnd"/>
      <w:r w:rsidRPr="00DF6E47">
        <w:t>Control).</w:t>
      </w:r>
    </w:p>
    <w:p w14:paraId="07380ABE" w14:textId="77777777" w:rsidR="00DF6E47" w:rsidRPr="00DF6E47" w:rsidRDefault="00DF6E47" w:rsidP="00DF6E47">
      <w:pPr>
        <w:pStyle w:val="NoSpacing"/>
      </w:pPr>
      <w:r w:rsidRPr="00DF6E47">
        <w:t>Audit &amp; Change Tracking – Every source file carries a permanent audit header and changelog block, with updates also mirrored into the project-wide changelog.txt.</w:t>
      </w:r>
    </w:p>
    <w:p w14:paraId="0C00C5BC" w14:textId="77777777" w:rsidR="00DF6E47" w:rsidRPr="00DF6E47" w:rsidRDefault="00DF6E47" w:rsidP="00DF6E47">
      <w:pPr>
        <w:pStyle w:val="NoSpacing"/>
      </w:pPr>
      <w:r w:rsidRPr="00DF6E47">
        <w:t>Whole File Responses – All deliverables are full, error-checked files that can be pasted and run immediately. No partial snippets, no inline commentary.</w:t>
      </w:r>
    </w:p>
    <w:p w14:paraId="14AE854E" w14:textId="77777777" w:rsidR="00DF6E47" w:rsidRPr="00DF6E47" w:rsidRDefault="00DF6E47" w:rsidP="00DF6E47">
      <w:pPr>
        <w:pStyle w:val="NoSpacing"/>
      </w:pPr>
      <w:r w:rsidRPr="00DF6E47">
        <w:t xml:space="preserve">Embedded Shared Types – Interfaces and </w:t>
      </w:r>
      <w:proofErr w:type="spellStart"/>
      <w:r w:rsidRPr="00DF6E47">
        <w:t>enums</w:t>
      </w:r>
      <w:proofErr w:type="spellEnd"/>
      <w:r w:rsidRPr="00DF6E47">
        <w:t xml:space="preserve"> like </w:t>
      </w:r>
      <w:proofErr w:type="spellStart"/>
      <w:r w:rsidRPr="00DF6E47">
        <w:t>IModule</w:t>
      </w:r>
      <w:proofErr w:type="spellEnd"/>
      <w:r w:rsidRPr="00DF6E47">
        <w:t xml:space="preserve"> and Theme live inside </w:t>
      </w:r>
      <w:proofErr w:type="spellStart"/>
      <w:r w:rsidRPr="00DF6E47">
        <w:t>MainForm.cs</w:t>
      </w:r>
      <w:proofErr w:type="spellEnd"/>
      <w:r w:rsidRPr="00DF6E47">
        <w:t>, avoiding extra dependency files.</w:t>
      </w:r>
    </w:p>
    <w:p w14:paraId="063CCA2C" w14:textId="77777777" w:rsidR="00DF6E47" w:rsidRPr="00DF6E47" w:rsidRDefault="00DF6E47" w:rsidP="00DF6E47">
      <w:pPr>
        <w:pStyle w:val="NoSpacing"/>
      </w:pPr>
      <w:r w:rsidRPr="00DF6E47">
        <w:t>Archive Handling – All code must be checked, optimized, and cleaned of redundancy. Deprecated or unused code is moved into the \Archive folder. This folder is ignored during builds and debugging sessions.</w:t>
      </w:r>
    </w:p>
    <w:p w14:paraId="65249C60" w14:textId="77777777" w:rsidR="00DF6E47" w:rsidRPr="00DF6E47" w:rsidRDefault="00DF6E47" w:rsidP="00DF6E47">
      <w:pPr>
        <w:pStyle w:val="NoSpacing"/>
      </w:pPr>
      <w:r w:rsidRPr="00DF6E47">
        <w:t>Module Data &amp; UI Control – Each module manages only its own data (commands, metadata, build info). The main app owns and renders the central layout and UI elements. Once the UI structure is in place, modules simply define which commands run when their associated buttons are clicked.</w:t>
      </w:r>
    </w:p>
    <w:p w14:paraId="488FF706" w14:textId="77777777" w:rsidR="00DF6E47" w:rsidRPr="00DF6E47" w:rsidRDefault="00DF6E47" w:rsidP="00DF6E47">
      <w:pPr>
        <w:pStyle w:val="NoSpacing"/>
      </w:pPr>
      <w:r w:rsidRPr="00DF6E47">
        <w:t>Default Modules → Present commands as Windows 11–styled buttons in the Module Action Pane.</w:t>
      </w:r>
    </w:p>
    <w:p w14:paraId="56048D73" w14:textId="77777777" w:rsidR="00DF6E47" w:rsidRPr="00DF6E47" w:rsidRDefault="00DF6E47" w:rsidP="00DF6E47">
      <w:pPr>
        <w:pStyle w:val="NoSpacing"/>
      </w:pPr>
      <w:r w:rsidRPr="00DF6E47">
        <w:t xml:space="preserve">System Prep Module (Special Case) → Displays commands as </w:t>
      </w:r>
      <w:proofErr w:type="spellStart"/>
      <w:r w:rsidRPr="00DF6E47">
        <w:t>tickboxes</w:t>
      </w:r>
      <w:proofErr w:type="spellEnd"/>
      <w:r w:rsidRPr="00DF6E47">
        <w:t xml:space="preserve"> (auto-selected by default) in two columns:</w:t>
      </w:r>
    </w:p>
    <w:p w14:paraId="07B360AE" w14:textId="77777777" w:rsidR="00DF6E47" w:rsidRPr="00DF6E47" w:rsidRDefault="00DF6E47" w:rsidP="00DF6E47">
      <w:pPr>
        <w:pStyle w:val="NoSpacing"/>
      </w:pPr>
      <w:r w:rsidRPr="00DF6E47">
        <w:t xml:space="preserve">Maintenance (header, no </w:t>
      </w:r>
      <w:proofErr w:type="spellStart"/>
      <w:r w:rsidRPr="00DF6E47">
        <w:t>tickboxes</w:t>
      </w:r>
      <w:proofErr w:type="spellEnd"/>
      <w:r w:rsidRPr="00DF6E47">
        <w:t>)</w:t>
      </w:r>
    </w:p>
    <w:p w14:paraId="079095E8" w14:textId="77777777" w:rsidR="00DF6E47" w:rsidRPr="00DF6E47" w:rsidRDefault="00DF6E47" w:rsidP="00DF6E47">
      <w:pPr>
        <w:pStyle w:val="NoSpacing"/>
      </w:pPr>
      <w:r w:rsidRPr="00DF6E47">
        <w:t xml:space="preserve">Optimizations (header, no </w:t>
      </w:r>
      <w:proofErr w:type="spellStart"/>
      <w:r w:rsidRPr="00DF6E47">
        <w:t>tickboxes</w:t>
      </w:r>
      <w:proofErr w:type="spellEnd"/>
      <w:r w:rsidRPr="00DF6E47">
        <w:t>)</w:t>
      </w:r>
    </w:p>
    <w:p w14:paraId="50D39C94" w14:textId="77777777" w:rsidR="00DF6E47" w:rsidRPr="00DF6E47" w:rsidRDefault="00DF6E47" w:rsidP="00DF6E47">
      <w:pPr>
        <w:pStyle w:val="NoSpacing"/>
      </w:pPr>
      <w:r w:rsidRPr="00DF6E47">
        <w:t>Includes two control buttons: Untick All and Run Selected</w:t>
      </w:r>
    </w:p>
    <w:p w14:paraId="612AB58D" w14:textId="77777777" w:rsidR="00DF6E47" w:rsidRPr="00DF6E47" w:rsidRDefault="00000000" w:rsidP="00DF6E47">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pict w14:anchorId="0ADDF180">
          <v:rect id="_x0000_i1025" style="width:0;height:1.5pt" o:hralign="center" o:hrstd="t" o:hr="t" fillcolor="#a0a0a0" stroked="f"/>
        </w:pict>
      </w:r>
    </w:p>
    <w:p w14:paraId="3E83CF9E" w14:textId="77777777" w:rsidR="00DF6E47" w:rsidRPr="00DF6E47" w:rsidRDefault="00DF6E47" w:rsidP="00DF6E47">
      <w:pPr>
        <w:rPr>
          <w:rFonts w:asciiTheme="majorHAnsi" w:eastAsiaTheme="majorEastAsia" w:hAnsiTheme="majorHAnsi" w:cstheme="majorBidi"/>
          <w:b/>
          <w:bCs/>
          <w:color w:val="0F4761" w:themeColor="accent1" w:themeShade="BF"/>
          <w:sz w:val="40"/>
          <w:szCs w:val="40"/>
        </w:rPr>
      </w:pPr>
      <w:r w:rsidRPr="00DF6E47">
        <w:rPr>
          <w:rFonts w:ascii="Segoe UI Emoji" w:eastAsiaTheme="majorEastAsia" w:hAnsi="Segoe UI Emoji" w:cs="Segoe UI Emoji"/>
          <w:b/>
          <w:bCs/>
          <w:color w:val="0F4761" w:themeColor="accent1" w:themeShade="BF"/>
          <w:sz w:val="40"/>
          <w:szCs w:val="40"/>
        </w:rPr>
        <w:t>🎨</w:t>
      </w:r>
      <w:r w:rsidRPr="00DF6E47">
        <w:rPr>
          <w:rFonts w:asciiTheme="majorHAnsi" w:eastAsiaTheme="majorEastAsia" w:hAnsiTheme="majorHAnsi" w:cstheme="majorBidi"/>
          <w:b/>
          <w:bCs/>
          <w:color w:val="0F4761" w:themeColor="accent1" w:themeShade="BF"/>
          <w:sz w:val="40"/>
          <w:szCs w:val="40"/>
        </w:rPr>
        <w:t xml:space="preserve"> UI &amp; UX Design</w:t>
      </w:r>
    </w:p>
    <w:p w14:paraId="61C0C1BB" w14:textId="77777777" w:rsidR="00DF6E47" w:rsidRPr="00DF6E47" w:rsidRDefault="00DF6E47" w:rsidP="00DF6E47">
      <w:pPr>
        <w:pStyle w:val="NoSpacing"/>
      </w:pPr>
      <w:r w:rsidRPr="00DF6E47">
        <w:t>The app should feel like it belongs in Windows 11:</w:t>
      </w:r>
    </w:p>
    <w:p w14:paraId="3AD4FAE6" w14:textId="77777777" w:rsidR="00DF6E47" w:rsidRPr="00DF6E47" w:rsidRDefault="00DF6E47" w:rsidP="00DF6E47">
      <w:pPr>
        <w:pStyle w:val="NoSpacing"/>
      </w:pPr>
      <w:r w:rsidRPr="00DF6E47">
        <w:rPr>
          <w:b/>
          <w:bCs/>
        </w:rPr>
        <w:t>Look &amp; Feel</w:t>
      </w:r>
      <w:r w:rsidRPr="00DF6E47">
        <w:t xml:space="preserve"> – Rounded corners, fluent spacing, Segoe UI font, Mica background. High DPI and accessibility are non-negotiable.</w:t>
      </w:r>
    </w:p>
    <w:p w14:paraId="17AA2CD6" w14:textId="77777777" w:rsidR="00DF6E47" w:rsidRPr="00DF6E47" w:rsidRDefault="00DF6E47" w:rsidP="00DF6E47">
      <w:pPr>
        <w:pStyle w:val="NoSpacing"/>
      </w:pPr>
      <w:r w:rsidRPr="00DF6E47">
        <w:rPr>
          <w:b/>
          <w:bCs/>
        </w:rPr>
        <w:t>Main Window</w:t>
      </w:r>
      <w:r w:rsidRPr="00DF6E47">
        <w:t xml:space="preserve"> – Launches maximized, with Minimize/Maximize/Close controls, and auto-elevates to admin rights.</w:t>
      </w:r>
    </w:p>
    <w:p w14:paraId="7686DB11" w14:textId="77777777" w:rsidR="00DF6E47" w:rsidRPr="00DF6E47" w:rsidRDefault="00DF6E47" w:rsidP="00DF6E47">
      <w:pPr>
        <w:pStyle w:val="NoSpacing"/>
      </w:pPr>
      <w:r w:rsidRPr="00DF6E47">
        <w:rPr>
          <w:b/>
          <w:bCs/>
        </w:rPr>
        <w:t>Menus</w:t>
      </w:r>
    </w:p>
    <w:p w14:paraId="2E8F0666" w14:textId="77777777" w:rsidR="00DF6E47" w:rsidRPr="00DF6E47" w:rsidRDefault="00DF6E47" w:rsidP="00DF6E47">
      <w:pPr>
        <w:pStyle w:val="NoSpacing"/>
      </w:pPr>
      <w:r w:rsidRPr="00DF6E47">
        <w:rPr>
          <w:b/>
          <w:bCs/>
        </w:rPr>
        <w:t>File → Exit</w:t>
      </w:r>
    </w:p>
    <w:p w14:paraId="3FF54E32" w14:textId="77777777" w:rsidR="00DF6E47" w:rsidRPr="00DF6E47" w:rsidRDefault="00DF6E47" w:rsidP="00DF6E47">
      <w:pPr>
        <w:pStyle w:val="NoSpacing"/>
      </w:pPr>
      <w:r w:rsidRPr="00DF6E47">
        <w:rPr>
          <w:b/>
          <w:bCs/>
        </w:rPr>
        <w:t>Help → About</w:t>
      </w:r>
      <w:r w:rsidRPr="00DF6E47">
        <w:t xml:space="preserve"> – shows build date, author (</w:t>
      </w:r>
      <w:r w:rsidRPr="00DF6E47">
        <w:rPr>
          <w:i/>
          <w:iCs/>
        </w:rPr>
        <w:t>Zane Stanton</w:t>
      </w:r>
      <w:r w:rsidRPr="00DF6E47">
        <w:t>), and license message.</w:t>
      </w:r>
    </w:p>
    <w:p w14:paraId="40C5B785" w14:textId="77777777" w:rsidR="00DF6E47" w:rsidRPr="00DF6E47" w:rsidRDefault="00DF6E47" w:rsidP="00DF6E47">
      <w:pPr>
        <w:pStyle w:val="NoSpacing"/>
      </w:pPr>
      <w:r w:rsidRPr="00DF6E47">
        <w:rPr>
          <w:b/>
          <w:bCs/>
        </w:rPr>
        <w:t xml:space="preserve">Help → </w:t>
      </w:r>
      <w:proofErr w:type="spellStart"/>
      <w:r w:rsidRPr="00DF6E47">
        <w:rPr>
          <w:b/>
          <w:bCs/>
        </w:rPr>
        <w:t>ChangeLog</w:t>
      </w:r>
      <w:proofErr w:type="spellEnd"/>
      <w:r w:rsidRPr="00DF6E47">
        <w:t xml:space="preserve"> – opens a window showing Changelog.txt from \Resources.</w:t>
      </w:r>
    </w:p>
    <w:p w14:paraId="7C1E3D9B" w14:textId="77777777" w:rsidR="00DF6E47" w:rsidRPr="00DF6E47" w:rsidRDefault="00DF6E47" w:rsidP="00DF6E47">
      <w:pPr>
        <w:pStyle w:val="NoSpacing"/>
      </w:pPr>
      <w:r w:rsidRPr="00DF6E47">
        <w:rPr>
          <w:b/>
          <w:bCs/>
        </w:rPr>
        <w:t>Help → Readme</w:t>
      </w:r>
      <w:r w:rsidRPr="00DF6E47">
        <w:t xml:space="preserve"> – opens a window showing Readme.txt from \Resources.</w:t>
      </w:r>
    </w:p>
    <w:p w14:paraId="2F2E70C6" w14:textId="77777777" w:rsidR="00DF6E47" w:rsidRPr="00DF6E47" w:rsidRDefault="00DF6E47" w:rsidP="00DF6E47">
      <w:pPr>
        <w:pStyle w:val="NoSpacing"/>
      </w:pPr>
      <w:r w:rsidRPr="00DF6E47">
        <w:rPr>
          <w:b/>
          <w:bCs/>
        </w:rPr>
        <w:t>Theming</w:t>
      </w:r>
      <w:r w:rsidRPr="00DF6E47">
        <w:t xml:space="preserve"> – Native Windows 11 dark mode applied consistently across all controls.</w:t>
      </w:r>
    </w:p>
    <w:p w14:paraId="23A93360" w14:textId="77777777" w:rsidR="00DF6E47" w:rsidRPr="00DF6E47" w:rsidRDefault="00DF6E47" w:rsidP="00DF6E47">
      <w:pPr>
        <w:pStyle w:val="NoSpacing"/>
      </w:pPr>
      <w:r w:rsidRPr="00DF6E47">
        <w:rPr>
          <w:b/>
          <w:bCs/>
        </w:rPr>
        <w:t>App Icon</w:t>
      </w:r>
      <w:r w:rsidRPr="00DF6E47">
        <w:t xml:space="preserve"> – Stored as system_restore.ico in \Resources.</w:t>
      </w:r>
    </w:p>
    <w:p w14:paraId="2D249C61" w14:textId="77777777" w:rsidR="00DF6E47" w:rsidRPr="00DF6E47" w:rsidRDefault="00DF6E47" w:rsidP="00DF6E47">
      <w:pPr>
        <w:pStyle w:val="NoSpacing"/>
      </w:pPr>
      <w:r w:rsidRPr="00DF6E47">
        <w:rPr>
          <w:b/>
          <w:bCs/>
        </w:rPr>
        <w:t>Blueprint Alignment</w:t>
      </w:r>
      <w:r w:rsidRPr="00DF6E47">
        <w:t xml:space="preserve"> – The UI layout must follow the provided screenshots as a blueprint.</w:t>
      </w:r>
    </w:p>
    <w:p w14:paraId="708FF90C" w14:textId="77777777" w:rsidR="00DF6E47" w:rsidRPr="00DF6E47" w:rsidRDefault="00000000" w:rsidP="00DF6E47">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pict w14:anchorId="7F8672B8">
          <v:rect id="_x0000_i1026" style="width:0;height:1.5pt" o:hralign="center" o:hrstd="t" o:hr="t" fillcolor="#a0a0a0" stroked="f"/>
        </w:pict>
      </w:r>
    </w:p>
    <w:p w14:paraId="69ECA752" w14:textId="70362079" w:rsidR="00E81F3C" w:rsidRDefault="00E81F3C" w:rsidP="00DF6E47">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 Layout Blueprint (ASCII)</w:t>
      </w:r>
    </w:p>
    <w:p w14:paraId="20D6C79C"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w:t>
      </w:r>
    </w:p>
    <w:p w14:paraId="6AB47DA4" w14:textId="74E43F4E"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 xml:space="preserve">|                     </w:t>
      </w:r>
      <w:proofErr w:type="gramStart"/>
      <w:r w:rsidRPr="00E81F3C">
        <w:rPr>
          <w:rFonts w:ascii="Segoe UI Symbol" w:eastAsiaTheme="majorEastAsia" w:hAnsi="Segoe UI Symbol" w:cs="Segoe UI Symbol"/>
          <w:b/>
          <w:bCs/>
          <w:color w:val="0F4761" w:themeColor="accent1" w:themeShade="BF"/>
          <w:sz w:val="40"/>
          <w:szCs w:val="40"/>
        </w:rPr>
        <w:t xml:space="preserve">   [</w:t>
      </w:r>
      <w:proofErr w:type="gramEnd"/>
      <w:r w:rsidRPr="00E81F3C">
        <w:rPr>
          <w:rFonts w:ascii="Segoe UI Symbol" w:eastAsiaTheme="majorEastAsia" w:hAnsi="Segoe UI Symbol" w:cs="Segoe UI Symbol"/>
          <w:b/>
          <w:bCs/>
          <w:color w:val="0F4761" w:themeColor="accent1" w:themeShade="BF"/>
          <w:sz w:val="40"/>
          <w:szCs w:val="40"/>
        </w:rPr>
        <w:t xml:space="preserve"> Title Bar ]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2944F1D8" w14:textId="7337BDF3"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Menu Bar ]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54FEA935"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w:t>
      </w:r>
    </w:p>
    <w:p w14:paraId="48AE49DE"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Module</w:t>
      </w:r>
      <w:proofErr w:type="gramEnd"/>
      <w:r w:rsidRPr="00E81F3C">
        <w:rPr>
          <w:rFonts w:ascii="Segoe UI Symbol" w:eastAsiaTheme="majorEastAsia" w:hAnsi="Segoe UI Symbol" w:cs="Segoe UI Symbol"/>
          <w:b/>
          <w:bCs/>
          <w:color w:val="0F4761" w:themeColor="accent1" w:themeShade="BF"/>
          <w:sz w:val="40"/>
          <w:szCs w:val="40"/>
        </w:rPr>
        <w:t xml:space="preserve"> Pane (Vertical)    |  Module Action Pane (Vertical)      |</w:t>
      </w:r>
    </w:p>
    <w:p w14:paraId="6154ADE7" w14:textId="5824C82B"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 xml:space="preserve">|  ------------------------  |  --------------------------------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08A0521C" w14:textId="161FED52"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A ]  build: 01/01|  (Default Module Commands)        |</w:t>
      </w:r>
    </w:p>
    <w:p w14:paraId="097AB1D3"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B ]  build: 02/01|  [ Button 1: Run Command A ]       |</w:t>
      </w:r>
    </w:p>
    <w:p w14:paraId="4304A13A"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C ]  build: 03/01|  [ Button 2: Run Command B ]       |</w:t>
      </w:r>
    </w:p>
    <w:p w14:paraId="23AA030B"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System Prep ] build: 04/01|  [ Button 3: Run Command C ]     |</w:t>
      </w:r>
    </w:p>
    <w:p w14:paraId="4C436FB9"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D ]  build: 05/01|  (System Prep Module – Special)    |</w:t>
      </w:r>
    </w:p>
    <w:p w14:paraId="5221E4EC"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E ]  build: 06/01|  Maintenance       Optimizations    |</w:t>
      </w:r>
    </w:p>
    <w:p w14:paraId="79580DF8" w14:textId="7F0741D4"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F ]  build: 07/01|  [✓] Option 1      [✓] Option 2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421CD3F0" w14:textId="33ED0B32"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G ]  build: 08/01|  [✓] Option 3      [✓] Option 4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66FB66F1" w14:textId="27D34F70"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H ]  build: 09/01|  [✓] Option 5      [✓] Option 6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55A913B3" w14:textId="66AB8CDC"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I ]  build: 10/01|  [ Untick All ]    [ Run Selected ]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5265A64C" w14:textId="624F065C" w:rsidR="00E81F3C" w:rsidRPr="00E81F3C" w:rsidRDefault="00E81F3C" w:rsidP="00E81F3C">
      <w:pPr>
        <w:rPr>
          <w:rFonts w:ascii="Segoe UI Symbol" w:eastAsiaTheme="majorEastAsia" w:hAnsi="Segoe UI Symbol" w:cs="Segoe UI Symbol"/>
          <w:b/>
          <w:bCs/>
          <w:color w:val="0F4761" w:themeColor="accent1" w:themeShade="BF"/>
          <w:sz w:val="40"/>
          <w:szCs w:val="40"/>
        </w:rPr>
      </w:pPr>
      <w:proofErr w:type="gramStart"/>
      <w:r w:rsidRPr="00E81F3C">
        <w:rPr>
          <w:rFonts w:ascii="Segoe UI Symbol" w:eastAsiaTheme="majorEastAsia" w:hAnsi="Segoe UI Symbol" w:cs="Segoe UI Symbol"/>
          <w:b/>
          <w:bCs/>
          <w:color w:val="0F4761" w:themeColor="accent1" w:themeShade="BF"/>
          <w:sz w:val="40"/>
          <w:szCs w:val="40"/>
        </w:rPr>
        <w:t>|  [</w:t>
      </w:r>
      <w:proofErr w:type="gramEnd"/>
      <w:r w:rsidRPr="00E81F3C">
        <w:rPr>
          <w:rFonts w:ascii="Segoe UI Symbol" w:eastAsiaTheme="majorEastAsia" w:hAnsi="Segoe UI Symbol" w:cs="Segoe UI Symbol"/>
          <w:b/>
          <w:bCs/>
          <w:color w:val="0F4761" w:themeColor="accent1" w:themeShade="BF"/>
          <w:sz w:val="40"/>
          <w:szCs w:val="40"/>
        </w:rPr>
        <w:t xml:space="preserve"> Module J ]  build: 11/01|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20A99D82"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w:t>
      </w:r>
    </w:p>
    <w:p w14:paraId="260C4D49" w14:textId="2DFE1224"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 xml:space="preserve">|    </w:t>
      </w:r>
      <w:proofErr w:type="gramStart"/>
      <w:r w:rsidRPr="00E81F3C">
        <w:rPr>
          <w:rFonts w:ascii="Segoe UI Symbol" w:eastAsiaTheme="majorEastAsia" w:hAnsi="Segoe UI Symbol" w:cs="Segoe UI Symbol"/>
          <w:b/>
          <w:bCs/>
          <w:color w:val="0F4761" w:themeColor="accent1" w:themeShade="BF"/>
          <w:sz w:val="40"/>
          <w:szCs w:val="40"/>
        </w:rPr>
        <w:t xml:space="preserve">   [</w:t>
      </w:r>
      <w:proofErr w:type="gramEnd"/>
      <w:r w:rsidRPr="00E81F3C">
        <w:rPr>
          <w:rFonts w:ascii="Segoe UI Symbol" w:eastAsiaTheme="majorEastAsia" w:hAnsi="Segoe UI Symbol" w:cs="Segoe UI Symbol"/>
          <w:b/>
          <w:bCs/>
          <w:color w:val="0F4761" w:themeColor="accent1" w:themeShade="BF"/>
          <w:sz w:val="40"/>
          <w:szCs w:val="40"/>
        </w:rPr>
        <w:t xml:space="preserve"> Live Output Log (auto-scrolling multi-line textbox) ]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40FDA0D1"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w:t>
      </w:r>
    </w:p>
    <w:p w14:paraId="5D0F4DB6" w14:textId="62706641"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w:t>
      </w:r>
      <w:proofErr w:type="gramStart"/>
      <w:r w:rsidRPr="00E81F3C">
        <w:rPr>
          <w:rFonts w:ascii="Segoe UI Symbol" w:eastAsiaTheme="majorEastAsia" w:hAnsi="Segoe UI Symbol" w:cs="Segoe UI Symbol"/>
          <w:b/>
          <w:bCs/>
          <w:color w:val="0F4761" w:themeColor="accent1" w:themeShade="BF"/>
          <w:sz w:val="40"/>
          <w:szCs w:val="40"/>
        </w:rPr>
        <w:t xml:space="preserve">   [</w:t>
      </w:r>
      <w:proofErr w:type="gramEnd"/>
      <w:r w:rsidRPr="00E81F3C">
        <w:rPr>
          <w:rFonts w:ascii="Segoe UI Symbol" w:eastAsiaTheme="majorEastAsia" w:hAnsi="Segoe UI Symbol" w:cs="Segoe UI Symbol"/>
          <w:b/>
          <w:bCs/>
          <w:color w:val="0F4761" w:themeColor="accent1" w:themeShade="BF"/>
          <w:sz w:val="40"/>
          <w:szCs w:val="40"/>
        </w:rPr>
        <w:t xml:space="preserve"> Progress Bar ----------------------------------] [ Cancel ]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2F252C84" w14:textId="77777777"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w:t>
      </w:r>
    </w:p>
    <w:p w14:paraId="40297EEC" w14:textId="15CB0D57" w:rsidR="00E81F3C" w:rsidRP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 xml:space="preserve">|                </w:t>
      </w:r>
      <w:proofErr w:type="gramStart"/>
      <w:r w:rsidRPr="00E81F3C">
        <w:rPr>
          <w:rFonts w:ascii="Segoe UI Symbol" w:eastAsiaTheme="majorEastAsia" w:hAnsi="Segoe UI Symbol" w:cs="Segoe UI Symbol"/>
          <w:b/>
          <w:bCs/>
          <w:color w:val="0F4761" w:themeColor="accent1" w:themeShade="BF"/>
          <w:sz w:val="40"/>
          <w:szCs w:val="40"/>
        </w:rPr>
        <w:t xml:space="preserve">   [</w:t>
      </w:r>
      <w:proofErr w:type="gramEnd"/>
      <w:r w:rsidRPr="00E81F3C">
        <w:rPr>
          <w:rFonts w:ascii="Segoe UI Symbol" w:eastAsiaTheme="majorEastAsia" w:hAnsi="Segoe UI Symbol" w:cs="Segoe UI Symbol"/>
          <w:b/>
          <w:bCs/>
          <w:color w:val="0F4761" w:themeColor="accent1" w:themeShade="BF"/>
          <w:sz w:val="40"/>
          <w:szCs w:val="40"/>
        </w:rPr>
        <w:t xml:space="preserve"> Status Bar – real-time info ]            </w:t>
      </w:r>
      <w:r>
        <w:rPr>
          <w:rFonts w:ascii="Segoe UI Symbol" w:eastAsiaTheme="majorEastAsia" w:hAnsi="Segoe UI Symbol" w:cs="Segoe UI Symbol"/>
          <w:b/>
          <w:bCs/>
          <w:color w:val="0F4761" w:themeColor="accent1" w:themeShade="BF"/>
          <w:sz w:val="40"/>
          <w:szCs w:val="40"/>
        </w:rPr>
        <w:t xml:space="preserve">                   </w:t>
      </w:r>
      <w:r w:rsidRPr="00E81F3C">
        <w:rPr>
          <w:rFonts w:ascii="Segoe UI Symbol" w:eastAsiaTheme="majorEastAsia" w:hAnsi="Segoe UI Symbol" w:cs="Segoe UI Symbol"/>
          <w:b/>
          <w:bCs/>
          <w:color w:val="0F4761" w:themeColor="accent1" w:themeShade="BF"/>
          <w:sz w:val="40"/>
          <w:szCs w:val="40"/>
        </w:rPr>
        <w:t xml:space="preserve">   |</w:t>
      </w:r>
    </w:p>
    <w:p w14:paraId="3DEAA998" w14:textId="12F6FBB4" w:rsidR="00E81F3C" w:rsidRDefault="00E81F3C" w:rsidP="00E81F3C">
      <w:pPr>
        <w:rPr>
          <w:rFonts w:ascii="Segoe UI Symbol" w:eastAsiaTheme="majorEastAsia" w:hAnsi="Segoe UI Symbol" w:cs="Segoe UI Symbol"/>
          <w:b/>
          <w:bCs/>
          <w:color w:val="0F4761" w:themeColor="accent1" w:themeShade="BF"/>
          <w:sz w:val="40"/>
          <w:szCs w:val="40"/>
        </w:rPr>
      </w:pPr>
      <w:r w:rsidRPr="00E81F3C">
        <w:rPr>
          <w:rFonts w:ascii="Segoe UI Symbol" w:eastAsiaTheme="majorEastAsia" w:hAnsi="Segoe UI Symbol" w:cs="Segoe UI Symbol"/>
          <w:b/>
          <w:bCs/>
          <w:color w:val="0F4761" w:themeColor="accent1" w:themeShade="BF"/>
          <w:sz w:val="40"/>
          <w:szCs w:val="40"/>
        </w:rPr>
        <w:t>+------------------------------------------------------------------+</w:t>
      </w:r>
    </w:p>
    <w:p w14:paraId="7387A7FE" w14:textId="72455C23" w:rsidR="00DF6E47" w:rsidRPr="00DF6E47" w:rsidRDefault="00000000" w:rsidP="00DF6E47">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pict w14:anchorId="63EBF806">
          <v:rect id="_x0000_i1027" style="width:0;height:1.5pt" o:hralign="center" o:hrstd="t" o:hr="t" fillcolor="#a0a0a0" stroked="f"/>
        </w:pict>
      </w:r>
    </w:p>
    <w:p w14:paraId="3644A24D" w14:textId="77777777" w:rsidR="00DF6E47" w:rsidRPr="00DF6E47" w:rsidRDefault="00DF6E47" w:rsidP="00DF6E47">
      <w:pPr>
        <w:rPr>
          <w:rFonts w:asciiTheme="majorHAnsi" w:eastAsiaTheme="majorEastAsia" w:hAnsiTheme="majorHAnsi" w:cstheme="majorBidi"/>
          <w:b/>
          <w:bCs/>
          <w:color w:val="0F4761" w:themeColor="accent1" w:themeShade="BF"/>
          <w:sz w:val="40"/>
          <w:szCs w:val="40"/>
        </w:rPr>
      </w:pPr>
      <w:r w:rsidRPr="00DF6E47">
        <w:rPr>
          <w:rFonts w:ascii="Segoe UI Emoji" w:eastAsiaTheme="majorEastAsia" w:hAnsi="Segoe UI Emoji" w:cs="Segoe UI Emoji"/>
          <w:b/>
          <w:bCs/>
          <w:color w:val="0F4761" w:themeColor="accent1" w:themeShade="BF"/>
          <w:sz w:val="40"/>
          <w:szCs w:val="40"/>
        </w:rPr>
        <w:t>🔑</w:t>
      </w:r>
      <w:r w:rsidRPr="00DF6E47">
        <w:rPr>
          <w:rFonts w:asciiTheme="majorHAnsi" w:eastAsiaTheme="majorEastAsia" w:hAnsiTheme="majorHAnsi" w:cstheme="majorBidi"/>
          <w:b/>
          <w:bCs/>
          <w:color w:val="0F4761" w:themeColor="accent1" w:themeShade="BF"/>
          <w:sz w:val="40"/>
          <w:szCs w:val="40"/>
        </w:rPr>
        <w:t xml:space="preserve"> Notes</w:t>
      </w:r>
    </w:p>
    <w:p w14:paraId="02133486" w14:textId="77777777" w:rsidR="00DF6E47" w:rsidRPr="00DF6E47" w:rsidRDefault="00DF6E47" w:rsidP="00DF6E47">
      <w:pPr>
        <w:pStyle w:val="NoSpacing"/>
      </w:pPr>
      <w:r w:rsidRPr="00DF6E47">
        <w:rPr>
          <w:b/>
          <w:bCs/>
        </w:rPr>
        <w:t>Module Pane (Vertical)</w:t>
      </w:r>
      <w:r w:rsidRPr="00DF6E47">
        <w:t xml:space="preserve"> – Lists modules with </w:t>
      </w:r>
      <w:r w:rsidRPr="00DF6E47">
        <w:rPr>
          <w:b/>
          <w:bCs/>
        </w:rPr>
        <w:t>Name + Build Date</w:t>
      </w:r>
      <w:r w:rsidRPr="00DF6E47">
        <w:t>. Selecting a module populates the Module Action Pane.</w:t>
      </w:r>
    </w:p>
    <w:p w14:paraId="35D2B646" w14:textId="77777777" w:rsidR="00DF6E47" w:rsidRPr="00DF6E47" w:rsidRDefault="00DF6E47" w:rsidP="00DF6E47">
      <w:pPr>
        <w:pStyle w:val="NoSpacing"/>
      </w:pPr>
      <w:r w:rsidRPr="00DF6E47">
        <w:rPr>
          <w:b/>
          <w:bCs/>
        </w:rPr>
        <w:t>Module Action Pane (Vertical)</w:t>
      </w:r>
    </w:p>
    <w:p w14:paraId="6FA75ABE" w14:textId="77777777" w:rsidR="00DF6E47" w:rsidRPr="00DF6E47" w:rsidRDefault="00DF6E47" w:rsidP="00DF6E47">
      <w:pPr>
        <w:pStyle w:val="NoSpacing"/>
      </w:pPr>
      <w:r w:rsidRPr="00DF6E47">
        <w:rPr>
          <w:b/>
          <w:bCs/>
        </w:rPr>
        <w:t>Default Modules:</w:t>
      </w:r>
      <w:r w:rsidRPr="00DF6E47">
        <w:t xml:space="preserve"> Buttons mapped to commands in runtime.dll.</w:t>
      </w:r>
    </w:p>
    <w:p w14:paraId="02512E87" w14:textId="77777777" w:rsidR="00DF6E47" w:rsidRPr="00DF6E47" w:rsidRDefault="00DF6E47" w:rsidP="00DF6E47">
      <w:pPr>
        <w:pStyle w:val="NoSpacing"/>
      </w:pPr>
      <w:r w:rsidRPr="00DF6E47">
        <w:rPr>
          <w:b/>
          <w:bCs/>
        </w:rPr>
        <w:t>System Prep Module:</w:t>
      </w:r>
      <w:r w:rsidRPr="00DF6E47">
        <w:t xml:space="preserve"> </w:t>
      </w:r>
      <w:proofErr w:type="spellStart"/>
      <w:r w:rsidRPr="00DF6E47">
        <w:t>Tickboxes</w:t>
      </w:r>
      <w:proofErr w:type="spellEnd"/>
      <w:r w:rsidRPr="00DF6E47">
        <w:t xml:space="preserve"> under two columns (</w:t>
      </w:r>
      <w:r w:rsidRPr="00DF6E47">
        <w:rPr>
          <w:b/>
          <w:bCs/>
        </w:rPr>
        <w:t>Maintenance</w:t>
      </w:r>
      <w:r w:rsidRPr="00DF6E47">
        <w:t xml:space="preserve"> and </w:t>
      </w:r>
      <w:r w:rsidRPr="00DF6E47">
        <w:rPr>
          <w:b/>
          <w:bCs/>
        </w:rPr>
        <w:t>Optimizations</w:t>
      </w:r>
      <w:r w:rsidRPr="00DF6E47">
        <w:t xml:space="preserve">), headers never have </w:t>
      </w:r>
      <w:proofErr w:type="spellStart"/>
      <w:r w:rsidRPr="00DF6E47">
        <w:t>tickboxes</w:t>
      </w:r>
      <w:proofErr w:type="spellEnd"/>
      <w:r w:rsidRPr="00DF6E47">
        <w:t xml:space="preserve">. Two control buttons: </w:t>
      </w:r>
      <w:r w:rsidRPr="00DF6E47">
        <w:rPr>
          <w:b/>
          <w:bCs/>
        </w:rPr>
        <w:t>Untick All</w:t>
      </w:r>
      <w:r w:rsidRPr="00DF6E47">
        <w:t xml:space="preserve"> and </w:t>
      </w:r>
      <w:r w:rsidRPr="00DF6E47">
        <w:rPr>
          <w:b/>
          <w:bCs/>
        </w:rPr>
        <w:t>Run Selected</w:t>
      </w:r>
      <w:r w:rsidRPr="00DF6E47">
        <w:t>.</w:t>
      </w:r>
    </w:p>
    <w:p w14:paraId="7F729C20" w14:textId="77777777" w:rsidR="00DF6E47" w:rsidRPr="00DF6E47" w:rsidRDefault="00DF6E47" w:rsidP="00DF6E47">
      <w:pPr>
        <w:pStyle w:val="NoSpacing"/>
      </w:pPr>
      <w:r w:rsidRPr="00DF6E47">
        <w:rPr>
          <w:b/>
          <w:bCs/>
        </w:rPr>
        <w:t>Live Output Log:</w:t>
      </w:r>
      <w:r w:rsidRPr="00DF6E47">
        <w:t xml:space="preserve"> Streams real-time command output; auto-scrolls.</w:t>
      </w:r>
    </w:p>
    <w:p w14:paraId="6ADC6279" w14:textId="77777777" w:rsidR="00DF6E47" w:rsidRPr="00DF6E47" w:rsidRDefault="00DF6E47" w:rsidP="00DF6E47">
      <w:pPr>
        <w:pStyle w:val="NoSpacing"/>
      </w:pPr>
      <w:r w:rsidRPr="00DF6E47">
        <w:rPr>
          <w:b/>
          <w:bCs/>
        </w:rPr>
        <w:t>Progress Bar + Cancel Button:</w:t>
      </w:r>
      <w:r w:rsidRPr="00DF6E47">
        <w:t xml:space="preserve"> Progress bar extends up to the Cancel button for continuous visual feedback.</w:t>
      </w:r>
    </w:p>
    <w:p w14:paraId="23BAADA0" w14:textId="77777777" w:rsidR="00DF6E47" w:rsidRPr="00DF6E47" w:rsidRDefault="00DF6E47" w:rsidP="00DF6E47">
      <w:pPr>
        <w:pStyle w:val="NoSpacing"/>
      </w:pPr>
      <w:r w:rsidRPr="00DF6E47">
        <w:rPr>
          <w:b/>
          <w:bCs/>
        </w:rPr>
        <w:t>Status Bar:</w:t>
      </w:r>
      <w:r w:rsidRPr="00DF6E47">
        <w:t xml:space="preserve"> Displays real-time module and execution info.</w:t>
      </w:r>
    </w:p>
    <w:p w14:paraId="4BA39BBB" w14:textId="77777777" w:rsidR="00DF6E47" w:rsidRPr="00DF6E47" w:rsidRDefault="00000000" w:rsidP="00DF6E47">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pict w14:anchorId="6E96EFB2">
          <v:rect id="_x0000_i1028" style="width:0;height:1.5pt" o:hralign="center" o:hrstd="t" o:hr="t" fillcolor="#a0a0a0" stroked="f"/>
        </w:pict>
      </w:r>
    </w:p>
    <w:p w14:paraId="5E9A2F25" w14:textId="77777777" w:rsidR="00DF6E47" w:rsidRPr="00DF6E47" w:rsidRDefault="00DF6E47" w:rsidP="00DF6E47">
      <w:pPr>
        <w:rPr>
          <w:rFonts w:asciiTheme="majorHAnsi" w:eastAsiaTheme="majorEastAsia" w:hAnsiTheme="majorHAnsi" w:cstheme="majorBidi"/>
          <w:b/>
          <w:bCs/>
          <w:color w:val="0F4761" w:themeColor="accent1" w:themeShade="BF"/>
          <w:sz w:val="40"/>
          <w:szCs w:val="40"/>
        </w:rPr>
      </w:pPr>
      <w:r w:rsidRPr="00DF6E47">
        <w:rPr>
          <w:rFonts w:ascii="Segoe UI Symbol" w:eastAsiaTheme="majorEastAsia" w:hAnsi="Segoe UI Symbol" w:cs="Segoe UI Symbol"/>
          <w:b/>
          <w:bCs/>
          <w:color w:val="0F4761" w:themeColor="accent1" w:themeShade="BF"/>
          <w:sz w:val="40"/>
          <w:szCs w:val="40"/>
        </w:rPr>
        <w:t>⚙</w:t>
      </w:r>
      <w:r w:rsidRPr="00DF6E47">
        <w:rPr>
          <w:rFonts w:asciiTheme="majorHAnsi" w:eastAsiaTheme="majorEastAsia" w:hAnsiTheme="majorHAnsi" w:cstheme="majorBidi"/>
          <w:b/>
          <w:bCs/>
          <w:color w:val="0F4761" w:themeColor="accent1" w:themeShade="BF"/>
          <w:sz w:val="40"/>
          <w:szCs w:val="40"/>
        </w:rPr>
        <w:t xml:space="preserve">️ Runtime </w:t>
      </w:r>
      <w:proofErr w:type="spellStart"/>
      <w:r w:rsidRPr="00DF6E47">
        <w:rPr>
          <w:rFonts w:asciiTheme="majorHAnsi" w:eastAsiaTheme="majorEastAsia" w:hAnsiTheme="majorHAnsi" w:cstheme="majorBidi"/>
          <w:b/>
          <w:bCs/>
          <w:color w:val="0F4761" w:themeColor="accent1" w:themeShade="BF"/>
          <w:sz w:val="40"/>
          <w:szCs w:val="40"/>
        </w:rPr>
        <w:t>Behavior</w:t>
      </w:r>
      <w:proofErr w:type="spellEnd"/>
    </w:p>
    <w:p w14:paraId="5C0F92F4" w14:textId="77777777" w:rsidR="00DF6E47" w:rsidRPr="00DF6E47" w:rsidRDefault="00DF6E47" w:rsidP="00DF6E47">
      <w:pPr>
        <w:pStyle w:val="NoSpacing"/>
      </w:pPr>
      <w:r w:rsidRPr="00DF6E47">
        <w:rPr>
          <w:b/>
          <w:bCs/>
        </w:rPr>
        <w:t>Command Execution</w:t>
      </w:r>
      <w:r w:rsidRPr="00DF6E47">
        <w:t xml:space="preserve"> – Outputs stream live into the log box; progress bar shows execution state. Cancel safely aborts tasks.</w:t>
      </w:r>
    </w:p>
    <w:p w14:paraId="5C8585C9" w14:textId="77777777" w:rsidR="00DF6E47" w:rsidRPr="00DF6E47" w:rsidRDefault="00DF6E47" w:rsidP="00DF6E47">
      <w:pPr>
        <w:pStyle w:val="NoSpacing"/>
      </w:pPr>
      <w:r w:rsidRPr="00DF6E47">
        <w:rPr>
          <w:b/>
          <w:bCs/>
        </w:rPr>
        <w:t>Centralized Logging</w:t>
      </w:r>
      <w:r w:rsidRPr="00DF6E47">
        <w:t xml:space="preserve"> – All logs are timestamped and </w:t>
      </w:r>
      <w:proofErr w:type="spellStart"/>
      <w:r w:rsidRPr="00DF6E47">
        <w:t>funneled</w:t>
      </w:r>
      <w:proofErr w:type="spellEnd"/>
      <w:r w:rsidRPr="00DF6E47">
        <w:t xml:space="preserve"> through </w:t>
      </w:r>
      <w:proofErr w:type="gramStart"/>
      <w:r w:rsidRPr="00DF6E47">
        <w:t>Log(</w:t>
      </w:r>
      <w:proofErr w:type="gramEnd"/>
      <w:r w:rsidRPr="00DF6E47">
        <w:t>string message).</w:t>
      </w:r>
    </w:p>
    <w:p w14:paraId="096A667C" w14:textId="77777777" w:rsidR="00DF6E47" w:rsidRPr="00DF6E47" w:rsidRDefault="00DF6E47" w:rsidP="00DF6E47">
      <w:pPr>
        <w:pStyle w:val="NoSpacing"/>
      </w:pPr>
      <w:r w:rsidRPr="00DF6E47">
        <w:rPr>
          <w:b/>
          <w:bCs/>
        </w:rPr>
        <w:t>Error Handling</w:t>
      </w:r>
      <w:r w:rsidRPr="00DF6E47">
        <w:t xml:space="preserve"> – Every public method uses try-catch. Failures are logged, never ignored.</w:t>
      </w:r>
    </w:p>
    <w:p w14:paraId="51EA5D31" w14:textId="77777777" w:rsidR="00DF6E47" w:rsidRPr="00DF6E47" w:rsidRDefault="00DF6E47" w:rsidP="00DF6E47">
      <w:pPr>
        <w:pStyle w:val="NoSpacing"/>
      </w:pPr>
      <w:r w:rsidRPr="00DF6E47">
        <w:rPr>
          <w:b/>
          <w:bCs/>
        </w:rPr>
        <w:t>Modules</w:t>
      </w:r>
      <w:r w:rsidRPr="00DF6E47">
        <w:t xml:space="preserve"> – Auto-discovered from runtime.dll in the \Modules folder.</w:t>
      </w:r>
    </w:p>
    <w:p w14:paraId="2705F8D8" w14:textId="77777777" w:rsidR="00DF6E47" w:rsidRPr="00DF6E47" w:rsidRDefault="00DF6E47" w:rsidP="00DF6E47">
      <w:pPr>
        <w:pStyle w:val="NoSpacing"/>
      </w:pPr>
      <w:r w:rsidRPr="00DF6E47">
        <w:rPr>
          <w:b/>
          <w:bCs/>
        </w:rPr>
        <w:t>Archive Safety</w:t>
      </w:r>
      <w:r w:rsidRPr="00DF6E47">
        <w:t xml:space="preserve"> – Code in \Archive is ignored for builds and debugging; reference only.</w:t>
      </w:r>
    </w:p>
    <w:p w14:paraId="2B283A5B" w14:textId="77777777" w:rsidR="00DF6E47" w:rsidRPr="00DF6E47" w:rsidRDefault="00000000" w:rsidP="00DF6E47">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pict w14:anchorId="2F76609F">
          <v:rect id="_x0000_i1029" style="width:0;height:1.5pt" o:hralign="center" o:hrstd="t" o:hr="t" fillcolor="#a0a0a0" stroked="f"/>
        </w:pict>
      </w:r>
    </w:p>
    <w:p w14:paraId="41537E44" w14:textId="77777777" w:rsidR="00DF6E47" w:rsidRPr="00DF6E47" w:rsidRDefault="00DF6E47" w:rsidP="00DF6E47">
      <w:pPr>
        <w:rPr>
          <w:rFonts w:asciiTheme="majorHAnsi" w:eastAsiaTheme="majorEastAsia" w:hAnsiTheme="majorHAnsi" w:cstheme="majorBidi"/>
          <w:b/>
          <w:bCs/>
          <w:color w:val="0F4761" w:themeColor="accent1" w:themeShade="BF"/>
          <w:sz w:val="40"/>
          <w:szCs w:val="40"/>
        </w:rPr>
      </w:pPr>
      <w:r w:rsidRPr="00DF6E47">
        <w:rPr>
          <w:rFonts w:ascii="Segoe UI Emoji" w:eastAsiaTheme="majorEastAsia" w:hAnsi="Segoe UI Emoji" w:cs="Segoe UI Emoji"/>
          <w:b/>
          <w:bCs/>
          <w:color w:val="0F4761" w:themeColor="accent1" w:themeShade="BF"/>
          <w:sz w:val="40"/>
          <w:szCs w:val="40"/>
        </w:rPr>
        <w:t>🔒</w:t>
      </w:r>
      <w:r w:rsidRPr="00DF6E47">
        <w:rPr>
          <w:rFonts w:asciiTheme="majorHAnsi" w:eastAsiaTheme="majorEastAsia" w:hAnsiTheme="majorHAnsi" w:cstheme="majorBidi"/>
          <w:b/>
          <w:bCs/>
          <w:color w:val="0F4761" w:themeColor="accent1" w:themeShade="BF"/>
          <w:sz w:val="40"/>
          <w:szCs w:val="40"/>
        </w:rPr>
        <w:t xml:space="preserve"> Development Philosophy</w:t>
      </w:r>
    </w:p>
    <w:p w14:paraId="3B1FBBF0" w14:textId="77777777" w:rsidR="00DF6E47" w:rsidRPr="00DF6E47" w:rsidRDefault="00DF6E47" w:rsidP="00DF6E47">
      <w:pPr>
        <w:pStyle w:val="NoSpacing"/>
      </w:pPr>
      <w:r w:rsidRPr="00DF6E47">
        <w:rPr>
          <w:b/>
          <w:bCs/>
        </w:rPr>
        <w:t>No Regression</w:t>
      </w:r>
      <w:r w:rsidRPr="00DF6E47">
        <w:t xml:space="preserve"> – Updates build cumulatively; nothing removed or downgraded.</w:t>
      </w:r>
    </w:p>
    <w:p w14:paraId="4B79B9BB" w14:textId="77777777" w:rsidR="00DF6E47" w:rsidRPr="00DF6E47" w:rsidRDefault="00DF6E47" w:rsidP="00DF6E47">
      <w:pPr>
        <w:pStyle w:val="NoSpacing"/>
      </w:pPr>
      <w:r w:rsidRPr="00DF6E47">
        <w:rPr>
          <w:b/>
          <w:bCs/>
        </w:rPr>
        <w:t>Extensibility</w:t>
      </w:r>
      <w:r w:rsidRPr="00DF6E47">
        <w:t xml:space="preserve"> – Patterns support long-term maintainability.</w:t>
      </w:r>
    </w:p>
    <w:p w14:paraId="17D72915" w14:textId="77777777" w:rsidR="00DF6E47" w:rsidRPr="00DF6E47" w:rsidRDefault="00DF6E47" w:rsidP="00DF6E47">
      <w:pPr>
        <w:pStyle w:val="NoSpacing"/>
      </w:pPr>
      <w:r w:rsidRPr="00DF6E47">
        <w:rPr>
          <w:b/>
          <w:bCs/>
        </w:rPr>
        <w:t>Rapid Iteration</w:t>
      </w:r>
      <w:r w:rsidRPr="00DF6E47">
        <w:t xml:space="preserve"> – Modular injection enables fast prototyping.</w:t>
      </w:r>
    </w:p>
    <w:p w14:paraId="344FBE8E" w14:textId="77777777" w:rsidR="00DF6E47" w:rsidRPr="00DF6E47" w:rsidRDefault="00DF6E47" w:rsidP="00DF6E47">
      <w:pPr>
        <w:pStyle w:val="NoSpacing"/>
      </w:pPr>
      <w:r w:rsidRPr="00DF6E47">
        <w:rPr>
          <w:b/>
          <w:bCs/>
        </w:rPr>
        <w:t>Accessibility &amp; Auditability</w:t>
      </w:r>
      <w:r w:rsidRPr="00DF6E47">
        <w:t xml:space="preserve"> – Controls and modules are traceable and compliant.</w:t>
      </w:r>
    </w:p>
    <w:p w14:paraId="724E22B4" w14:textId="77777777" w:rsidR="00DF6E47" w:rsidRPr="00DF6E47" w:rsidRDefault="00DF6E47" w:rsidP="00DF6E47">
      <w:pPr>
        <w:pStyle w:val="NoSpacing"/>
      </w:pPr>
      <w:r w:rsidRPr="00DF6E47">
        <w:rPr>
          <w:b/>
          <w:bCs/>
        </w:rPr>
        <w:t>Autonomous Operation</w:t>
      </w:r>
      <w:r w:rsidRPr="00DF6E47">
        <w:t xml:space="preserve"> – Runs without repeated prompting.</w:t>
      </w:r>
    </w:p>
    <w:p w14:paraId="3A963A6B" w14:textId="77777777" w:rsidR="00DF6E47" w:rsidRPr="00DF6E47" w:rsidRDefault="00DF6E47" w:rsidP="00DF6E47">
      <w:pPr>
        <w:pStyle w:val="NoSpacing"/>
      </w:pPr>
      <w:r w:rsidRPr="00DF6E47">
        <w:rPr>
          <w:b/>
          <w:bCs/>
        </w:rPr>
        <w:t>Persistent Memory</w:t>
      </w:r>
      <w:r w:rsidRPr="00DF6E47">
        <w:t xml:space="preserve"> – All requests, changes, and project decisions are remembered:</w:t>
      </w:r>
    </w:p>
    <w:p w14:paraId="304BEB6C" w14:textId="77777777" w:rsidR="00DF6E47" w:rsidRPr="00DF6E47" w:rsidRDefault="00DF6E47" w:rsidP="00DF6E47">
      <w:pPr>
        <w:pStyle w:val="NoSpacing"/>
      </w:pPr>
      <w:r w:rsidRPr="00DF6E47">
        <w:t xml:space="preserve">Every file </w:t>
      </w:r>
      <w:proofErr w:type="gramStart"/>
      <w:r w:rsidRPr="00DF6E47">
        <w:t>carries</w:t>
      </w:r>
      <w:proofErr w:type="gramEnd"/>
      <w:r w:rsidRPr="00DF6E47">
        <w:t xml:space="preserve"> audit/change markers.</w:t>
      </w:r>
    </w:p>
    <w:p w14:paraId="6B934BD3" w14:textId="77777777" w:rsidR="00DF6E47" w:rsidRPr="00DF6E47" w:rsidRDefault="00DF6E47" w:rsidP="00DF6E47">
      <w:pPr>
        <w:pStyle w:val="NoSpacing"/>
      </w:pPr>
      <w:r w:rsidRPr="00DF6E47">
        <w:t>changelog.txt is auto-updated.</w:t>
      </w:r>
    </w:p>
    <w:p w14:paraId="0CD0C355" w14:textId="77777777" w:rsidR="00DF6E47" w:rsidRDefault="00DF6E47" w:rsidP="00DF6E47">
      <w:pPr>
        <w:pStyle w:val="NoSpacing"/>
      </w:pPr>
      <w:r w:rsidRPr="00DF6E47">
        <w:t>Local logging supports continuity and prevents repeated instructions.</w:t>
      </w:r>
    </w:p>
    <w:p w14:paraId="1E7AF426" w14:textId="3EEFEAA6" w:rsidR="004D0D9F" w:rsidRPr="00DF6E47" w:rsidRDefault="004D0D9F" w:rsidP="00DF6E47">
      <w:pPr>
        <w:pStyle w:val="NoSpacing"/>
      </w:pPr>
      <w:proofErr w:type="spellStart"/>
      <w:r>
        <w:t>RecoveryCommander</w:t>
      </w:r>
      <w:proofErr w:type="spellEnd"/>
      <w:r>
        <w:t xml:space="preserve"> is to be known as Win Recovery from now on</w:t>
      </w:r>
    </w:p>
    <w:p w14:paraId="2DDB8DEC" w14:textId="11038205" w:rsidR="00377FAF" w:rsidRPr="00DF6E47" w:rsidRDefault="00377FAF" w:rsidP="00DF6E47"/>
    <w:sectPr w:rsidR="00377FAF" w:rsidRPr="00DF6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7969"/>
    <w:multiLevelType w:val="multilevel"/>
    <w:tmpl w:val="0062E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5700F"/>
    <w:multiLevelType w:val="multilevel"/>
    <w:tmpl w:val="6768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403D0"/>
    <w:multiLevelType w:val="multilevel"/>
    <w:tmpl w:val="02605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A1A4E"/>
    <w:multiLevelType w:val="multilevel"/>
    <w:tmpl w:val="94C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42CE5"/>
    <w:multiLevelType w:val="multilevel"/>
    <w:tmpl w:val="F96E9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3609B"/>
    <w:multiLevelType w:val="multilevel"/>
    <w:tmpl w:val="B07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F71B5"/>
    <w:multiLevelType w:val="multilevel"/>
    <w:tmpl w:val="F972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A5D90"/>
    <w:multiLevelType w:val="multilevel"/>
    <w:tmpl w:val="57D29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51362"/>
    <w:multiLevelType w:val="multilevel"/>
    <w:tmpl w:val="71B80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91B07"/>
    <w:multiLevelType w:val="multilevel"/>
    <w:tmpl w:val="41B2D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152683">
    <w:abstractNumId w:val="7"/>
  </w:num>
  <w:num w:numId="2" w16cid:durableId="380785342">
    <w:abstractNumId w:val="6"/>
  </w:num>
  <w:num w:numId="3" w16cid:durableId="1790666964">
    <w:abstractNumId w:val="2"/>
  </w:num>
  <w:num w:numId="4" w16cid:durableId="1997613685">
    <w:abstractNumId w:val="5"/>
  </w:num>
  <w:num w:numId="5" w16cid:durableId="928778280">
    <w:abstractNumId w:val="8"/>
  </w:num>
  <w:num w:numId="6" w16cid:durableId="1613051667">
    <w:abstractNumId w:val="0"/>
  </w:num>
  <w:num w:numId="7" w16cid:durableId="381908151">
    <w:abstractNumId w:val="1"/>
  </w:num>
  <w:num w:numId="8" w16cid:durableId="800460191">
    <w:abstractNumId w:val="9"/>
  </w:num>
  <w:num w:numId="9" w16cid:durableId="843983445">
    <w:abstractNumId w:val="3"/>
  </w:num>
  <w:num w:numId="10" w16cid:durableId="1416782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FAF"/>
    <w:rsid w:val="00187A84"/>
    <w:rsid w:val="00377FAF"/>
    <w:rsid w:val="004D0D9F"/>
    <w:rsid w:val="00B653D7"/>
    <w:rsid w:val="00DF6E47"/>
    <w:rsid w:val="00E81F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F115"/>
  <w15:chartTrackingRefBased/>
  <w15:docId w15:val="{E86A04C1-FB99-45B1-8375-B7CD8236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FAF"/>
    <w:rPr>
      <w:rFonts w:eastAsiaTheme="majorEastAsia" w:cstheme="majorBidi"/>
      <w:color w:val="272727" w:themeColor="text1" w:themeTint="D8"/>
    </w:rPr>
  </w:style>
  <w:style w:type="paragraph" w:styleId="Title">
    <w:name w:val="Title"/>
    <w:basedOn w:val="Normal"/>
    <w:next w:val="Normal"/>
    <w:link w:val="TitleChar"/>
    <w:uiPriority w:val="10"/>
    <w:qFormat/>
    <w:rsid w:val="00377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FAF"/>
    <w:pPr>
      <w:spacing w:before="160"/>
      <w:jc w:val="center"/>
    </w:pPr>
    <w:rPr>
      <w:i/>
      <w:iCs/>
      <w:color w:val="404040" w:themeColor="text1" w:themeTint="BF"/>
    </w:rPr>
  </w:style>
  <w:style w:type="character" w:customStyle="1" w:styleId="QuoteChar">
    <w:name w:val="Quote Char"/>
    <w:basedOn w:val="DefaultParagraphFont"/>
    <w:link w:val="Quote"/>
    <w:uiPriority w:val="29"/>
    <w:rsid w:val="00377FAF"/>
    <w:rPr>
      <w:i/>
      <w:iCs/>
      <w:color w:val="404040" w:themeColor="text1" w:themeTint="BF"/>
    </w:rPr>
  </w:style>
  <w:style w:type="paragraph" w:styleId="ListParagraph">
    <w:name w:val="List Paragraph"/>
    <w:basedOn w:val="Normal"/>
    <w:uiPriority w:val="34"/>
    <w:qFormat/>
    <w:rsid w:val="00377FAF"/>
    <w:pPr>
      <w:ind w:left="720"/>
      <w:contextualSpacing/>
    </w:pPr>
  </w:style>
  <w:style w:type="character" w:styleId="IntenseEmphasis">
    <w:name w:val="Intense Emphasis"/>
    <w:basedOn w:val="DefaultParagraphFont"/>
    <w:uiPriority w:val="21"/>
    <w:qFormat/>
    <w:rsid w:val="00377FAF"/>
    <w:rPr>
      <w:i/>
      <w:iCs/>
      <w:color w:val="0F4761" w:themeColor="accent1" w:themeShade="BF"/>
    </w:rPr>
  </w:style>
  <w:style w:type="paragraph" w:styleId="IntenseQuote">
    <w:name w:val="Intense Quote"/>
    <w:basedOn w:val="Normal"/>
    <w:next w:val="Normal"/>
    <w:link w:val="IntenseQuoteChar"/>
    <w:uiPriority w:val="30"/>
    <w:qFormat/>
    <w:rsid w:val="00377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FAF"/>
    <w:rPr>
      <w:i/>
      <w:iCs/>
      <w:color w:val="0F4761" w:themeColor="accent1" w:themeShade="BF"/>
    </w:rPr>
  </w:style>
  <w:style w:type="character" w:styleId="IntenseReference">
    <w:name w:val="Intense Reference"/>
    <w:basedOn w:val="DefaultParagraphFont"/>
    <w:uiPriority w:val="32"/>
    <w:qFormat/>
    <w:rsid w:val="00377FAF"/>
    <w:rPr>
      <w:b/>
      <w:bCs/>
      <w:smallCaps/>
      <w:color w:val="0F4761" w:themeColor="accent1" w:themeShade="BF"/>
      <w:spacing w:val="5"/>
    </w:rPr>
  </w:style>
  <w:style w:type="paragraph" w:styleId="NoSpacing">
    <w:name w:val="No Spacing"/>
    <w:uiPriority w:val="1"/>
    <w:qFormat/>
    <w:rsid w:val="00DF6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23459">
      <w:bodyDiv w:val="1"/>
      <w:marLeft w:val="0"/>
      <w:marRight w:val="0"/>
      <w:marTop w:val="0"/>
      <w:marBottom w:val="0"/>
      <w:divBdr>
        <w:top w:val="none" w:sz="0" w:space="0" w:color="auto"/>
        <w:left w:val="none" w:sz="0" w:space="0" w:color="auto"/>
        <w:bottom w:val="none" w:sz="0" w:space="0" w:color="auto"/>
        <w:right w:val="none" w:sz="0" w:space="0" w:color="auto"/>
      </w:divBdr>
      <w:divsChild>
        <w:div w:id="1466316684">
          <w:marLeft w:val="0"/>
          <w:marRight w:val="0"/>
          <w:marTop w:val="0"/>
          <w:marBottom w:val="0"/>
          <w:divBdr>
            <w:top w:val="none" w:sz="0" w:space="0" w:color="auto"/>
            <w:left w:val="none" w:sz="0" w:space="0" w:color="auto"/>
            <w:bottom w:val="none" w:sz="0" w:space="0" w:color="auto"/>
            <w:right w:val="none" w:sz="0" w:space="0" w:color="auto"/>
          </w:divBdr>
          <w:divsChild>
            <w:div w:id="42915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2881">
      <w:bodyDiv w:val="1"/>
      <w:marLeft w:val="0"/>
      <w:marRight w:val="0"/>
      <w:marTop w:val="0"/>
      <w:marBottom w:val="0"/>
      <w:divBdr>
        <w:top w:val="none" w:sz="0" w:space="0" w:color="auto"/>
        <w:left w:val="none" w:sz="0" w:space="0" w:color="auto"/>
        <w:bottom w:val="none" w:sz="0" w:space="0" w:color="auto"/>
        <w:right w:val="none" w:sz="0" w:space="0" w:color="auto"/>
      </w:divBdr>
      <w:divsChild>
        <w:div w:id="229003590">
          <w:marLeft w:val="0"/>
          <w:marRight w:val="0"/>
          <w:marTop w:val="0"/>
          <w:marBottom w:val="0"/>
          <w:divBdr>
            <w:top w:val="none" w:sz="0" w:space="0" w:color="auto"/>
            <w:left w:val="none" w:sz="0" w:space="0" w:color="auto"/>
            <w:bottom w:val="none" w:sz="0" w:space="0" w:color="auto"/>
            <w:right w:val="none" w:sz="0" w:space="0" w:color="auto"/>
          </w:divBdr>
          <w:divsChild>
            <w:div w:id="13324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8449">
      <w:bodyDiv w:val="1"/>
      <w:marLeft w:val="0"/>
      <w:marRight w:val="0"/>
      <w:marTop w:val="0"/>
      <w:marBottom w:val="0"/>
      <w:divBdr>
        <w:top w:val="none" w:sz="0" w:space="0" w:color="auto"/>
        <w:left w:val="none" w:sz="0" w:space="0" w:color="auto"/>
        <w:bottom w:val="none" w:sz="0" w:space="0" w:color="auto"/>
        <w:right w:val="none" w:sz="0" w:space="0" w:color="auto"/>
      </w:divBdr>
      <w:divsChild>
        <w:div w:id="745762250">
          <w:marLeft w:val="0"/>
          <w:marRight w:val="0"/>
          <w:marTop w:val="0"/>
          <w:marBottom w:val="0"/>
          <w:divBdr>
            <w:top w:val="none" w:sz="0" w:space="0" w:color="auto"/>
            <w:left w:val="none" w:sz="0" w:space="0" w:color="auto"/>
            <w:bottom w:val="none" w:sz="0" w:space="0" w:color="auto"/>
            <w:right w:val="none" w:sz="0" w:space="0" w:color="auto"/>
          </w:divBdr>
          <w:divsChild>
            <w:div w:id="20100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891</Words>
  <Characters>5079</Characters>
  <Application>Microsoft Office Word</Application>
  <DocSecurity>0</DocSecurity>
  <Lines>42</Lines>
  <Paragraphs>11</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 Santon</dc:creator>
  <cp:keywords/>
  <dc:description/>
  <cp:lastModifiedBy>Zane Santon</cp:lastModifiedBy>
  <cp:revision>5</cp:revision>
  <dcterms:created xsi:type="dcterms:W3CDTF">2025-09-27T09:42:00Z</dcterms:created>
  <dcterms:modified xsi:type="dcterms:W3CDTF">2025-09-27T20:46:00Z</dcterms:modified>
</cp:coreProperties>
</file>