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5AA8B" w14:textId="77777777" w:rsidR="00063B3B" w:rsidRPr="00063B3B" w:rsidRDefault="00063B3B" w:rsidP="00063B3B">
      <w:pPr>
        <w:shd w:val="clear" w:color="auto" w:fill="FFFFFF"/>
        <w:spacing w:after="150" w:line="435" w:lineRule="atLeast"/>
        <w:outlineLvl w:val="1"/>
        <w:rPr>
          <w:rFonts w:ascii="Helvetica Neue" w:eastAsia="Times New Roman" w:hAnsi="Helvetica Neue" w:cs="Times New Roman"/>
          <w:color w:val="333333"/>
          <w:sz w:val="36"/>
          <w:szCs w:val="36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36"/>
          <w:szCs w:val="36"/>
          <w:lang w:val="fr-FR"/>
        </w:rPr>
        <w:t>Admiterea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36"/>
          <w:szCs w:val="36"/>
          <w:lang w:val="fr-FR"/>
        </w:rPr>
        <w:t xml:space="preserve"> pas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36"/>
          <w:szCs w:val="36"/>
          <w:lang w:val="fr-FR"/>
        </w:rPr>
        <w:t>cu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36"/>
          <w:szCs w:val="36"/>
          <w:lang w:val="fr-FR"/>
        </w:rPr>
        <w:t xml:space="preserve"> pas</w:t>
      </w:r>
    </w:p>
    <w:p w14:paraId="78DC8D67" w14:textId="77777777" w:rsidR="00063B3B" w:rsidRPr="00063B3B" w:rsidRDefault="00063B3B" w:rsidP="00063B3B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Pasul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1:</w:t>
      </w:r>
      <w:proofErr w:type="gram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Consiliere</w:t>
      </w:r>
      <w:proofErr w:type="spellEnd"/>
    </w:p>
    <w:p w14:paraId="082631AA" w14:textId="296787F8" w:rsidR="00F63E3D" w:rsidRPr="00F63E3D" w:rsidRDefault="00063B3B" w:rsidP="00F63E3D">
      <w:pPr>
        <w:shd w:val="clear" w:color="auto" w:fill="FFFFFF"/>
        <w:spacing w:after="150"/>
        <w:jc w:val="both"/>
        <w:rPr>
          <w:rFonts w:ascii="Helvetica Neue" w:hAnsi="Helvetica Neue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Candidații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trebuie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contacteze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cât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mai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din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timp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, SD-IE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vezi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[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="00080E41" w:rsidRPr="00080E41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>HYPERLINK "https://doctorat.energetica.upb.ro/contact.html" \t "_blank"</w:instrTex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link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])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pentru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putea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fi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consiliați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îndrumați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pentru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buna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desfășurare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procesului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identificarea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Conducătorului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pentru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coordonarea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programului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conformitate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tematicile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cercetare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dorite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.</w:t>
      </w:r>
      <w:r w:rsidR="00F63E3D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>Pentru</w:t>
      </w:r>
      <w:proofErr w:type="spellEnd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 xml:space="preserve"> </w:t>
      </w:r>
      <w:proofErr w:type="spellStart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>identificarea</w:t>
      </w:r>
      <w:proofErr w:type="spellEnd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 xml:space="preserve"> </w:t>
      </w:r>
      <w:proofErr w:type="spellStart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>conducătorului</w:t>
      </w:r>
      <w:proofErr w:type="spellEnd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 xml:space="preserve"> de doctorat </w:t>
      </w:r>
      <w:proofErr w:type="spellStart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>pentru</w:t>
      </w:r>
      <w:proofErr w:type="spellEnd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 xml:space="preserve"> </w:t>
      </w:r>
      <w:proofErr w:type="spellStart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>coordonarea</w:t>
      </w:r>
      <w:proofErr w:type="spellEnd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 xml:space="preserve"> </w:t>
      </w:r>
      <w:proofErr w:type="spellStart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>programului</w:t>
      </w:r>
      <w:proofErr w:type="spellEnd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 xml:space="preserve"> de doctorat, </w:t>
      </w:r>
      <w:proofErr w:type="spellStart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>în</w:t>
      </w:r>
      <w:proofErr w:type="spellEnd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 xml:space="preserve"> </w:t>
      </w:r>
      <w:proofErr w:type="spellStart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>conformitate</w:t>
      </w:r>
      <w:proofErr w:type="spellEnd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 xml:space="preserve"> </w:t>
      </w:r>
      <w:proofErr w:type="spellStart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>cu</w:t>
      </w:r>
      <w:proofErr w:type="spellEnd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 xml:space="preserve"> </w:t>
      </w:r>
      <w:proofErr w:type="spellStart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>tematicile</w:t>
      </w:r>
      <w:proofErr w:type="spellEnd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 xml:space="preserve"> de </w:t>
      </w:r>
      <w:proofErr w:type="spellStart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>cercetare</w:t>
      </w:r>
      <w:proofErr w:type="spellEnd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 xml:space="preserve"> </w:t>
      </w:r>
      <w:proofErr w:type="spellStart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>dorite</w:t>
      </w:r>
      <w:proofErr w:type="spellEnd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 xml:space="preserve"> </w:t>
      </w:r>
      <w:proofErr w:type="spellStart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>p</w:t>
      </w:r>
      <w:r w:rsidR="00F63E3D">
        <w:rPr>
          <w:rFonts w:ascii="Helvetica Neue" w:hAnsi="Helvetica Neue"/>
          <w:color w:val="333333"/>
          <w:sz w:val="23"/>
          <w:szCs w:val="23"/>
          <w:lang w:val="fr-FR"/>
        </w:rPr>
        <w:t>uteți</w:t>
      </w:r>
      <w:proofErr w:type="spellEnd"/>
      <w:r w:rsidR="00F63E3D">
        <w:rPr>
          <w:rFonts w:ascii="Helvetica Neue" w:hAnsi="Helvetica Neue"/>
          <w:color w:val="333333"/>
          <w:sz w:val="23"/>
          <w:szCs w:val="23"/>
          <w:lang w:val="fr-FR"/>
        </w:rPr>
        <w:t xml:space="preserve"> s</w:t>
      </w:r>
      <w:r w:rsidR="00F63E3D">
        <w:rPr>
          <w:rFonts w:ascii="Helvetica Neue" w:hAnsi="Helvetica Neue"/>
          <w:color w:val="333333"/>
          <w:sz w:val="23"/>
          <w:szCs w:val="23"/>
          <w:lang w:val="ro-RO"/>
        </w:rPr>
        <w:t>ă</w:t>
      </w:r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 xml:space="preserve"> </w:t>
      </w:r>
      <w:proofErr w:type="spellStart"/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>consultați</w:t>
      </w:r>
      <w:proofErr w:type="spellEnd"/>
      <w:r w:rsidR="00F63E3D">
        <w:rPr>
          <w:rFonts w:ascii="Helvetica Neue" w:hAnsi="Helvetica Neue"/>
          <w:color w:val="333333"/>
          <w:sz w:val="23"/>
          <w:szCs w:val="23"/>
          <w:lang w:val="fr-FR"/>
        </w:rPr>
        <w:t xml:space="preserve">, de </w:t>
      </w:r>
      <w:proofErr w:type="spellStart"/>
      <w:r w:rsidR="00F63E3D">
        <w:rPr>
          <w:rFonts w:ascii="Helvetica Neue" w:hAnsi="Helvetica Neue"/>
          <w:color w:val="333333"/>
          <w:sz w:val="23"/>
          <w:szCs w:val="23"/>
          <w:lang w:val="fr-FR"/>
        </w:rPr>
        <w:t>asemenea</w:t>
      </w:r>
      <w:proofErr w:type="spellEnd"/>
      <w:r w:rsidR="00F63E3D">
        <w:rPr>
          <w:rFonts w:ascii="Helvetica Neue" w:hAnsi="Helvetica Neue"/>
          <w:color w:val="333333"/>
          <w:sz w:val="23"/>
          <w:szCs w:val="23"/>
          <w:lang w:val="fr-FR"/>
        </w:rPr>
        <w:t>,</w:t>
      </w:r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> </w:t>
      </w:r>
      <w:proofErr w:type="spellStart"/>
      <w:r w:rsidR="00E933C7">
        <w:fldChar w:fldCharType="begin"/>
      </w:r>
      <w:r w:rsidR="00E933C7" w:rsidRPr="00B77976">
        <w:rPr>
          <w:lang w:val="fr-FR"/>
        </w:rPr>
        <w:instrText xml:space="preserve"> HYPERLINK "https://doctorat.energetica.upb.ro/conducatori.html" \t "_blank" </w:instrText>
      </w:r>
      <w:r w:rsidR="00E933C7">
        <w:fldChar w:fldCharType="separate"/>
      </w:r>
      <w:r w:rsidR="00F63E3D" w:rsidRPr="00F63E3D">
        <w:rPr>
          <w:rStyle w:val="Hyperlink"/>
          <w:rFonts w:ascii="Helvetica Neue" w:hAnsi="Helvetica Neue"/>
          <w:sz w:val="23"/>
          <w:szCs w:val="23"/>
          <w:lang w:val="fr-FR"/>
        </w:rPr>
        <w:t>secțiunea</w:t>
      </w:r>
      <w:proofErr w:type="spellEnd"/>
      <w:r w:rsidR="00F63E3D" w:rsidRPr="00F63E3D">
        <w:rPr>
          <w:rStyle w:val="Hyperlink"/>
          <w:rFonts w:ascii="Helvetica Neue" w:hAnsi="Helvetica Neue"/>
          <w:sz w:val="23"/>
          <w:szCs w:val="23"/>
          <w:lang w:val="fr-FR"/>
        </w:rPr>
        <w:t xml:space="preserve"> </w:t>
      </w:r>
      <w:proofErr w:type="spellStart"/>
      <w:r w:rsidR="00F63E3D" w:rsidRPr="00F63E3D">
        <w:rPr>
          <w:rStyle w:val="Hyperlink"/>
          <w:rFonts w:ascii="Helvetica Neue" w:hAnsi="Helvetica Neue"/>
          <w:sz w:val="23"/>
          <w:szCs w:val="23"/>
          <w:lang w:val="fr-FR"/>
        </w:rPr>
        <w:t>dedicată</w:t>
      </w:r>
      <w:proofErr w:type="spellEnd"/>
      <w:r w:rsidR="00F63E3D" w:rsidRPr="00F63E3D">
        <w:rPr>
          <w:rStyle w:val="Hyperlink"/>
          <w:rFonts w:ascii="Helvetica Neue" w:hAnsi="Helvetica Neue"/>
          <w:sz w:val="23"/>
          <w:szCs w:val="23"/>
          <w:lang w:val="fr-FR"/>
        </w:rPr>
        <w:t xml:space="preserve"> </w:t>
      </w:r>
      <w:proofErr w:type="spellStart"/>
      <w:r w:rsidR="00F63E3D" w:rsidRPr="00F63E3D">
        <w:rPr>
          <w:rStyle w:val="Hyperlink"/>
          <w:rFonts w:ascii="Helvetica Neue" w:hAnsi="Helvetica Neue"/>
          <w:sz w:val="23"/>
          <w:szCs w:val="23"/>
          <w:lang w:val="fr-FR"/>
        </w:rPr>
        <w:t>din</w:t>
      </w:r>
      <w:proofErr w:type="spellEnd"/>
      <w:r w:rsidR="00F63E3D" w:rsidRPr="00F63E3D">
        <w:rPr>
          <w:rStyle w:val="Hyperlink"/>
          <w:rFonts w:ascii="Helvetica Neue" w:hAnsi="Helvetica Neue"/>
          <w:sz w:val="23"/>
          <w:szCs w:val="23"/>
          <w:lang w:val="fr-FR"/>
        </w:rPr>
        <w:t xml:space="preserve"> </w:t>
      </w:r>
      <w:proofErr w:type="spellStart"/>
      <w:r w:rsidR="00F63E3D" w:rsidRPr="00F63E3D">
        <w:rPr>
          <w:rStyle w:val="Hyperlink"/>
          <w:rFonts w:ascii="Helvetica Neue" w:hAnsi="Helvetica Neue"/>
          <w:sz w:val="23"/>
          <w:szCs w:val="23"/>
          <w:lang w:val="fr-FR"/>
        </w:rPr>
        <w:t>cadrul</w:t>
      </w:r>
      <w:proofErr w:type="spellEnd"/>
      <w:r w:rsidR="00F63E3D" w:rsidRPr="00F63E3D">
        <w:rPr>
          <w:rStyle w:val="Hyperlink"/>
          <w:rFonts w:ascii="Helvetica Neue" w:hAnsi="Helvetica Neue"/>
          <w:sz w:val="23"/>
          <w:szCs w:val="23"/>
          <w:lang w:val="fr-FR"/>
        </w:rPr>
        <w:t xml:space="preserve"> site-</w:t>
      </w:r>
      <w:proofErr w:type="spellStart"/>
      <w:r w:rsidR="00F63E3D" w:rsidRPr="00F63E3D">
        <w:rPr>
          <w:rStyle w:val="Hyperlink"/>
          <w:rFonts w:ascii="Helvetica Neue" w:hAnsi="Helvetica Neue"/>
          <w:sz w:val="23"/>
          <w:szCs w:val="23"/>
          <w:lang w:val="fr-FR"/>
        </w:rPr>
        <w:t>ului</w:t>
      </w:r>
      <w:proofErr w:type="spellEnd"/>
      <w:r w:rsidR="00F63E3D" w:rsidRPr="00F63E3D">
        <w:rPr>
          <w:rStyle w:val="Hyperlink"/>
          <w:rFonts w:ascii="Helvetica Neue" w:hAnsi="Helvetica Neue"/>
          <w:sz w:val="23"/>
          <w:szCs w:val="23"/>
          <w:lang w:val="fr-FR"/>
        </w:rPr>
        <w:t xml:space="preserve"> </w:t>
      </w:r>
      <w:proofErr w:type="spellStart"/>
      <w:r w:rsidR="00F63E3D" w:rsidRPr="00F63E3D">
        <w:rPr>
          <w:rStyle w:val="Hyperlink"/>
          <w:rFonts w:ascii="Helvetica Neue" w:hAnsi="Helvetica Neue"/>
          <w:sz w:val="23"/>
          <w:szCs w:val="23"/>
          <w:lang w:val="fr-FR"/>
        </w:rPr>
        <w:t>școlii</w:t>
      </w:r>
      <w:proofErr w:type="spellEnd"/>
      <w:r w:rsidR="00F63E3D" w:rsidRPr="00F63E3D">
        <w:rPr>
          <w:rStyle w:val="Hyperlink"/>
          <w:rFonts w:ascii="Helvetica Neue" w:hAnsi="Helvetica Neue"/>
          <w:sz w:val="23"/>
          <w:szCs w:val="23"/>
          <w:lang w:val="fr-FR"/>
        </w:rPr>
        <w:t xml:space="preserve"> doctorale</w:t>
      </w:r>
      <w:r w:rsidR="00E933C7">
        <w:rPr>
          <w:rStyle w:val="Hyperlink"/>
          <w:rFonts w:ascii="Helvetica Neue" w:hAnsi="Helvetica Neue"/>
          <w:sz w:val="23"/>
          <w:szCs w:val="23"/>
          <w:lang w:val="fr-FR"/>
        </w:rPr>
        <w:fldChar w:fldCharType="end"/>
      </w:r>
      <w:r w:rsidR="00F63E3D" w:rsidRPr="00F63E3D">
        <w:rPr>
          <w:rFonts w:ascii="Helvetica Neue" w:hAnsi="Helvetica Neue"/>
          <w:color w:val="333333"/>
          <w:sz w:val="23"/>
          <w:szCs w:val="23"/>
          <w:lang w:val="fr-FR"/>
        </w:rPr>
        <w:t>.</w:t>
      </w:r>
    </w:p>
    <w:p w14:paraId="4029B2D0" w14:textId="3C4BF643" w:rsidR="00063B3B" w:rsidRPr="00063B3B" w:rsidRDefault="00063B3B" w:rsidP="00063B3B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</w:p>
    <w:p w14:paraId="1ABD9BEC" w14:textId="77777777" w:rsidR="00063B3B" w:rsidRPr="00063B3B" w:rsidRDefault="00063B3B" w:rsidP="00063B3B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Pasul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2:</w:t>
      </w:r>
      <w:proofErr w:type="gram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Înscrierea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la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concurs</w:t>
      </w:r>
      <w:proofErr w:type="spellEnd"/>
    </w:p>
    <w:p w14:paraId="771375B6" w14:textId="29810212" w:rsidR="00063B3B" w:rsidRPr="00063B3B" w:rsidRDefault="00063B3B" w:rsidP="00063B3B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Înscrierea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candidaților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se face online,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mod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continuu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perioada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1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aprilie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– 2</w:t>
      </w:r>
      <w:r w:rsidR="00B77976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0</w: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septembrie</w:t>
      </w:r>
      <w:proofErr w:type="spellEnd"/>
      <w:r w:rsidR="00B77976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="00B77976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ora</w:t>
      </w:r>
      <w:proofErr w:type="spellEnd"/>
      <w:r w:rsidR="00B77976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16:00</w: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Candidații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trebuie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furnizeze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următoarele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informații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documente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pentru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înscrierea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la </w:t>
      </w:r>
      <w:proofErr w:type="spellStart"/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concurs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:</w:t>
      </w:r>
      <w:proofErr w:type="gramEnd"/>
    </w:p>
    <w:p w14:paraId="4097C42C" w14:textId="77777777" w:rsidR="00063B3B" w:rsidRPr="00063B3B" w:rsidRDefault="00063B3B" w:rsidP="00063B3B">
      <w:pPr>
        <w:numPr>
          <w:ilvl w:val="0"/>
          <w:numId w:val="1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Candidații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care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absolvă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cursul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2024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sau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înainte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acest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an un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program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studii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Politehnica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București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depun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format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electronic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platforma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[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 xml:space="preserve"> HYPERLINK "https://admitere.pub.ro/" \t "_blank" </w:instrTex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link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]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următoarele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documente:</w:t>
      </w:r>
      <w:proofErr w:type="gramEnd"/>
    </w:p>
    <w:p w14:paraId="194DABF8" w14:textId="75948138" w:rsidR="00063B3B" w:rsidRPr="00063B3B" w:rsidRDefault="00063B3B" w:rsidP="00063B3B">
      <w:pPr>
        <w:numPr>
          <w:ilvl w:val="1"/>
          <w:numId w:val="1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Cererea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înscriere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Anexa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2) [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="006D5BE2">
        <w:rPr>
          <w:rFonts w:ascii="Helvetica Neue" w:eastAsia="Times New Roman" w:hAnsi="Helvetica Neue" w:cs="Times New Roman"/>
          <w:color w:val="333333"/>
          <w:sz w:val="23"/>
          <w:szCs w:val="23"/>
        </w:rPr>
        <w:instrText>HYPERLINK "https://doctorat.energetica.upb.ro/files/Documente_Admitere_2024/Anexa_2_Cerere_inscriere_2024.docx" \t "_blank"</w:instrTex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</w:rPr>
        <w:t>descarcă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].</w:t>
      </w:r>
    </w:p>
    <w:p w14:paraId="53CB16B8" w14:textId="77777777" w:rsidR="00063B3B" w:rsidRPr="00063B3B" w:rsidRDefault="00063B3B" w:rsidP="00063B3B">
      <w:pPr>
        <w:numPr>
          <w:ilvl w:val="1"/>
          <w:numId w:val="1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Curriculum vitae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format Europass [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 xml:space="preserve"> HYPERLINK "https://europa.eu/europass/en" \t "_blank" </w:instrTex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lin</w:t>
      </w:r>
      <w:proofErr w:type="spellEnd"/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k</w: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].</w:t>
      </w:r>
    </w:p>
    <w:p w14:paraId="31337194" w14:textId="77777777" w:rsidR="00063B3B" w:rsidRPr="00063B3B" w:rsidRDefault="00063B3B" w:rsidP="00063B3B">
      <w:pPr>
        <w:numPr>
          <w:ilvl w:val="1"/>
          <w:numId w:val="1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Lista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lucrări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publicate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.</w:t>
      </w:r>
    </w:p>
    <w:p w14:paraId="1D99015A" w14:textId="77777777" w:rsidR="00063B3B" w:rsidRPr="00063B3B" w:rsidRDefault="00063B3B" w:rsidP="00063B3B">
      <w:pPr>
        <w:numPr>
          <w:ilvl w:val="1"/>
          <w:numId w:val="1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Dovada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privind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plata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taxei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înscriere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care se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poate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achita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online.</w:t>
      </w:r>
    </w:p>
    <w:p w14:paraId="11D59138" w14:textId="77777777" w:rsidR="00063B3B" w:rsidRPr="00063B3B" w:rsidRDefault="00063B3B" w:rsidP="00063B3B">
      <w:pPr>
        <w:numPr>
          <w:ilvl w:val="1"/>
          <w:numId w:val="1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Copie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buletin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/carte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identitate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aflate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perioada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validitate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).</w:t>
      </w:r>
    </w:p>
    <w:p w14:paraId="4930DBAC" w14:textId="31FFA0C6" w:rsidR="00063B3B" w:rsidRPr="00063B3B" w:rsidRDefault="00063B3B" w:rsidP="00063B3B">
      <w:pPr>
        <w:numPr>
          <w:ilvl w:val="1"/>
          <w:numId w:val="1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Declarație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propria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răspundere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nu a mai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beneficiat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anterior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 un</w:t>
      </w:r>
      <w:proofErr w:type="gram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loc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bugetat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studii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universitare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Anexa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r w:rsidR="006D5BE2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4)</w: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.</w:t>
      </w:r>
    </w:p>
    <w:p w14:paraId="72683684" w14:textId="3529DFEA" w:rsidR="00063B3B" w:rsidRPr="00063B3B" w:rsidRDefault="00063B3B" w:rsidP="00063B3B">
      <w:pPr>
        <w:numPr>
          <w:ilvl w:val="1"/>
          <w:numId w:val="1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Propunerea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tematică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 (PhD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Proposal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)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limba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română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sau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limba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engleză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Anexa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5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</w:t>
      </w:r>
      <w:r w:rsidR="006D5BE2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r w:rsidR="006D5BE2" w:rsidRPr="006D5BE2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</w:t>
      </w:r>
      <w:proofErr w:type="gramEnd"/>
      <w:r w:rsidR="006D5BE2" w:rsidRPr="006D5BE2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[</w:t>
      </w:r>
      <w:proofErr w:type="spellStart"/>
      <w:r w:rsidR="006D5BE2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="006D5BE2" w:rsidRPr="006D5BE2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>HYPERLINK "https://doctorat.energetica.upb.ro/files/Documente_Admitere_2024/Anexa_5_Propunere_tema_2024.docx" \t "_blank"</w:instrText>
      </w:r>
      <w:r w:rsidR="006D5BE2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="006D5BE2" w:rsidRPr="006D5BE2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descarcă</w:t>
      </w:r>
      <w:proofErr w:type="spellEnd"/>
      <w:r w:rsidR="006D5BE2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="006D5BE2" w:rsidRPr="006D5BE2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]</w: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.</w:t>
      </w:r>
    </w:p>
    <w:p w14:paraId="23004869" w14:textId="77777777" w:rsidR="00063B3B" w:rsidRPr="00063B3B" w:rsidRDefault="00063B3B" w:rsidP="00063B3B">
      <w:pPr>
        <w:numPr>
          <w:ilvl w:val="1"/>
          <w:numId w:val="1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O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scrisoare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recomandare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la un expert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domeniu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.</w:t>
      </w:r>
    </w:p>
    <w:p w14:paraId="5CE6B1B2" w14:textId="77777777" w:rsidR="00063B3B" w:rsidRPr="00063B3B" w:rsidRDefault="00063B3B" w:rsidP="00063B3B">
      <w:pPr>
        <w:numPr>
          <w:ilvl w:val="0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Candidații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din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afara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Politehnica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București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inclusiv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cei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care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absolvă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cursul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2024 un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program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studii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)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depun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format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electronic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platforma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[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 xml:space="preserve"> HYPERLINK "https://admitere.pub.ro/" \t "_blank" </w:instrTex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link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]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următoarele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documente:</w:t>
      </w:r>
      <w:proofErr w:type="gramEnd"/>
    </w:p>
    <w:p w14:paraId="193BD36E" w14:textId="2E94E49B" w:rsidR="00063B3B" w:rsidRPr="00063B3B" w:rsidRDefault="00063B3B" w:rsidP="00063B3B">
      <w:pPr>
        <w:numPr>
          <w:ilvl w:val="1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Cererea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înscriere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Anexa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2</w:t>
      </w:r>
      <w:r w:rsidR="006D5BE2">
        <w:rPr>
          <w:rFonts w:ascii="Helvetica Neue" w:eastAsia="Times New Roman" w:hAnsi="Helvetica Neue" w:cs="Times New Roman"/>
          <w:color w:val="333333"/>
          <w:sz w:val="23"/>
          <w:szCs w:val="23"/>
        </w:rPr>
        <w:t>)</w:t>
      </w:r>
      <w:r w:rsidR="00080E41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r w:rsidR="00080E41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[</w:t>
      </w:r>
      <w:proofErr w:type="spellStart"/>
      <w:r w:rsidR="00080E41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="00080E41">
        <w:rPr>
          <w:rFonts w:ascii="Helvetica Neue" w:eastAsia="Times New Roman" w:hAnsi="Helvetica Neue" w:cs="Times New Roman"/>
          <w:color w:val="333333"/>
          <w:sz w:val="23"/>
          <w:szCs w:val="23"/>
        </w:rPr>
        <w:instrText>HYPERLINK "https://doctorat.energetica.upb.ro/files/Documente_Admitere_2024/Anexa_2_Cerere_inscriere_2024.docx" \t "_blank"</w:instrText>
      </w:r>
      <w:r w:rsidR="00080E41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="00080E41"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</w:rPr>
        <w:t>descarcă</w:t>
      </w:r>
      <w:proofErr w:type="spellEnd"/>
      <w:r w:rsidR="00080E41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="00080E41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]</w: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.</w:t>
      </w:r>
    </w:p>
    <w:p w14:paraId="272AEDAB" w14:textId="77777777" w:rsidR="00063B3B" w:rsidRPr="00063B3B" w:rsidRDefault="00063B3B" w:rsidP="00063B3B">
      <w:pPr>
        <w:numPr>
          <w:ilvl w:val="1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Curriculum vitae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format Europass [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 xml:space="preserve"> HYPERLINK "https://europa.eu/europass/en" \t "_blank" </w:instrTex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link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].</w:t>
      </w:r>
    </w:p>
    <w:p w14:paraId="34EC7045" w14:textId="77777777" w:rsidR="00063B3B" w:rsidRPr="00063B3B" w:rsidRDefault="00063B3B" w:rsidP="00063B3B">
      <w:pPr>
        <w:numPr>
          <w:ilvl w:val="1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Lista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lucrări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publicate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.</w:t>
      </w:r>
    </w:p>
    <w:p w14:paraId="6D9BD4EA" w14:textId="77777777" w:rsidR="00063B3B" w:rsidRPr="00063B3B" w:rsidRDefault="00063B3B" w:rsidP="00063B3B">
      <w:pPr>
        <w:numPr>
          <w:ilvl w:val="1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Copii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conforme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originalul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ale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următoarelor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documente (la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semnarea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contractului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studii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doctorale se vor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aduce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documentele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original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):</w:t>
      </w:r>
      <w:proofErr w:type="gramEnd"/>
    </w:p>
    <w:p w14:paraId="0E440AA6" w14:textId="77777777" w:rsidR="00063B3B" w:rsidRPr="00063B3B" w:rsidRDefault="00063B3B" w:rsidP="00063B3B">
      <w:pPr>
        <w:numPr>
          <w:ilvl w:val="2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Diplome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absolvire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licență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lungă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durată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).</w:t>
      </w:r>
    </w:p>
    <w:p w14:paraId="63593CAC" w14:textId="77777777" w:rsidR="00063B3B" w:rsidRPr="00063B3B" w:rsidRDefault="00063B3B" w:rsidP="00063B3B">
      <w:pPr>
        <w:numPr>
          <w:ilvl w:val="2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lastRenderedPageBreak/>
        <w:t>Suplimente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diplomă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licență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).</w:t>
      </w:r>
    </w:p>
    <w:p w14:paraId="71797F6D" w14:textId="77777777" w:rsidR="00063B3B" w:rsidRPr="00063B3B" w:rsidRDefault="00063B3B" w:rsidP="00063B3B">
      <w:pPr>
        <w:numPr>
          <w:ilvl w:val="2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Diploma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bacalaureat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.</w:t>
      </w:r>
    </w:p>
    <w:p w14:paraId="5D1A7CD8" w14:textId="77777777" w:rsidR="00063B3B" w:rsidRPr="00063B3B" w:rsidRDefault="00063B3B" w:rsidP="00063B3B">
      <w:pPr>
        <w:numPr>
          <w:ilvl w:val="2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Certificat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naștere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.</w:t>
      </w:r>
    </w:p>
    <w:p w14:paraId="5C345B3C" w14:textId="77777777" w:rsidR="00063B3B" w:rsidRPr="00063B3B" w:rsidRDefault="00063B3B" w:rsidP="00063B3B">
      <w:pPr>
        <w:numPr>
          <w:ilvl w:val="2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Certificat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căsătorie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sau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alt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act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schimbare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numelui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unde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este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cazul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).</w:t>
      </w:r>
    </w:p>
    <w:p w14:paraId="5F9CF4CC" w14:textId="77777777" w:rsidR="00063B3B" w:rsidRPr="00063B3B" w:rsidRDefault="00063B3B" w:rsidP="00063B3B">
      <w:pPr>
        <w:numPr>
          <w:ilvl w:val="1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Dovada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privind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plata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taxei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înscriere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care se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poate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achita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online.</w:t>
      </w:r>
    </w:p>
    <w:p w14:paraId="23681472" w14:textId="77777777" w:rsidR="00063B3B" w:rsidRPr="00063B3B" w:rsidRDefault="00063B3B" w:rsidP="00063B3B">
      <w:pPr>
        <w:numPr>
          <w:ilvl w:val="1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Copie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buletin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/carte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identitate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aflate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perioada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validitate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).</w:t>
      </w:r>
    </w:p>
    <w:p w14:paraId="6AE52730" w14:textId="2437779E" w:rsidR="00063B3B" w:rsidRPr="00063B3B" w:rsidRDefault="00063B3B" w:rsidP="00063B3B">
      <w:pPr>
        <w:numPr>
          <w:ilvl w:val="1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Declarație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propria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răspundere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nu a mai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beneficiat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anterior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 un</w:t>
      </w:r>
      <w:proofErr w:type="gram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loc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bugetat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studii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universitare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Anexa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4</w:t>
      </w:r>
      <w:r w:rsidR="006D5BE2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</w: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.</w:t>
      </w:r>
    </w:p>
    <w:p w14:paraId="741D4B1B" w14:textId="5BE3FF6B" w:rsidR="00063B3B" w:rsidRPr="00063B3B" w:rsidRDefault="00063B3B" w:rsidP="00063B3B">
      <w:pPr>
        <w:numPr>
          <w:ilvl w:val="1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Propunerea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tematică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 (PhD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Proposal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)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limba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română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sau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limba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engleză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Anexa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5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) .</w:t>
      </w:r>
      <w:proofErr w:type="gramEnd"/>
    </w:p>
    <w:p w14:paraId="22D72F97" w14:textId="77777777" w:rsidR="00063B3B" w:rsidRPr="00063B3B" w:rsidRDefault="00063B3B" w:rsidP="00063B3B">
      <w:pPr>
        <w:numPr>
          <w:ilvl w:val="1"/>
          <w:numId w:val="2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O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scrisoare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recomandare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la un expert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domeniu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.</w:t>
      </w:r>
    </w:p>
    <w:p w14:paraId="3449732C" w14:textId="77777777" w:rsidR="00063B3B" w:rsidRPr="00063B3B" w:rsidRDefault="00063B3B" w:rsidP="00063B3B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Valoarea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taxei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înscriere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concursul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la doctorat este</w:t>
      </w:r>
      <w:proofErr w:type="gram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200 RON.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Pentru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candidații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care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absolvă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un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program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cadrul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Politehnica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București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taxa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înscriere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este de 100 RON.</w:t>
      </w:r>
    </w:p>
    <w:p w14:paraId="00D4251F" w14:textId="77777777" w:rsidR="00063B3B" w:rsidRPr="00063B3B" w:rsidRDefault="00063B3B" w:rsidP="00063B3B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[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 xml:space="preserve"> HYPERLINK "https://admitere.pub.ro/" \t "_blank" </w:instrTex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Accesați</w:t>
      </w:r>
      <w:proofErr w:type="spellEnd"/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platformă</w:t>
      </w:r>
      <w:proofErr w:type="spellEnd"/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înscriere</w:t>
      </w:r>
      <w:proofErr w:type="spellEnd"/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candidați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]</w:t>
      </w:r>
    </w:p>
    <w:p w14:paraId="65A0CA56" w14:textId="77777777" w:rsidR="00063B3B" w:rsidRPr="00063B3B" w:rsidRDefault="00063B3B" w:rsidP="00063B3B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Pasul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3:</w:t>
      </w:r>
      <w:proofErr w:type="gram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Evaluarea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dosarului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a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candidatului</w:t>
      </w:r>
      <w:proofErr w:type="spellEnd"/>
    </w:p>
    <w:p w14:paraId="647F284C" w14:textId="077E9338" w:rsidR="00063B3B" w:rsidRPr="00063B3B" w:rsidRDefault="00063B3B" w:rsidP="00063B3B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SD-</w:t>
      </w:r>
      <w:r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IE</w: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asigură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permanent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transparenţa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procedurilor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selecţie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şi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la doctorat</w:t>
      </w:r>
      <w:proofErr w:type="gram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criteriilor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evaluare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şi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standardelor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impuse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candidaţilor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egalitatea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șanse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nediscriminarea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orice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tip.</w:t>
      </w:r>
    </w:p>
    <w:p w14:paraId="7D39D5DB" w14:textId="77777777" w:rsidR="00063B3B" w:rsidRPr="00063B3B" w:rsidRDefault="00063B3B" w:rsidP="00063B3B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Conducătorul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evaluează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individual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dosarul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concurs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al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candidatului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validând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sau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invalidând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aplicația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acestuia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cazul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avizului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pozitiv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al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Conducătorului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urmează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concursul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care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constă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într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-un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interviu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desfășurat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online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platforma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Microsoft Teams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recomandăm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astfel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crearea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din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timp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unui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vezi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[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 xml:space="preserve"> HYPERLINK "https://www.microsoft.com/en-ww/microsoft-teams/download-app" \t "_blank" </w:instrTex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link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]).</w:t>
      </w:r>
    </w:p>
    <w:p w14:paraId="2ECE2221" w14:textId="77777777" w:rsidR="00063B3B" w:rsidRPr="00063B3B" w:rsidRDefault="00063B3B" w:rsidP="00063B3B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cadrul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interviului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candidatul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este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așteptat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prezinte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scurt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parcursul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său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academic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profesional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după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caz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rezultatele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cercetare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cele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mai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relevante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.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asemenea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candidatul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va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expune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tematica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preocupările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cercetare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ştiinţifică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vizate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cadrul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tezei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accent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contribuțiile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soluțiile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noi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ce vor fi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investigate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.</w:t>
      </w:r>
    </w:p>
    <w:p w14:paraId="3500114C" w14:textId="13934446" w:rsidR="00063B3B" w:rsidRPr="00063B3B" w:rsidRDefault="00063B3B" w:rsidP="00063B3B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urma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evaluării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candidatul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primește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calificativul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Admis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sau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Respins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cazul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care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este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Admis,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acestuia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este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alocat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un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loc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programul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doctoral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din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cadrul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SD-</w:t>
      </w:r>
      <w:r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IE</w: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Înmatricularea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la doctorat</w:t>
      </w:r>
      <w:proofErr w:type="gram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se face online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termen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48 de ore de la data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afișării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rezultatelor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oficiale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fiind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condiționată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prezentarea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dovezii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privind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absolvirea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unui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program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diploma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sau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adeverință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absolvire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).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cazul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care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programul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este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curs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înmatricularea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se va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realiza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momentul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furnizării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acestora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finalizarea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programului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valabil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doar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pentru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2024).</w:t>
      </w:r>
    </w:p>
    <w:p w14:paraId="5EA46B1F" w14:textId="77777777" w:rsidR="00063B3B" w:rsidRPr="00063B3B" w:rsidRDefault="00063B3B" w:rsidP="00063B3B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</w:rPr>
        <w:t xml:space="preserve">Pasul 4: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</w:rPr>
        <w:t>Alocarea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</w:rPr>
        <w:t>burselor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</w:rPr>
        <w:t>doctorat</w:t>
      </w:r>
      <w:proofErr w:type="spellEnd"/>
    </w:p>
    <w:p w14:paraId="64AE6E49" w14:textId="2515E68F" w:rsidR="00063B3B" w:rsidRPr="00063B3B" w:rsidRDefault="00063B3B" w:rsidP="00063B3B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lastRenderedPageBreak/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perioada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26-27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septembrie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Comisia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admitere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realizează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evaluarea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dosarelor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candidaților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declarați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Admiși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vederea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acordării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burselor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doctorat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Candidaţii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vor fi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apreciaţi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raport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nivelul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pregătire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şi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informare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domeniu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capacitatea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 a</w:t>
      </w:r>
      <w:proofErr w:type="gram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evidenția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orientările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majore ale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cercetării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capacitatea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a formula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soluţii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şi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căi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rezolvare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teoretice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şi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experimentale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)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pentru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tema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cercetare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vizată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cât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privire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capacitatea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urma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programul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doctoral.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Criteriile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cantitative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evaluare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sunt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prezentate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Metodologia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[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="006D5BE2" w:rsidRPr="006D5BE2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>HYPERLINK "https://doctorat.energetica.upb.ro/files/Documente_Admitere_2024/1_Metodologie_Admitere_Doctorat_2024_2025.pdf" \t "_blank"</w:instrTex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Pr="00063B3B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link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],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articolul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5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Anexa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3).</w:t>
      </w:r>
    </w:p>
    <w:p w14:paraId="12C9C130" w14:textId="4032D008" w:rsidR="00063B3B" w:rsidRPr="00063B3B" w:rsidRDefault="00063B3B" w:rsidP="00063B3B">
      <w:pPr>
        <w:shd w:val="clear" w:color="auto" w:fill="FFFFFF"/>
        <w:spacing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Pasul</w:t>
      </w:r>
      <w:proofErr w:type="spell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gram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5:</w:t>
      </w:r>
      <w:proofErr w:type="gramEnd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lang w:val="fr-FR"/>
        </w:rPr>
        <w:t>Înmatriculare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 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Rezultatele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concursului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sunt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validate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afișate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pagina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 SD-</w:t>
      </w:r>
      <w:r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IE</w:t>
      </w:r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r w:rsidR="006D5BE2"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[</w:t>
      </w:r>
      <w:proofErr w:type="spellStart"/>
      <w:r w:rsidR="006D5BE2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begin"/>
      </w:r>
      <w:r w:rsidR="006D5BE2" w:rsidRPr="006D5BE2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instrText>HYPERLINK "https://doctorat.energ.upb.ro/" \t "_blank"</w:instrText>
      </w:r>
      <w:r w:rsidR="006D5BE2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separate"/>
      </w:r>
      <w:r w:rsidR="006D5BE2">
        <w:rPr>
          <w:rFonts w:ascii="Helvetica Neue" w:eastAsia="Times New Roman" w:hAnsi="Helvetica Neue" w:cs="Times New Roman"/>
          <w:color w:val="337AB7"/>
          <w:sz w:val="23"/>
          <w:szCs w:val="23"/>
          <w:u w:val="single"/>
          <w:lang w:val="fr-FR"/>
        </w:rPr>
        <w:t>link</w:t>
      </w:r>
      <w:proofErr w:type="spellEnd"/>
      <w:r w:rsidR="006D5BE2"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fldChar w:fldCharType="end"/>
      </w:r>
      <w:r w:rsidR="006D5BE2"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]</w:t>
      </w:r>
    </w:p>
    <w:p w14:paraId="6104F9AB" w14:textId="77777777" w:rsidR="00063B3B" w:rsidRPr="00063B3B" w:rsidRDefault="00063B3B" w:rsidP="00063B3B">
      <w:pPr>
        <w:numPr>
          <w:ilvl w:val="0"/>
          <w:numId w:val="3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Toți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candidații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declarați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se vor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înmatricula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online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termen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48 de ore de la data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afișării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rezultatelor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condiționată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prezentarea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dovezii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privind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absolvirea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unui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program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(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diplomă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masterat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sau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adeverință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absolvire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)).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Înmatricularea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constă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încărcarea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platforma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admitere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dovezii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plată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taxei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înmatriculare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valoare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50 RON.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Aceasta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se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achită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online,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toate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informațiile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necesare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fiind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disponibile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în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platformă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</w:rPr>
        <w:t>.</w:t>
      </w:r>
    </w:p>
    <w:p w14:paraId="16EB0DE9" w14:textId="7A555820" w:rsidR="00063B3B" w:rsidRPr="00063B3B" w:rsidRDefault="00063B3B" w:rsidP="00063B3B">
      <w:pPr>
        <w:numPr>
          <w:ilvl w:val="0"/>
          <w:numId w:val="3"/>
        </w:numPr>
        <w:shd w:val="clear" w:color="auto" w:fill="FFFFFF"/>
        <w:spacing w:before="150" w:after="150"/>
        <w:jc w:val="both"/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</w:pP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Toți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candidații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declarați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admiși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vor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completa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și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semna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olograf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contractul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studii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universitare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de doctorat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până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la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începutul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anului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</w:t>
      </w:r>
      <w:proofErr w:type="spellStart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>universitar</w:t>
      </w:r>
      <w:proofErr w:type="spellEnd"/>
      <w:r w:rsidRPr="00063B3B">
        <w:rPr>
          <w:rFonts w:ascii="Helvetica Neue" w:eastAsia="Times New Roman" w:hAnsi="Helvetica Neue" w:cs="Times New Roman"/>
          <w:color w:val="333333"/>
          <w:sz w:val="23"/>
          <w:szCs w:val="23"/>
          <w:lang w:val="fr-FR"/>
        </w:rPr>
        <w:t xml:space="preserve"> 2024-2025.</w:t>
      </w:r>
    </w:p>
    <w:p w14:paraId="4154C19E" w14:textId="77777777" w:rsidR="00B918CC" w:rsidRPr="00063B3B" w:rsidRDefault="00B918CC">
      <w:pPr>
        <w:rPr>
          <w:lang w:val="fr-FR"/>
        </w:rPr>
      </w:pPr>
    </w:p>
    <w:sectPr w:rsidR="00B918CC" w:rsidRPr="00063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C0B13"/>
    <w:multiLevelType w:val="multilevel"/>
    <w:tmpl w:val="01EAA6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574B9"/>
    <w:multiLevelType w:val="multilevel"/>
    <w:tmpl w:val="3C54B1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8906A9"/>
    <w:multiLevelType w:val="multilevel"/>
    <w:tmpl w:val="620AA6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138200">
    <w:abstractNumId w:val="2"/>
  </w:num>
  <w:num w:numId="2" w16cid:durableId="575895424">
    <w:abstractNumId w:val="0"/>
  </w:num>
  <w:num w:numId="3" w16cid:durableId="1250232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3B"/>
    <w:rsid w:val="00063B3B"/>
    <w:rsid w:val="00080E41"/>
    <w:rsid w:val="00485CA3"/>
    <w:rsid w:val="006D5BE2"/>
    <w:rsid w:val="00B77976"/>
    <w:rsid w:val="00B918CC"/>
    <w:rsid w:val="00BF7636"/>
    <w:rsid w:val="00E933C7"/>
    <w:rsid w:val="00F63E3D"/>
    <w:rsid w:val="00F6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D435E"/>
  <w15:chartTrackingRefBased/>
  <w15:docId w15:val="{F3DFF238-08DF-7C47-B544-577943E7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3B3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3B3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63B3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3B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63B3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63E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9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1034</Words>
  <Characters>5899</Characters>
  <Application>Microsoft Office Word</Application>
  <DocSecurity>0</DocSecurity>
  <Lines>49</Lines>
  <Paragraphs>13</Paragraphs>
  <ScaleCrop>false</ScaleCrop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 Paul Ulmeanu (24383)</dc:creator>
  <cp:keywords/>
  <dc:description/>
  <cp:lastModifiedBy>Anatoli Paul Ulmeanu (24383)</cp:lastModifiedBy>
  <cp:revision>7</cp:revision>
  <dcterms:created xsi:type="dcterms:W3CDTF">2024-08-29T07:53:00Z</dcterms:created>
  <dcterms:modified xsi:type="dcterms:W3CDTF">2024-09-13T10:43:00Z</dcterms:modified>
</cp:coreProperties>
</file>