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prov-grammatik-och-språkstrukturer"/>
    <w:p>
      <w:pPr>
        <w:pStyle w:val="Heading1"/>
      </w:pPr>
      <w:r>
        <w:t xml:space="preserve">Omprov: grammatik och språkstrukturer</w:t>
      </w:r>
    </w:p>
    <w:p>
      <w:pPr>
        <w:pStyle w:val="FirstParagraph"/>
      </w:pPr>
      <w:r>
        <w:t xml:space="preserve">Svenska 2</w:t>
      </w:r>
    </w:p>
    <w:p>
      <w:pPr>
        <w:pStyle w:val="BodyText"/>
      </w:pPr>
      <w:r>
        <w:t xml:space="preserve">Total: 38 poäng</w:t>
      </w:r>
    </w:p>
    <w:bookmarkStart w:id="12" w:name="del-1-morfem-och-fraser-12-poäng"/>
    <w:p>
      <w:pPr>
        <w:pStyle w:val="Heading2"/>
      </w:pPr>
      <w:r>
        <w:t xml:space="preserve">Del 1: Morfem och fraser, 12 poäng</w:t>
      </w:r>
    </w:p>
    <w:bookmarkStart w:id="9" w:name="fråga-1.-dela-upp-orden-i-morfem."/>
    <w:p>
      <w:pPr>
        <w:pStyle w:val="Heading3"/>
      </w:pPr>
      <w:r>
        <w:t xml:space="preserve">Fråga 1. Dela upp orden i morfem.</w:t>
      </w:r>
    </w:p>
    <w:p>
      <w:pPr>
        <w:pStyle w:val="FirstParagraph"/>
      </w:pPr>
      <w:r>
        <w:t xml:space="preserve">Använd R = rotmorfem, A = avledningsmorfem och B = böjningsmorfem. Skriv R, A eller B under varje morfem. Foge-s kan markeras om det finns, men ger inte egen poäng.</w:t>
      </w:r>
    </w:p>
    <w:p>
      <w:pPr>
        <w:pStyle w:val="BodyText"/>
      </w:pPr>
      <w:r>
        <w:t xml:space="preserve">a) snöbollarnas</w:t>
      </w:r>
      <w:r>
        <w:t xml:space="preserve"> </w:t>
      </w:r>
      <w:r>
        <w:t xml:space="preserve">Svar:</w:t>
      </w:r>
      <w:r>
        <w:t xml:space="preserve"> </w:t>
      </w:r>
      <w:r>
        <w:rPr>
          <w:i/>
          <w:iCs/>
        </w:rPr>
        <w:t xml:space="preserve">snö (R) + boll (R) + ar (B) + na (B) + s (B)</w:t>
      </w:r>
    </w:p>
    <w:p>
      <w:pPr>
        <w:pStyle w:val="BodyText"/>
      </w:pPr>
      <w:r>
        <w:t xml:space="preserve">b) skrivbarheten</w:t>
      </w:r>
      <w:r>
        <w:t xml:space="preserve"> </w:t>
      </w:r>
      <w:r>
        <w:t xml:space="preserve">Svar:</w:t>
      </w:r>
      <w:r>
        <w:t xml:space="preserve"> </w:t>
      </w:r>
      <w:r>
        <w:rPr>
          <w:i/>
          <w:iCs/>
        </w:rPr>
        <w:t xml:space="preserve">skriv (R) + bar (A) + het (A) + en (B)</w:t>
      </w:r>
    </w:p>
    <w:p>
      <w:pPr>
        <w:pStyle w:val="BodyText"/>
      </w:pPr>
      <w:r>
        <w:t xml:space="preserve">c) fotbollsspelarnas</w:t>
      </w:r>
      <w:r>
        <w:t xml:space="preserve"> </w:t>
      </w:r>
      <w:r>
        <w:t xml:space="preserve">Svar:</w:t>
      </w:r>
      <w:r>
        <w:t xml:space="preserve"> </w:t>
      </w:r>
      <w:r>
        <w:rPr>
          <w:i/>
          <w:iCs/>
        </w:rPr>
        <w:t xml:space="preserve">fot (R) + boll (R) + foge-s + spel (R) + are (A) + na (B) + s (B)</w:t>
      </w:r>
    </w:p>
    <w:p>
      <w:pPr>
        <w:pStyle w:val="BodyText"/>
      </w:pPr>
      <w:r>
        <w:t xml:space="preserve">Poäng: 6 poäng</w:t>
      </w:r>
    </w:p>
    <w:bookmarkEnd w:id="9"/>
    <w:bookmarkStart w:id="10" w:name="fråga-2.-ange-frastyp."/>
    <w:p>
      <w:pPr>
        <w:pStyle w:val="Heading3"/>
      </w:pPr>
      <w:r>
        <w:t xml:space="preserve">Fråga 2. Ange frastyp.</w:t>
      </w:r>
    </w:p>
    <w:p>
      <w:pPr>
        <w:pStyle w:val="FirstParagraph"/>
      </w:pPr>
      <w:r>
        <w:t xml:space="preserve">Skriv NF, PF eller VF.</w:t>
      </w:r>
    </w:p>
    <w:p>
      <w:pPr>
        <w:pStyle w:val="BodyText"/>
      </w:pPr>
      <w:r>
        <w:t xml:space="preserve">a) De trötta eleverna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NF</w:t>
      </w:r>
    </w:p>
    <w:p>
      <w:pPr>
        <w:pStyle w:val="BodyText"/>
      </w:pPr>
      <w:r>
        <w:t xml:space="preserve">b) hade väntat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VF</w:t>
      </w:r>
    </w:p>
    <w:p>
      <w:pPr>
        <w:pStyle w:val="BodyText"/>
      </w:pPr>
      <w:r>
        <w:t xml:space="preserve">c) på bussen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PF</w:t>
      </w:r>
    </w:p>
    <w:p>
      <w:pPr>
        <w:pStyle w:val="BodyText"/>
      </w:pPr>
      <w:r>
        <w:t xml:space="preserve">d) efter skolan</w:t>
      </w:r>
      <w:r>
        <w:t xml:space="preserve"> </w:t>
      </w:r>
      <w:r>
        <w:t xml:space="preserve">Frastyp:</w:t>
      </w:r>
      <w:r>
        <w:t xml:space="preserve"> </w:t>
      </w:r>
      <w:r>
        <w:rPr>
          <w:i/>
          <w:iCs/>
        </w:rPr>
        <w:t xml:space="preserve">PF</w:t>
      </w:r>
    </w:p>
    <w:p>
      <w:pPr>
        <w:pStyle w:val="BodyText"/>
      </w:pPr>
      <w:r>
        <w:t xml:space="preserve">Poäng: 2 poäng</w:t>
      </w:r>
    </w:p>
    <w:bookmarkEnd w:id="10"/>
    <w:bookmarkStart w:id="11" w:name="Xf59f1e0909644a0295441385f70f2b3e954d2ef"/>
    <w:p>
      <w:pPr>
        <w:pStyle w:val="Heading3"/>
      </w:pPr>
      <w:r>
        <w:t xml:space="preserve">Fråga 3. Skriv huvudordet i varje nominalfras.</w:t>
      </w:r>
    </w:p>
    <w:p>
      <w:pPr>
        <w:pStyle w:val="FirstParagraph"/>
      </w:pPr>
      <w:r>
        <w:t xml:space="preserve">a) de tre nya eleverna från Göteborg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eleverna</w:t>
      </w:r>
    </w:p>
    <w:p>
      <w:pPr>
        <w:pStyle w:val="BodyText"/>
      </w:pPr>
      <w:r>
        <w:t xml:space="preserve">b) min äldre systers trasiga mobiltelefon på köksbordet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mobiltelefon</w:t>
      </w:r>
    </w:p>
    <w:p>
      <w:pPr>
        <w:pStyle w:val="BodyText"/>
      </w:pPr>
      <w:r>
        <w:t xml:space="preserve">c) alla böckerna i den nedersta hyllan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böckerna</w:t>
      </w:r>
    </w:p>
    <w:p>
      <w:pPr>
        <w:pStyle w:val="BodyText"/>
      </w:pPr>
      <w:r>
        <w:t xml:space="preserve">d) den lilla vägen genom skogen</w:t>
      </w:r>
      <w:r>
        <w:t xml:space="preserve"> </w:t>
      </w:r>
      <w:r>
        <w:t xml:space="preserve">Huvudord:</w:t>
      </w:r>
      <w:r>
        <w:t xml:space="preserve"> </w:t>
      </w:r>
      <w:r>
        <w:rPr>
          <w:i/>
          <w:iCs/>
        </w:rPr>
        <w:t xml:space="preserve">vägen</w:t>
      </w:r>
    </w:p>
    <w:p>
      <w:pPr>
        <w:pStyle w:val="BodyText"/>
      </w:pPr>
      <w:r>
        <w:t xml:space="preserve">Poäng: 4 poäng</w:t>
      </w:r>
    </w:p>
    <w:bookmarkEnd w:id="11"/>
    <w:bookmarkEnd w:id="12"/>
    <w:bookmarkStart w:id="15" w:name="del-2-satsdelar-8-poäng"/>
    <w:p>
      <w:pPr>
        <w:pStyle w:val="Heading2"/>
      </w:pPr>
      <w:r>
        <w:t xml:space="preserve">Del 2: Satsdelar, 8 poäng</w:t>
      </w:r>
    </w:p>
    <w:p>
      <w:pPr>
        <w:pStyle w:val="FirstParagraph"/>
      </w:pPr>
      <w:r>
        <w:t xml:space="preserve">Använd S = subjekt, P = predikat, DO = direkt objekt, IO = indirekt objekt, Pf = predikativ/predikatsfyllnad, Adv = adverbial och SA = satsadverbial.</w:t>
      </w:r>
    </w:p>
    <w:bookmarkStart w:id="13" w:name="Xfe27f64b5a28dfe640cd2ad18829aeead6c3ef1"/>
    <w:p>
      <w:pPr>
        <w:pStyle w:val="Heading3"/>
      </w:pPr>
      <w:r>
        <w:t xml:space="preserve">Fråga 4. Skriv satsdelen för den markerade delen.</w:t>
      </w:r>
    </w:p>
    <w:p>
      <w:pPr>
        <w:pStyle w:val="FirstParagraph"/>
      </w:pPr>
      <w:r>
        <w:t xml:space="preserve">a) Bussen stannade vid skolan.</w:t>
      </w:r>
      <w:r>
        <w:t xml:space="preserve"> </w:t>
      </w:r>
      <w:r>
        <w:t xml:space="preserve">Markerad del: vid skolan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adverbial</w:t>
      </w:r>
    </w:p>
    <w:p>
      <w:pPr>
        <w:pStyle w:val="BodyText"/>
      </w:pPr>
      <w:r>
        <w:t xml:space="preserve">b) Rektorn gav eleverna tydliga instruktioner.</w:t>
      </w:r>
      <w:r>
        <w:t xml:space="preserve"> </w:t>
      </w:r>
      <w:r>
        <w:t xml:space="preserve">Markerad del: eleverna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indirekt objekt</w:t>
      </w:r>
    </w:p>
    <w:p>
      <w:pPr>
        <w:pStyle w:val="BodyText"/>
      </w:pPr>
      <w:r>
        <w:t xml:space="preserve">c) Filmen blev spännande.</w:t>
      </w:r>
      <w:r>
        <w:t xml:space="preserve"> </w:t>
      </w:r>
      <w:r>
        <w:t xml:space="preserve">Markerad del: spännande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predikativ/predikatsfyllnad</w:t>
      </w:r>
    </w:p>
    <w:p>
      <w:pPr>
        <w:pStyle w:val="BodyText"/>
      </w:pPr>
      <w:r>
        <w:t xml:space="preserve">d) Vi lämnade rapporten på expeditionen.</w:t>
      </w:r>
      <w:r>
        <w:t xml:space="preserve"> </w:t>
      </w:r>
      <w:r>
        <w:t xml:space="preserve">Markerad del: rapporten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direkt objekt</w:t>
      </w:r>
    </w:p>
    <w:p>
      <w:pPr>
        <w:pStyle w:val="BodyText"/>
      </w:pPr>
      <w:r>
        <w:t xml:space="preserve">Poäng: 2 poäng</w:t>
      </w:r>
    </w:p>
    <w:bookmarkEnd w:id="13"/>
    <w:bookmarkStart w:id="14" w:name="X1ab649477c153472c83b723a7fea08226188135"/>
    <w:p>
      <w:pPr>
        <w:pStyle w:val="Heading3"/>
      </w:pPr>
      <w:r>
        <w:t xml:space="preserve">Fråga 5. Gör satsdelsanalys av meningarna.</w:t>
      </w:r>
    </w:p>
    <w:p>
      <w:pPr>
        <w:pStyle w:val="FirstParagraph"/>
      </w:pPr>
      <w:r>
        <w:t xml:space="preserve">a) Eleverna lämnade inte sina mobiler i skåpet.</w:t>
      </w:r>
      <w:r>
        <w:t xml:space="preserve"> </w:t>
      </w:r>
      <w:r>
        <w:t xml:space="preserve">Analys:</w:t>
      </w:r>
      <w:r>
        <w:t xml:space="preserve"> </w:t>
      </w:r>
      <w:r>
        <w:rPr>
          <w:i/>
          <w:iCs/>
        </w:rPr>
        <w:t xml:space="preserve">Eleverna (S) lämnade (P) inte (SA) sina mobiler (DO) i skåpet (Adv).</w:t>
      </w:r>
    </w:p>
    <w:p>
      <w:pPr>
        <w:pStyle w:val="BodyText"/>
      </w:pPr>
      <w:r>
        <w:t xml:space="preserve">b) Läraren gav klassen tydliga instruktioner före provet.</w:t>
      </w:r>
      <w:r>
        <w:t xml:space="preserve"> </w:t>
      </w:r>
      <w:r>
        <w:t xml:space="preserve">Analys:</w:t>
      </w:r>
      <w:r>
        <w:t xml:space="preserve"> </w:t>
      </w:r>
      <w:r>
        <w:rPr>
          <w:i/>
          <w:iCs/>
        </w:rPr>
        <w:t xml:space="preserve">Läraren (S) gav (P) klassen (IO) tydliga instruktioner (DO) före provet (Adv).</w:t>
      </w:r>
    </w:p>
    <w:p>
      <w:pPr>
        <w:pStyle w:val="BodyText"/>
      </w:pPr>
      <w:r>
        <w:t xml:space="preserve">c) Stämningen blev lugn efter genomgången.</w:t>
      </w:r>
      <w:r>
        <w:t xml:space="preserve"> </w:t>
      </w:r>
      <w:r>
        <w:t xml:space="preserve">Analys:</w:t>
      </w:r>
      <w:r>
        <w:t xml:space="preserve"> </w:t>
      </w:r>
      <w:r>
        <w:rPr>
          <w:i/>
          <w:iCs/>
        </w:rPr>
        <w:t xml:space="preserve">Stämningen (S) blev (P) lugn (Pf) efter genomgången (Adv).</w:t>
      </w:r>
    </w:p>
    <w:p>
      <w:pPr>
        <w:pStyle w:val="BodyText"/>
      </w:pPr>
      <w:r>
        <w:t xml:space="preserve">Poäng: 6 poäng</w:t>
      </w:r>
    </w:p>
    <w:bookmarkEnd w:id="14"/>
    <w:bookmarkEnd w:id="15"/>
    <w:bookmarkStart w:id="18" w:name="X1073715df1df0d5ffcbc1c08942a8e8967ff4df"/>
    <w:p>
      <w:pPr>
        <w:pStyle w:val="Heading2"/>
      </w:pPr>
      <w:r>
        <w:t xml:space="preserve">Del 3: Bisatser och komplex meningsbyggnad, 10 poäng</w:t>
      </w:r>
    </w:p>
    <w:p>
      <w:pPr>
        <w:pStyle w:val="FirstParagraph"/>
      </w:pPr>
      <w:r>
        <w:t xml:space="preserve">Använd dessa typer: att-sats, relativsats, tidsbisats, orsaksbisats, villkorsbisats, avsiktsbisats.</w:t>
      </w:r>
    </w:p>
    <w:bookmarkStart w:id="16" w:name="X59dc8210bc6cda3f34110b93fcdcd0fde0566b0"/>
    <w:p>
      <w:pPr>
        <w:pStyle w:val="Heading3"/>
      </w:pPr>
      <w:r>
        <w:t xml:space="preserve">Fråga 6. Ange bisatsens typ och vilken satsdel den utgör: S, Pf, DO, IO eller Adv.</w:t>
      </w:r>
    </w:p>
    <w:p>
      <w:pPr>
        <w:pStyle w:val="FirstParagraph"/>
      </w:pPr>
      <w:r>
        <w:t xml:space="preserve">a) Jag vet att lektionen börjar klockan tio.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att lektionen börjar klockan tio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att-sats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DO</w:t>
      </w:r>
    </w:p>
    <w:p>
      <w:pPr>
        <w:pStyle w:val="BodyText"/>
      </w:pPr>
      <w:r>
        <w:t xml:space="preserve">b) Problemet var att eleven satt längst fram.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att eleven satt längst fram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att-sats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Pf</w:t>
      </w:r>
    </w:p>
    <w:p>
      <w:pPr>
        <w:pStyle w:val="BodyText"/>
      </w:pPr>
      <w:r>
        <w:t xml:space="preserve">c) När genomgången var slut började eleverna skriva.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När genomgången var slut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tidsbisats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d) Klassen stannade kvar eftersom läraren ville förklara uppgiften igen.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eftersom läraren ville förklara uppgiften igen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orsaksbisats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e) Om alla lämnar in i tid hinner läraren läsa texterna.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Om alla lämnar in i tid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villkorsbisats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f) Hon skrev en plan för att gruppen skulle hinna klart.</w:t>
      </w:r>
      <w:r>
        <w:t xml:space="preserve"> </w:t>
      </w:r>
      <w:r>
        <w:t xml:space="preserve">Bisats:</w:t>
      </w:r>
      <w:r>
        <w:t xml:space="preserve"> </w:t>
      </w:r>
      <w:r>
        <w:rPr>
          <w:i/>
          <w:iCs/>
        </w:rPr>
        <w:t xml:space="preserve">för att gruppen skulle hinna klart</w:t>
      </w:r>
      <w:r>
        <w:t xml:space="preserve"> </w:t>
      </w:r>
      <w:r>
        <w:t xml:space="preserve">Typ:</w:t>
      </w:r>
      <w:r>
        <w:t xml:space="preserve"> </w:t>
      </w:r>
      <w:r>
        <w:rPr>
          <w:i/>
          <w:iCs/>
        </w:rPr>
        <w:t xml:space="preserve">avsiktsbisats</w:t>
      </w:r>
      <w:r>
        <w:t xml:space="preserve"> </w:t>
      </w:r>
      <w:r>
        <w:t xml:space="preserve">Satsdel:</w:t>
      </w:r>
      <w:r>
        <w:t xml:space="preserve"> </w:t>
      </w:r>
      <w:r>
        <w:rPr>
          <w:i/>
          <w:iCs/>
        </w:rPr>
        <w:t xml:space="preserve">Adv</w:t>
      </w:r>
    </w:p>
    <w:p>
      <w:pPr>
        <w:pStyle w:val="BodyText"/>
      </w:pPr>
      <w:r>
        <w:t xml:space="preserve">Poäng: 6 poäng</w:t>
      </w:r>
    </w:p>
    <w:bookmarkEnd w:id="16"/>
    <w:bookmarkStart w:id="17" w:name="fråga-7.-analysera-en-komplex-mening."/>
    <w:p>
      <w:pPr>
        <w:pStyle w:val="Heading3"/>
      </w:pPr>
      <w:r>
        <w:t xml:space="preserve">Fråga 7. Analysera en komplex mening.</w:t>
      </w:r>
    </w:p>
    <w:p>
      <w:pPr>
        <w:pStyle w:val="FirstParagraph"/>
      </w:pPr>
      <w:r>
        <w:t xml:space="preserve">Mening: Att flera elever blev sjuka förklarar varför redovisningen sköts upp.</w:t>
      </w:r>
    </w:p>
    <w:p>
      <w:pPr>
        <w:pStyle w:val="BodyText"/>
      </w:pPr>
      <w:r>
        <w:t xml:space="preserve">a) Skriv bisatserna.</w:t>
      </w:r>
      <w:r>
        <w:t xml:space="preserve"> </w:t>
      </w:r>
      <w:r>
        <w:t xml:space="preserve">Bisats 1:</w:t>
      </w:r>
      <w:r>
        <w:t xml:space="preserve"> </w:t>
      </w:r>
      <w:r>
        <w:rPr>
          <w:i/>
          <w:iCs/>
        </w:rPr>
        <w:t xml:space="preserve">Att flera elever blev sjuka</w:t>
      </w:r>
      <w:r>
        <w:t xml:space="preserve"> </w:t>
      </w:r>
      <w:r>
        <w:t xml:space="preserve">Bisats 2:</w:t>
      </w:r>
      <w:r>
        <w:t xml:space="preserve"> </w:t>
      </w:r>
      <w:r>
        <w:rPr>
          <w:i/>
          <w:iCs/>
        </w:rPr>
        <w:t xml:space="preserve">varför redovisningen sköts upp</w:t>
      </w:r>
    </w:p>
    <w:p>
      <w:pPr>
        <w:pStyle w:val="BodyText"/>
      </w:pPr>
      <w:r>
        <w:t xml:space="preserve">b) Ange vilken satsdel varje bisats är.</w:t>
      </w:r>
      <w:r>
        <w:t xml:space="preserve"> </w:t>
      </w:r>
      <w:r>
        <w:t xml:space="preserve">Bisats 1 satsdel: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Bisats 2 satsdel:</w:t>
      </w:r>
      <w:r>
        <w:t xml:space="preserve"> </w:t>
      </w:r>
      <w:r>
        <w:rPr>
          <w:i/>
          <w:iCs/>
        </w:rPr>
        <w:t xml:space="preserve">DO</w:t>
      </w:r>
    </w:p>
    <w:p>
      <w:pPr>
        <w:pStyle w:val="BodyText"/>
      </w:pPr>
      <w:r>
        <w:t xml:space="preserve">Poäng: 4 poäng</w:t>
      </w:r>
    </w:p>
    <w:bookmarkEnd w:id="17"/>
    <w:bookmarkEnd w:id="18"/>
    <w:bookmarkStart w:id="22" w:name="del-4-textanalys-8-poäng"/>
    <w:p>
      <w:pPr>
        <w:pStyle w:val="Heading2"/>
      </w:pPr>
      <w:r>
        <w:t xml:space="preserve">Del 4: Textanalys, 8 poäng</w:t>
      </w:r>
    </w:p>
    <w:p>
      <w:pPr>
        <w:pStyle w:val="FirstParagraph"/>
      </w:pPr>
      <w:r>
        <w:t xml:space="preserve">Läs de två texterna. De beskriver samma händelse men är skrivna i olika stil.</w:t>
      </w:r>
    </w:p>
    <w:bookmarkStart w:id="19" w:name="text-a"/>
    <w:p>
      <w:pPr>
        <w:pStyle w:val="Heading3"/>
      </w:pPr>
      <w:r>
        <w:t xml:space="preserve">Text A</w:t>
      </w:r>
    </w:p>
    <w:p>
      <w:pPr>
        <w:pStyle w:val="FirstParagraph"/>
      </w:pPr>
      <w:r>
        <w:t xml:space="preserve">Igår när vi skulle äta lunch märkte vi att det låg svinmycket vatten på golvet i bamba. Någon (tror det var Anna) sa att en diskmaskin hade börjat läcka. Karin och Pelle i köket stängde typ halva matsalen, så kön blev jättelång och vi fick vänta jättelänge innan vi kom fram och kunde äta.</w:t>
      </w:r>
    </w:p>
    <w:bookmarkEnd w:id="19"/>
    <w:bookmarkStart w:id="20" w:name="text-b"/>
    <w:p>
      <w:pPr>
        <w:pStyle w:val="Heading3"/>
      </w:pPr>
      <w:r>
        <w:t xml:space="preserve">Text B</w:t>
      </w:r>
    </w:p>
    <w:p>
      <w:pPr>
        <w:pStyle w:val="FirstParagraph"/>
      </w:pPr>
      <w:r>
        <w:t xml:space="preserve">En vattenläcka i anslutning till matsalens diskutrustning orsakade begränsad tillgång till serveringsytan under lunchen. Avspärrningen medförde längre väntetider för eleverna eftersom arbetet med läckan krävde en tillfällig reducering av kökskapaciteten vid lunchserveringen.</w:t>
      </w:r>
    </w:p>
    <w:bookmarkEnd w:id="20"/>
    <w:bookmarkStart w:id="21" w:name="Xeefdaf44458e85cfae748b3809b5a1e73cac35e"/>
    <w:p>
      <w:pPr>
        <w:pStyle w:val="Heading3"/>
      </w:pPr>
      <w:r>
        <w:t xml:space="preserve">Fråga 8. Jämför texternas språkliga drag.</w:t>
      </w:r>
    </w:p>
    <w:p>
      <w:pPr>
        <w:pStyle w:val="FirstParagraph"/>
      </w:pPr>
      <w:r>
        <w:t xml:space="preserve">Beskriv minst tre tydliga skillnader mellan Text A och Text B. Använd grammatiska begrepp där det passar och ge exempel från texterna. En bra analys bygger på tydliga exempel och sammanfogar de identifierade dragen i en kortfattad, tydlig och lättläst analys.</w:t>
      </w:r>
    </w:p>
    <w:p>
      <w:pPr>
        <w:pStyle w:val="BodyText"/>
      </w:pPr>
      <w:r>
        <w:t xml:space="preserve">Du kan till exempel jämföra:</w:t>
      </w:r>
    </w:p>
    <w:p>
      <w:pPr>
        <w:pStyle w:val="Compact"/>
        <w:numPr>
          <w:ilvl w:val="0"/>
          <w:numId w:val="1001"/>
        </w:numPr>
      </w:pPr>
      <w:r>
        <w:t xml:space="preserve">nominaliseringar</w:t>
      </w:r>
    </w:p>
    <w:p>
      <w:pPr>
        <w:pStyle w:val="Compact"/>
        <w:numPr>
          <w:ilvl w:val="0"/>
          <w:numId w:val="1001"/>
        </w:numPr>
      </w:pPr>
      <w:r>
        <w:t xml:space="preserve">konkreta och abstrakta uttryck</w:t>
      </w:r>
    </w:p>
    <w:p>
      <w:pPr>
        <w:pStyle w:val="Compact"/>
        <w:numPr>
          <w:ilvl w:val="0"/>
          <w:numId w:val="1001"/>
        </w:numPr>
      </w:pPr>
      <w:r>
        <w:t xml:space="preserve">aktörer och perspektiv</w:t>
      </w:r>
    </w:p>
    <w:p>
      <w:pPr>
        <w:pStyle w:val="Compact"/>
        <w:numPr>
          <w:ilvl w:val="0"/>
          <w:numId w:val="1001"/>
        </w:numPr>
      </w:pPr>
      <w:r>
        <w:t xml:space="preserve">nominalfraser</w:t>
      </w:r>
    </w:p>
    <w:p>
      <w:pPr>
        <w:pStyle w:val="Compact"/>
        <w:numPr>
          <w:ilvl w:val="0"/>
          <w:numId w:val="1001"/>
        </w:numPr>
      </w:pPr>
      <w:r>
        <w:t xml:space="preserve">verb och handlingar</w:t>
      </w:r>
    </w:p>
    <w:p>
      <w:pPr>
        <w:pStyle w:val="Compact"/>
        <w:numPr>
          <w:ilvl w:val="0"/>
          <w:numId w:val="1001"/>
        </w:numPr>
      </w:pPr>
      <w:r>
        <w:t xml:space="preserve">formell och informell stil</w:t>
      </w:r>
    </w:p>
    <w:p>
      <w:pPr>
        <w:pStyle w:val="FirstParagraph"/>
      </w:pPr>
      <w:r>
        <w:t xml:space="preserve">Poäng: 8 poäng</w:t>
      </w:r>
    </w:p>
    <w:bookmarkEnd w:id="21"/>
    <w:bookmarkEnd w:id="22"/>
    <w:bookmarkEnd w:id="23"/>
    <w:sectPr>
      <w:footnotePr>
        <w:numRestart w:val="eachSect"/>
      </w:footnotePr>
      <w:pgSz w:h="16838" w:w="11906"/>
      <w:pgMar w:bottom="1417" w:footer="709" w:header="709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basedOn w:val="Normal"/>
    <w:qFormat/>
    <w:pPr>
      <w:keepNext w:val="0"/>
      <w:widowControl/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Normal"/>
    <w:qFormat/>
    <w:pPr>
      <w:keepNext w:val="0"/>
      <w:widowControl/>
      <w:spacing w:after="0" w:before="0" w:line="240" w:lineRule="auto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40" w:before="0" w:line="276" w:lineRule="auto"/>
      <w:contextualSpacing/>
      <w:jc w:val="center"/>
    </w:pPr>
    <w:rPr>
      <w:rFonts w:ascii="Times New Roman" w:cs="Times New Roman" w:eastAsia="Times New Roman" w:hAnsi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qFormat/>
    <w:rsid w:val="00A10FD9"/>
    <w:rPr>
      <w:rFonts w:ascii="Times New Roman" w:cs="Times New Roman" w:eastAsia="Times New Roman" w:hAnsi="Times New Roman"/>
      <w:b/>
      <w:color w:val="000000"/>
      <w:sz w:val="32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276" w:lineRule="auto"/>
      <w:jc w:val="center"/>
    </w:pPr>
    <w:rPr>
      <w:rFonts w:ascii="Times New Roman" w:cs="Times New Roman" w:eastAsia="Times New Roman" w:hAnsi="Times New Roman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0FD9"/>
    <w:rPr>
      <w:rFonts w:ascii="Times New Roman" w:cs="Times New Roman" w:eastAsia="Times New Roman" w:hAnsi="Times New Roman"/>
      <w:i/>
      <w:color w:val="000000"/>
      <w:spacing w:val="15"/>
      <w:sz w:val="24"/>
      <w:szCs w:val="28"/>
    </w:rPr>
  </w:style>
  <w:style w:customStyle="1" w:styleId="Author" w:type="paragraph">
    <w:name w:val="Author"/>
    <w:basedOn w:val="Normal"/>
    <w:next w:val="BodyText"/>
    <w:qFormat/>
    <w:pPr>
      <w:keepNext w:val="0"/>
      <w:keepLines/>
      <w:widowControl/>
      <w:spacing w:after="60" w:before="0" w:line="24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Date" w:type="paragraph">
    <w:name w:val="Date"/>
    <w:basedOn w:val="Normal"/>
    <w:next w:val="BodyText"/>
    <w:qFormat/>
    <w:pPr>
      <w:keepNext w:val="0"/>
      <w:keepLines/>
      <w:widowControl/>
      <w:spacing w:after="240" w:before="0" w:line="24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BodyText"/>
    <w:next w:val="Abstract"/>
    <w:qFormat/>
    <w:pPr>
      <w:keepNext/>
      <w:keepLines/>
      <w:widowControl/>
      <w:spacing w:after="60" w:before="240" w:line="276" w:lineRule="auto"/>
    </w:pPr>
    <w:rPr>
      <w:rFonts w:ascii="Times New Roman" w:cs="Times New Roman" w:eastAsia="Times New Roman" w:hAnsi="Times New Roman"/>
      <w:b/>
      <w:color w:val="000000"/>
      <w:sz w:val="24"/>
      <w:szCs w:val="20"/>
    </w:rPr>
  </w:style>
  <w:style w:customStyle="1" w:styleId="Abstract" w:type="paragraph">
    <w:name w:val="Abstract"/>
    <w:basedOn w:val="BodyText"/>
    <w:next w:val="BodyText"/>
    <w:qFormat/>
    <w:pPr>
      <w:keepNext w:val="0"/>
      <w:keepLines/>
      <w:widowControl/>
      <w:spacing w:after="120" w:before="0" w:line="276" w:lineRule="auto"/>
      <w:ind w:left="425" w:right="425"/>
    </w:pPr>
    <w:rPr>
      <w:rFonts w:ascii="Times New Roman" w:cs="Times New Roman" w:eastAsia="Times New Roman" w:hAnsi="Times New Roman"/>
      <w:color w:val="000000"/>
      <w:sz w:val="22"/>
      <w:szCs w:val="20"/>
    </w:rPr>
  </w:style>
  <w:style w:styleId="Bibliography" w:type="paragraph">
    <w:name w:val="Bibliography"/>
    <w:basedOn w:val="BodyText"/>
    <w:next w:val="Bibliography"/>
    <w:qFormat/>
    <w:pPr>
      <w:keepNext w:val="0"/>
      <w:widowControl/>
      <w:spacing w:after="80" w:before="0" w:line="276" w:lineRule="auto"/>
      <w:ind w:hanging="425" w:left="425"/>
    </w:pPr>
    <w:rPr>
      <w:rFonts w:ascii="Times New Roman" w:cs="Times New Roman" w:eastAsia="Times New Roman" w:hAnsi="Times New Roman"/>
      <w:color w:val="000000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120" w:before="360" w:line="276" w:lineRule="auto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widowControl/>
      <w:spacing w:after="120" w:before="280" w:line="276" w:lineRule="auto"/>
      <w:outlineLvl w:val="1"/>
    </w:pPr>
    <w:rPr>
      <w:rFonts w:ascii="Times New Roman" w:cs="Times New Roman" w:eastAsia="Times New Roman" w:hAnsi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widowControl/>
      <w:spacing w:after="80" w:before="240" w:line="276" w:lineRule="auto"/>
      <w:outlineLvl w:val="2"/>
    </w:pPr>
    <w:rPr>
      <w:rFonts w:ascii="Times New Roman" w:cs="Times New Roman" w:eastAsia="Times New Roman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widowControl/>
      <w:spacing w:after="60" w:before="200" w:line="276" w:lineRule="auto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widowControl/>
      <w:spacing w:after="60" w:before="160" w:line="276" w:lineRule="auto"/>
      <w:outlineLvl w:val="4"/>
    </w:pPr>
    <w:rPr>
      <w:rFonts w:ascii="Times New Roman" w:cs="Times New Roman" w:eastAsia="Times New Roman" w:hAnsi="Times New Roman"/>
      <w:b w:val="0"/>
      <w:i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5"/>
    </w:pPr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6"/>
    </w:pPr>
    <w:rPr>
      <w:rFonts w:ascii="Times New Roman" w:cs="Times New Roman" w:eastAsia="Times New Roman" w:hAnsi="Times New Roman"/>
      <w:b/>
      <w:i w:val="0"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7"/>
    </w:pPr>
    <w:rPr>
      <w:rFonts w:ascii="Times New Roman" w:cs="Times New Roman" w:eastAsia="Times New Roman" w:hAnsi="Times New Roman"/>
      <w:b w:val="0"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widowControl/>
      <w:spacing w:after="60" w:before="120" w:line="276" w:lineRule="auto"/>
      <w:outlineLvl w:val="8"/>
    </w:pPr>
    <w:rPr>
      <w:rFonts w:ascii="Times New Roman" w:cs="Times New Roman" w:eastAsia="Times New Roman" w:hAnsi="Times New Roman"/>
      <w:b w:val="0"/>
      <w:i w:val="0"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A10FD9"/>
    <w:rPr>
      <w:rFonts w:ascii="Times New Roman" w:cs="Times New Roman" w:eastAsia="Times New Roman" w:hAnsi="Times New Roman"/>
      <w:b/>
      <w:i w:val="0"/>
      <w:color w:val="000000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A10FD9"/>
    <w:rPr>
      <w:rFonts w:ascii="Times New Roman" w:cs="Times New Roman" w:eastAsia="Times New Roman" w:hAnsi="Times New Roman"/>
      <w:b/>
      <w:i w:val="0"/>
      <w:color w:val="000000"/>
      <w:sz w:val="26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A10FD9"/>
    <w:rPr>
      <w:rFonts w:ascii="Times New Roman" w:cs="Times New Roman" w:eastAsia="Times New Roman" w:hAnsi="Times New Roman"/>
      <w:b/>
      <w:i/>
      <w:color w:val="000000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qFormat/>
    <w:rsid w:val="00A10FD9"/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qFormat/>
    <w:rsid w:val="00A10FD9"/>
    <w:rPr>
      <w:rFonts w:ascii="Times New Roman" w:cs="Times New Roman" w:eastAsia="Times New Roman" w:hAnsi="Times New Roman"/>
      <w:b w:val="0"/>
      <w:i/>
      <w:color w:val="000000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qFormat/>
    <w:rsid w:val="00A10FD9"/>
    <w:rPr>
      <w:rFonts w:ascii="Times New Roman" w:cs="Times New Roman" w:eastAsia="Times New Roman" w:hAnsi="Times New Roman"/>
      <w:b/>
      <w:i w:val="0"/>
      <w:iCs/>
      <w:color w:val="000000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qFormat/>
    <w:rsid w:val="00A10FD9"/>
    <w:rPr>
      <w:rFonts w:ascii="Times New Roman" w:cs="Times New Roman" w:eastAsia="Times New Roman" w:hAnsi="Times New Roman"/>
      <w:b/>
      <w:i w:val="0"/>
      <w:color w:val="000000"/>
      <w:sz w:val="22"/>
    </w:rPr>
  </w:style>
  <w:style w:customStyle="1" w:styleId="Heading8Char" w:type="character">
    <w:name w:val="Heading 8 Char"/>
    <w:basedOn w:val="DefaultParagraphFont"/>
    <w:link w:val="Heading8"/>
    <w:uiPriority w:val="9"/>
    <w:qFormat/>
    <w:rsid w:val="00A10FD9"/>
    <w:rPr>
      <w:rFonts w:ascii="Times New Roman" w:cs="Times New Roman" w:eastAsia="Times New Roman" w:hAnsi="Times New Roman"/>
      <w:b w:val="0"/>
      <w:i/>
      <w:iCs/>
      <w:color w:val="000000"/>
      <w:sz w:val="22"/>
    </w:rPr>
  </w:style>
  <w:style w:customStyle="1" w:styleId="Heading9Char" w:type="character">
    <w:name w:val="Heading 9 Char"/>
    <w:basedOn w:val="DefaultParagraphFont"/>
    <w:link w:val="Heading9"/>
    <w:uiPriority w:val="9"/>
    <w:qFormat/>
    <w:rsid w:val="00A10FD9"/>
    <w:rPr>
      <w:rFonts w:ascii="Times New Roman" w:cs="Times New Roman" w:eastAsia="Times New Roman" w:hAnsi="Times New Roman"/>
      <w:b w:val="0"/>
      <w:i w:val="0"/>
      <w:color w:val="000000"/>
      <w:sz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120" w:before="60" w:line="276" w:lineRule="auto"/>
      <w:ind w:left="425"/>
    </w:pPr>
    <w:rPr>
      <w:rFonts w:ascii="Times New Roman" w:cs="Times New Roman" w:eastAsia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keepNext w:val="0"/>
      <w:widowControl/>
      <w:spacing w:after="0" w:before="0" w:line="240" w:lineRule="auto"/>
    </w:pPr>
    <w:rPr>
      <w:rFonts w:ascii="Times New Roman" w:cs="Times New Roman" w:eastAsia="Times New Roman" w:hAnsi="Times New Roman"/>
      <w:color w:val="000000"/>
      <w:sz w:val="20"/>
    </w:rPr>
  </w:style>
  <w:style w:styleId="FootnoteBlockText" w:type="paragraph">
    <w:name w:val="Footnote Block Text"/>
    <w:basedOn w:val="BlockText"/>
    <w:next w:val="FootnoteText"/>
    <w:uiPriority w:val="9"/>
    <w:unhideWhenUsed/>
    <w:qFormat/>
    <w:pPr>
      <w:keepNext w:val="0"/>
      <w:widowControl/>
      <w:spacing w:after="60" w:before="0" w:line="240" w:lineRule="auto"/>
      <w:ind w:left="283"/>
    </w:pPr>
    <w:rPr>
      <w:rFonts w:ascii="Times New Roman" w:cs="Times New Roman" w:eastAsia="Times New Roman" w:hAnsi="Times New Roman"/>
      <w:color w:val="000000"/>
      <w:sz w:val="20"/>
    </w:rPr>
  </w:style>
  <w:style w:default="1" w:styleId="DefaultParagraphFont" w:type="character">
    <w:name w:val="Default Paragraph Font"/>
    <w:unhideWhenUsed/>
    <w:qFormat/>
    <w:rPr>
      <w:rFonts w:ascii="Times New Roman" w:cs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unhideWhenUsed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BodyText"/>
    <w:next w:val="Definition"/>
    <w:qFormat/>
    <w:pPr>
      <w:keepNext w:val="0"/>
      <w:keepLines/>
      <w:widowControl/>
      <w:spacing w:after="0" w:before="0" w:line="276" w:lineRule="auto"/>
    </w:pPr>
    <w:rPr>
      <w:rFonts w:ascii="Times New Roman" w:cs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BodyText"/>
    <w:qFormat/>
    <w:pPr>
      <w:keepNext w:val="0"/>
      <w:widowControl/>
      <w:spacing w:after="120" w:before="0" w:line="276" w:lineRule="auto"/>
      <w:ind w:left="425"/>
    </w:pPr>
    <w:rPr>
      <w:rFonts w:ascii="Times New Roman" w:cs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i/>
      <w:color w:val="000000"/>
      <w:sz w:val="20"/>
    </w:rPr>
  </w:style>
  <w:style w:customStyle="1" w:styleId="TableCaption" w:type="paragraph">
    <w:name w:val="Table Caption"/>
    <w:basedOn w:val="Caption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i/>
      <w:color w:val="000000"/>
      <w:sz w:val="20"/>
    </w:rPr>
  </w:style>
  <w:style w:customStyle="1" w:styleId="ImageCaption" w:type="paragraph">
    <w:name w:val="Image Caption"/>
    <w:basedOn w:val="Caption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i/>
      <w:color w:val="000000"/>
      <w:sz w:val="20"/>
    </w:rPr>
  </w:style>
  <w:style w:customStyle="1" w:styleId="Figure" w:type="paragraph">
    <w:name w:val="Figure"/>
    <w:basedOn w:val="BodyText"/>
    <w:qFormat/>
    <w:pPr>
      <w:keepNext w:val="0"/>
      <w:widowControl/>
      <w:spacing w:after="60" w:before="120" w:line="240" w:lineRule="auto"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qFormat/>
    <w:pPr>
      <w:keepNext w:val="0"/>
      <w:widowControl/>
      <w:spacing w:after="120" w:before="120" w:line="240" w:lineRule="auto"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qFormat/>
    <w:rPr>
      <w:rFonts w:ascii="Times New Roman" w:cs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qFormat/>
    <w:rPr>
      <w:rFonts w:ascii="Courier New" w:cs="Courier New" w:eastAsia="Courier New" w:hAnsi="Courier New"/>
      <w:color w:val="000000"/>
      <w:sz w:val="20"/>
    </w:rPr>
  </w:style>
  <w:style w:customStyle="1" w:styleId="SectionNumber" w:type="character">
    <w:name w:val="Section Number"/>
    <w:basedOn w:val="BodyTextChar"/>
    <w:qFormat/>
    <w:rPr>
      <w:rFonts w:ascii="Times New Roman" w:cs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qFormat/>
    <w:rPr>
      <w:rFonts w:ascii="Times New Roman" w:cs="Times New Roman" w:eastAsia="Times New Roman" w:hAnsi="Times New Roman"/>
      <w:color w:val="000000"/>
      <w:sz w:val="16"/>
      <w:vertAlign w:val="superscript"/>
    </w:rPr>
  </w:style>
  <w:style w:styleId="Hyperlink" w:type="character">
    <w:name w:val="Hyperlink"/>
    <w:basedOn w:val="BodyTextChar"/>
    <w:qFormat/>
    <w:rPr>
      <w:rFonts w:ascii="Times New Roman" w:cs="Times New Roman" w:eastAsia="Times New Roman" w:hAnsi="Times New Roman"/>
      <w:color w:val="000000"/>
      <w:sz w:val="24"/>
      <w:u w:val="single"/>
    </w:rPr>
  </w:style>
  <w:style w:styleId="TOCHeading" w:type="paragraph">
    <w:name w:val="TOC Heading"/>
    <w:basedOn w:val="Normal"/>
    <w:next w:val="BodyText"/>
    <w:uiPriority w:val="39"/>
    <w:unhideWhenUsed/>
    <w:qFormat/>
    <w:pPr>
      <w:keepNext/>
      <w:widowControl/>
      <w:spacing w:after="120" w:before="360" w:line="276" w:lineRule="auto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</w:rPr>
  </w:style>
  <w:style w:customStyle="1" w:styleId="SourceCode" w:type="paragraph">
    <w:name w:val="Source Code"/>
    <w:basedOn w:val="Normal"/>
    <w:qFormat/>
    <w:pPr>
      <w:keepNext w:val="0"/>
      <w:widowControl/>
      <w:spacing w:after="120" w:before="60" w:line="240" w:lineRule="auto"/>
      <w:ind w:left="283"/>
    </w:pPr>
    <w:rPr>
      <w:rFonts w:ascii="Courier New" w:cs="Courier New" w:eastAsia="Courier New" w:hAnsi="Courier New"/>
      <w:color w:val="000000"/>
      <w:sz w:val="20"/>
    </w:rPr>
  </w:style>
  <w:style w:customStyle="1" w:styleId="NormalTable" w:type="table">
    <w:name w:val="Normal Table"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1"/>
    </w:rPr>
  </w:style>
  <w:style w:customStyle="1" w:styleId="TableGrid" w:type="table">
    <w:name w:val="Table Grid"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2026-06-04T12:51:03Z</dcterms:created>
  <dcterms:modified xsi:type="dcterms:W3CDTF">2026-06-04T12:51:03Z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_type">
    <vt:lpwstr>examnet_import_with_answers</vt:lpwstr>
  </property>
  <property fmtid="{D5CDD505-2E9C-101B-9397-08002B2CF9AE}" pid="3" name="language">
    <vt:lpwstr>Swedish</vt:lpwstr>
  </property>
  <property fmtid="{D5CDD505-2E9C-101B-9397-08002B2CF9AE}" pid="4" name="source_status">
    <vt:lpwstr>teacher_review_draft</vt:lpwstr>
  </property>
</Properties>
</file>