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kursavslutande-prov-svenska-2"/>
    <w:p>
      <w:pPr>
        <w:pStyle w:val="Heading1"/>
      </w:pPr>
      <w:r>
        <w:t xml:space="preserve">Kursavslutande prov: Svenska 2</w:t>
      </w:r>
    </w:p>
    <w:p>
      <w:pPr>
        <w:pStyle w:val="FirstParagraph"/>
      </w:pPr>
      <w:r>
        <w:t xml:space="preserve">Svenska 2</w:t>
      </w:r>
    </w:p>
    <w:p>
      <w:pPr>
        <w:pStyle w:val="BodyText"/>
      </w:pPr>
      <w:r>
        <w:t xml:space="preserve">Total: 36 poäng</w:t>
      </w:r>
    </w:p>
    <w:bookmarkStart w:id="10" w:name="del-1-litteraturhistoria-15-poäng"/>
    <w:p>
      <w:pPr>
        <w:pStyle w:val="Heading2"/>
      </w:pPr>
      <w:r>
        <w:t xml:space="preserve">Del 1: litteraturhistoria, 15 poäng</w:t>
      </w:r>
    </w:p>
    <w:bookmarkStart w:id="9" w:name="fråga-1.-flervalsfrågor"/>
    <w:p>
      <w:pPr>
        <w:pStyle w:val="Heading3"/>
      </w:pPr>
      <w:r>
        <w:t xml:space="preserve">Fråga 1. Flervalsfrågor</w:t>
      </w:r>
    </w:p>
    <w:p>
      <w:pPr>
        <w:pStyle w:val="FirstParagraph"/>
      </w:pPr>
      <w:r>
        <w:t xml:space="preserve">Skriv rätt bokstav.</w:t>
      </w:r>
    </w:p>
    <w:p>
      <w:pPr>
        <w:pStyle w:val="BodyText"/>
      </w:pPr>
      <w:r>
        <w:t xml:space="preserve">1. Gunnar väljer att stanna på Lidarände trots att beslutet kan kosta honom livet. Vilket begrepp passar bäst?</w:t>
      </w:r>
    </w:p>
    <w:p>
      <w:pPr>
        <w:pStyle w:val="BodyText"/>
      </w:pPr>
      <w:r>
        <w:t xml:space="preserve">A. Hederskultur</w:t>
      </w:r>
      <w:r>
        <w:br/>
      </w:r>
      <w:r>
        <w:t xml:space="preserve">B. Hövisk kärlek</w:t>
      </w:r>
      <w:r>
        <w:br/>
      </w:r>
      <w:r>
        <w:t xml:space="preserve">C. Naturliga rättigheter</w:t>
      </w:r>
      <w:r>
        <w:br/>
      </w:r>
      <w:r>
        <w:t xml:space="preserve">D. Nyttotänkande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BodyText"/>
      </w:pPr>
      <w:r>
        <w:t xml:space="preserve">2. Vilken stil beskriver bäst berättelser som visar handlingar och repliker, men sällan skriver ut personernas känslor?</w:t>
      </w:r>
    </w:p>
    <w:p>
      <w:pPr>
        <w:pStyle w:val="BodyText"/>
      </w:pPr>
      <w:r>
        <w:t xml:space="preserve">A. Centrallyrik stil</w:t>
      </w:r>
      <w:r>
        <w:br/>
      </w:r>
      <w:r>
        <w:t xml:space="preserve">B. Lakonisk stil</w:t>
      </w:r>
      <w:r>
        <w:br/>
      </w:r>
      <w:r>
        <w:t xml:space="preserve">C. Realistisk stil</w:t>
      </w:r>
      <w:r>
        <w:br/>
      </w:r>
      <w:r>
        <w:t xml:space="preserve">D. Satirisk stil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B</w:t>
      </w:r>
    </w:p>
    <w:p>
      <w:pPr>
        <w:pStyle w:val="BodyText"/>
      </w:pPr>
      <w:r>
        <w:t xml:space="preserve">3. Dantes vandring genom helvetet, skärselden och paradiset handlar också om själens väg från synd till frälsning. Vilket begrepp passar bäst?</w:t>
      </w:r>
    </w:p>
    <w:p>
      <w:pPr>
        <w:pStyle w:val="BodyText"/>
      </w:pPr>
      <w:r>
        <w:t xml:space="preserve">A. Satir</w:t>
      </w:r>
      <w:r>
        <w:br/>
      </w:r>
      <w:r>
        <w:t xml:space="preserve">B. Allegori</w:t>
      </w:r>
      <w:r>
        <w:br/>
      </w:r>
      <w:r>
        <w:t xml:space="preserve">C. Realism</w:t>
      </w:r>
      <w:r>
        <w:br/>
      </w:r>
      <w:r>
        <w:t xml:space="preserve">D. Humanism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B</w:t>
      </w:r>
    </w:p>
    <w:p>
      <w:pPr>
        <w:pStyle w:val="BodyText"/>
      </w:pPr>
      <w:r>
        <w:t xml:space="preserve">4. Don Quijote ser jättar där Sancho Panza ser väderkvarnar. Vilken motsättning blir tydligast?</w:t>
      </w:r>
    </w:p>
    <w:p>
      <w:pPr>
        <w:pStyle w:val="BodyText"/>
      </w:pPr>
      <w:r>
        <w:t xml:space="preserve">A. Idealism och realism</w:t>
      </w:r>
      <w:r>
        <w:br/>
      </w:r>
      <w:r>
        <w:t xml:space="preserve">B. Känsla och förnuft</w:t>
      </w:r>
      <w:r>
        <w:br/>
      </w:r>
      <w:r>
        <w:t xml:space="preserve">C. Njutning och plikt</w:t>
      </w:r>
      <w:r>
        <w:br/>
      </w:r>
      <w:r>
        <w:t xml:space="preserve">D. Kristen frälsning och synd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BodyText"/>
      </w:pPr>
      <w:r>
        <w:t xml:space="preserve">5. I Fursten använder Machiavelli bilderna lejonet och räven. Vad står de för?</w:t>
      </w:r>
    </w:p>
    <w:p>
      <w:pPr>
        <w:pStyle w:val="BodyText"/>
      </w:pPr>
      <w:r>
        <w:t xml:space="preserve">A. Plikt och kärlek</w:t>
      </w:r>
      <w:r>
        <w:br/>
      </w:r>
      <w:r>
        <w:t xml:space="preserve">B. Kraft och list</w:t>
      </w:r>
      <w:r>
        <w:br/>
      </w:r>
      <w:r>
        <w:t xml:space="preserve">C. Känsla och fantasi</w:t>
      </w:r>
      <w:r>
        <w:br/>
      </w:r>
      <w:r>
        <w:t xml:space="preserve">D. Empiri och förnuft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B</w:t>
      </w:r>
    </w:p>
    <w:p>
      <w:pPr>
        <w:pStyle w:val="BodyText"/>
      </w:pPr>
      <w:r>
        <w:t xml:space="preserve">6. Vad har Stiernhielms Hercules och Homeros Iliaden gemensamt?</w:t>
      </w:r>
    </w:p>
    <w:p>
      <w:pPr>
        <w:pStyle w:val="BodyText"/>
      </w:pPr>
      <w:r>
        <w:t xml:space="preserve">A. Handlingen</w:t>
      </w:r>
      <w:r>
        <w:br/>
      </w:r>
      <w:r>
        <w:t xml:space="preserve">B. Versmåttet</w:t>
      </w:r>
      <w:r>
        <w:br/>
      </w:r>
      <w:r>
        <w:t xml:space="preserve">C. Huvudkaraktären</w:t>
      </w:r>
      <w:r>
        <w:br/>
      </w:r>
      <w:r>
        <w:t xml:space="preserve">D. Budskapet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B</w:t>
      </w:r>
    </w:p>
    <w:p>
      <w:pPr>
        <w:pStyle w:val="BodyText"/>
      </w:pPr>
      <w:r>
        <w:t xml:space="preserve">7. Robinson Crusoe löser problem genom att planera, bygga, räkna och lära av erfarenhet. Vad betonas hos honom?</w:t>
      </w:r>
    </w:p>
    <w:p>
      <w:pPr>
        <w:pStyle w:val="BodyText"/>
      </w:pPr>
      <w:r>
        <w:t xml:space="preserve">A. Känsla och natur</w:t>
      </w:r>
      <w:r>
        <w:br/>
      </w:r>
      <w:r>
        <w:t xml:space="preserve">B. Förnuft och nytta</w:t>
      </w:r>
      <w:r>
        <w:br/>
      </w:r>
      <w:r>
        <w:t xml:space="preserve">C. Frihet och rättigheter</w:t>
      </w:r>
      <w:r>
        <w:br/>
      </w:r>
      <w:r>
        <w:t xml:space="preserve">D. Sinnevärld och idévärld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B</w:t>
      </w:r>
    </w:p>
    <w:p>
      <w:pPr>
        <w:pStyle w:val="BodyText"/>
      </w:pPr>
      <w:r>
        <w:t xml:space="preserve">8. En text föreslår en brutal lösning med saklig röst för att avslöja nöd och maktmissbruk. Vilket begrepp passar bäst?</w:t>
      </w:r>
    </w:p>
    <w:p>
      <w:pPr>
        <w:pStyle w:val="BodyText"/>
      </w:pPr>
      <w:r>
        <w:t xml:space="preserve">A. Satir</w:t>
      </w:r>
      <w:r>
        <w:br/>
      </w:r>
      <w:r>
        <w:t xml:space="preserve">B. Allegori</w:t>
      </w:r>
      <w:r>
        <w:br/>
      </w:r>
      <w:r>
        <w:t xml:space="preserve">C. Realism</w:t>
      </w:r>
      <w:r>
        <w:br/>
      </w:r>
      <w:r>
        <w:t xml:space="preserve">D. Humanism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BodyText"/>
      </w:pPr>
      <w:r>
        <w:t xml:space="preserve">9. Den kritik som Olympe de Gouges och Mary Wollstonecraft riktar mot 1700-talets frihetstankar handlar främst om</w:t>
      </w:r>
    </w:p>
    <w:p>
      <w:pPr>
        <w:pStyle w:val="BodyText"/>
      </w:pPr>
      <w:r>
        <w:t xml:space="preserve">A. Naturliga rättigheter</w:t>
      </w:r>
      <w:r>
        <w:br/>
      </w:r>
      <w:r>
        <w:t xml:space="preserve">B. Upplysningens gränser</w:t>
      </w:r>
      <w:r>
        <w:br/>
      </w:r>
      <w:r>
        <w:t xml:space="preserve">C. Rationalism och empirism</w:t>
      </w:r>
      <w:r>
        <w:br/>
      </w:r>
      <w:r>
        <w:t xml:space="preserve">D. Romantikens natursyn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B</w:t>
      </w:r>
    </w:p>
    <w:p>
      <w:pPr>
        <w:pStyle w:val="BodyText"/>
      </w:pPr>
      <w:r>
        <w:t xml:space="preserve">10. I Älvkungen erkänner inte fadern sonens rädsla och förklarar att det han upplever som ett hot egentligen bara är dimma och vind. Det synliggör främst konflikten mellan</w:t>
      </w:r>
    </w:p>
    <w:p>
      <w:pPr>
        <w:pStyle w:val="BodyText"/>
      </w:pPr>
      <w:r>
        <w:t xml:space="preserve">A. Pliktkänsla och kärlek</w:t>
      </w:r>
      <w:r>
        <w:br/>
      </w:r>
      <w:r>
        <w:t xml:space="preserve">B. Empiri och förnuft</w:t>
      </w:r>
      <w:r>
        <w:br/>
      </w:r>
      <w:r>
        <w:t xml:space="preserve">C. Förnuft och känsla</w:t>
      </w:r>
      <w:r>
        <w:br/>
      </w:r>
      <w:r>
        <w:t xml:space="preserve">D. Rättssamhälle och hederskultur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C</w:t>
      </w:r>
    </w:p>
    <w:p>
      <w:pPr>
        <w:pStyle w:val="BodyText"/>
      </w:pPr>
      <w:r>
        <w:t xml:space="preserve">11. I Frankenstein skapar Victor liv men saknar moraliskt ansvar för det han har skapat. Vilket problem prövas?</w:t>
      </w:r>
    </w:p>
    <w:p>
      <w:pPr>
        <w:pStyle w:val="BodyText"/>
      </w:pPr>
      <w:r>
        <w:t xml:space="preserve">A. Plikt och kärlek</w:t>
      </w:r>
      <w:r>
        <w:br/>
      </w:r>
      <w:r>
        <w:t xml:space="preserve">B. Vetenskap och ansvar</w:t>
      </w:r>
      <w:r>
        <w:br/>
      </w:r>
      <w:r>
        <w:t xml:space="preserve">C. Förnuft och empiri</w:t>
      </w:r>
      <w:r>
        <w:br/>
      </w:r>
      <w:r>
        <w:t xml:space="preserve">D. Frihet och rättigheter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B</w:t>
      </w:r>
    </w:p>
    <w:p>
      <w:pPr>
        <w:pStyle w:val="BodyText"/>
      </w:pPr>
      <w:r>
        <w:t xml:space="preserve">12. En text värderar drömmar, aningar, konst och starka känslor högre än nytta och mätbar kunskap. Vilken epok passar bäst?</w:t>
      </w:r>
    </w:p>
    <w:p>
      <w:pPr>
        <w:pStyle w:val="BodyText"/>
      </w:pPr>
      <w:r>
        <w:t xml:space="preserve">A. Upplysningen</w:t>
      </w:r>
      <w:r>
        <w:br/>
      </w:r>
      <w:r>
        <w:t xml:space="preserve">B. Romantiken</w:t>
      </w:r>
      <w:r>
        <w:br/>
      </w:r>
      <w:r>
        <w:t xml:space="preserve">C. Renässansen</w:t>
      </w:r>
      <w:r>
        <w:br/>
      </w:r>
      <w:r>
        <w:t xml:space="preserve">D. Medeltiden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B</w:t>
      </w:r>
    </w:p>
    <w:p>
      <w:pPr>
        <w:pStyle w:val="BodyText"/>
      </w:pPr>
      <w:r>
        <w:t xml:space="preserve">13. Vilken motsättning beskriver bäst skillnaden mellan medeltiden och renässansen?</w:t>
      </w:r>
    </w:p>
    <w:p>
      <w:pPr>
        <w:pStyle w:val="BodyText"/>
      </w:pPr>
      <w:r>
        <w:t xml:space="preserve">A. Från förnuftets kritik till känslans sanning</w:t>
      </w:r>
      <w:r>
        <w:br/>
      </w:r>
      <w:r>
        <w:t xml:space="preserve">B. Från Guds ordning till människans möjligheter</w:t>
      </w:r>
      <w:r>
        <w:br/>
      </w:r>
      <w:r>
        <w:t xml:space="preserve">C. Från naturens nytta till naturens känslospegling</w:t>
      </w:r>
      <w:r>
        <w:br/>
      </w:r>
      <w:r>
        <w:t xml:space="preserve">D. Från mäns rättigheter till kvinnors politiska krav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B</w:t>
      </w:r>
    </w:p>
    <w:p>
      <w:pPr>
        <w:pStyle w:val="BodyText"/>
      </w:pPr>
      <w:r>
        <w:t xml:space="preserve">14. Vilken skillnad mellan Robinson Crusoe och Werther passar bäst?</w:t>
      </w:r>
    </w:p>
    <w:p>
      <w:pPr>
        <w:pStyle w:val="BodyText"/>
      </w:pPr>
      <w:r>
        <w:t xml:space="preserve">A. Robinson söker kristen frälsning; Werther skriver samhällssatir.</w:t>
      </w:r>
      <w:r>
        <w:br/>
      </w:r>
      <w:r>
        <w:t xml:space="preserve">B. Robinson flyr från förnuftet; Werther mäter naturen empiriskt.</w:t>
      </w:r>
      <w:r>
        <w:br/>
      </w:r>
      <w:r>
        <w:t xml:space="preserve">C. Robinson använder naturen praktiskt; Werther speglar känslor i den.</w:t>
      </w:r>
      <w:r>
        <w:br/>
      </w:r>
      <w:r>
        <w:t xml:space="preserve">D. Robinson styrs av heder och ära; Werther följer riddarens plikt.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C</w:t>
      </w:r>
    </w:p>
    <w:p>
      <w:pPr>
        <w:pStyle w:val="BodyText"/>
      </w:pPr>
      <w:r>
        <w:t xml:space="preserve">15. Vilken skillnad beskriver bäst litteraturens roll i upplysningen och romantiken?</w:t>
      </w:r>
    </w:p>
    <w:p>
      <w:pPr>
        <w:pStyle w:val="BodyText"/>
      </w:pPr>
      <w:r>
        <w:t xml:space="preserve">A. Den används främst för nytta och kritik, sedan för känsla och inre liv.</w:t>
      </w:r>
      <w:r>
        <w:br/>
      </w:r>
      <w:r>
        <w:t xml:space="preserve">B. Den används främst för kyrklig vägledning, sedan för humanistisk bildning.</w:t>
      </w:r>
      <w:r>
        <w:br/>
      </w:r>
      <w:r>
        <w:t xml:space="preserve">C. Den används främst för riddarideal, sedan för realism och parodi.</w:t>
      </w:r>
      <w:r>
        <w:br/>
      </w:r>
      <w:r>
        <w:t xml:space="preserve">D. Den används främst för hederskultur, sedan för råd om furstemakt.</w:t>
      </w:r>
    </w:p>
    <w:p>
      <w:pPr>
        <w:pStyle w:val="BodyText"/>
      </w:pPr>
      <w:r>
        <w:t xml:space="preserve">Svar: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BodyText"/>
      </w:pPr>
      <w:r>
        <w:t xml:space="preserve">Poäng: 15 poäng</w:t>
      </w:r>
    </w:p>
    <w:bookmarkEnd w:id="9"/>
    <w:bookmarkEnd w:id="10"/>
    <w:bookmarkStart w:id="16" w:name="X207a2a183a86a6cd8d1c248742ab088b072bd63"/>
    <w:p>
      <w:pPr>
        <w:pStyle w:val="Heading2"/>
      </w:pPr>
      <w:r>
        <w:t xml:space="preserve">Del 2: grammatik och språkstrukturer, 16 poäng</w:t>
      </w:r>
    </w:p>
    <w:bookmarkStart w:id="11" w:name="fråga-16.-morfem"/>
    <w:p>
      <w:pPr>
        <w:pStyle w:val="Heading3"/>
      </w:pPr>
      <w:r>
        <w:t xml:space="preserve">Fråga 16. Morfem</w:t>
      </w:r>
    </w:p>
    <w:p>
      <w:pPr>
        <w:pStyle w:val="FirstParagraph"/>
      </w:pPr>
      <w:r>
        <w:t xml:space="preserve">Använd R = rotmorfem, A = avledningsmorfem och B = böjningsmorfem.</w:t>
      </w:r>
    </w:p>
    <w:p>
      <w:pPr>
        <w:pStyle w:val="BodyText"/>
      </w:pPr>
      <w:r>
        <w:t xml:space="preserve">a) I ordet lekfullheten är</w:t>
      </w:r>
      <w:r>
        <w:t xml:space="preserve"> </w:t>
      </w:r>
      <w:r>
        <w:rPr>
          <w:i/>
          <w:iCs/>
        </w:rPr>
        <w:t xml:space="preserve">lek</w:t>
      </w:r>
      <w:r>
        <w:t xml:space="preserve"> </w:t>
      </w:r>
      <w:r>
        <w:rPr>
          <w:i/>
          <w:iCs/>
        </w:rPr>
        <w:t xml:space="preserve">R</w:t>
      </w:r>
      <w:r>
        <w:br/>
      </w:r>
      <w:r>
        <w:t xml:space="preserve">b) I ordet lekfullheten är</w:t>
      </w:r>
      <w:r>
        <w:t xml:space="preserve"> </w:t>
      </w:r>
      <w:r>
        <w:rPr>
          <w:i/>
          <w:iCs/>
        </w:rPr>
        <w:t xml:space="preserve">-full</w:t>
      </w:r>
      <w:r>
        <w:t xml:space="preserve"> </w:t>
      </w:r>
      <w:r>
        <w:t xml:space="preserve">och</w:t>
      </w:r>
      <w:r>
        <w:t xml:space="preserve"> </w:t>
      </w:r>
      <w:r>
        <w:rPr>
          <w:i/>
          <w:iCs/>
        </w:rPr>
        <w:t xml:space="preserve">-het</w:t>
      </w:r>
      <w:r>
        <w:t xml:space="preserve"> </w:t>
      </w:r>
      <w:r>
        <w:rPr>
          <w:i/>
          <w:iCs/>
        </w:rPr>
        <w:t xml:space="preserve">A</w:t>
      </w:r>
      <w:r>
        <w:br/>
      </w:r>
      <w:r>
        <w:t xml:space="preserve">c) I ordet lekfullheten är</w:t>
      </w:r>
      <w:r>
        <w:t xml:space="preserve"> </w:t>
      </w:r>
      <w:r>
        <w:rPr>
          <w:i/>
          <w:iCs/>
        </w:rPr>
        <w:t xml:space="preserve">-en</w:t>
      </w:r>
      <w:r>
        <w:t xml:space="preserve"> </w:t>
      </w:r>
      <w:r>
        <w:rPr>
          <w:i/>
          <w:iCs/>
        </w:rPr>
        <w:t xml:space="preserve">B</w:t>
      </w:r>
    </w:p>
    <w:p>
      <w:pPr>
        <w:pStyle w:val="BodyText"/>
      </w:pPr>
      <w:r>
        <w:t xml:space="preserve">Poäng: 3 poäng</w:t>
      </w:r>
    </w:p>
    <w:bookmarkEnd w:id="11"/>
    <w:bookmarkStart w:id="12" w:name="fråga-17.-fraser"/>
    <w:p>
      <w:pPr>
        <w:pStyle w:val="Heading3"/>
      </w:pPr>
      <w:r>
        <w:t xml:space="preserve">Fråga 17. Fraser</w:t>
      </w:r>
    </w:p>
    <w:p>
      <w:pPr>
        <w:pStyle w:val="FirstParagraph"/>
      </w:pPr>
      <w:r>
        <w:t xml:space="preserve">Använd NF = nominalfras, PF = prepositionsfras och VF = verbfras.</w:t>
      </w:r>
    </w:p>
    <w:p>
      <w:pPr>
        <w:pStyle w:val="BodyText"/>
      </w:pPr>
      <w:r>
        <w:t xml:space="preserve">a) Frasen</w:t>
      </w:r>
      <w:r>
        <w:t xml:space="preserve"> </w:t>
      </w:r>
      <w:r>
        <w:rPr>
          <w:i/>
          <w:iCs/>
        </w:rPr>
        <w:t xml:space="preserve">tre korta svar</w:t>
      </w:r>
      <w:r>
        <w:t xml:space="preserve"> </w:t>
      </w:r>
      <w:r>
        <w:t xml:space="preserve">är en</w:t>
      </w:r>
      <w:r>
        <w:t xml:space="preserve"> </w:t>
      </w:r>
      <w:r>
        <w:rPr>
          <w:i/>
          <w:iCs/>
        </w:rPr>
        <w:t xml:space="preserve">NF</w:t>
      </w:r>
      <w:r>
        <w:br/>
      </w:r>
      <w:r>
        <w:t xml:space="preserve">b) Frasen</w:t>
      </w:r>
      <w:r>
        <w:t xml:space="preserve"> </w:t>
      </w:r>
      <w:r>
        <w:rPr>
          <w:i/>
          <w:iCs/>
        </w:rPr>
        <w:t xml:space="preserve">på skolgården</w:t>
      </w:r>
      <w:r>
        <w:t xml:space="preserve"> </w:t>
      </w:r>
      <w:r>
        <w:t xml:space="preserve">är en</w:t>
      </w:r>
      <w:r>
        <w:t xml:space="preserve"> </w:t>
      </w:r>
      <w:r>
        <w:rPr>
          <w:i/>
          <w:iCs/>
        </w:rPr>
        <w:t xml:space="preserve">PF</w:t>
      </w:r>
      <w:r>
        <w:br/>
      </w:r>
      <w:r>
        <w:t xml:space="preserve">c) Frasen</w:t>
      </w:r>
      <w:r>
        <w:t xml:space="preserve"> </w:t>
      </w:r>
      <w:r>
        <w:rPr>
          <w:i/>
          <w:iCs/>
        </w:rPr>
        <w:t xml:space="preserve">kan vila</w:t>
      </w:r>
      <w:r>
        <w:t xml:space="preserve"> </w:t>
      </w:r>
      <w:r>
        <w:t xml:space="preserve">är en</w:t>
      </w:r>
      <w:r>
        <w:t xml:space="preserve"> </w:t>
      </w:r>
      <w:r>
        <w:rPr>
          <w:i/>
          <w:iCs/>
        </w:rPr>
        <w:t xml:space="preserve">VF</w:t>
      </w:r>
    </w:p>
    <w:p>
      <w:pPr>
        <w:pStyle w:val="BodyText"/>
      </w:pPr>
      <w:r>
        <w:t xml:space="preserve">Poäng: 3 poäng</w:t>
      </w:r>
    </w:p>
    <w:bookmarkEnd w:id="12"/>
    <w:bookmarkStart w:id="13" w:name="fråga-18.-satsdelar"/>
    <w:p>
      <w:pPr>
        <w:pStyle w:val="Heading3"/>
      </w:pPr>
      <w:r>
        <w:t xml:space="preserve">Fråga 18. Satsdelar</w:t>
      </w:r>
    </w:p>
    <w:p>
      <w:pPr>
        <w:pStyle w:val="FirstParagraph"/>
      </w:pPr>
      <w:r>
        <w:t xml:space="preserve">Använd S, P, DO, IO, Pf, Adv och SA.</w:t>
      </w:r>
    </w:p>
    <w:p>
      <w:pPr>
        <w:pStyle w:val="BodyText"/>
      </w:pPr>
      <w:r>
        <w:t xml:space="preserve">Noah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skrev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brevet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tydligt</w:t>
      </w:r>
      <w:r>
        <w:t xml:space="preserve"> </w:t>
      </w:r>
      <w:r>
        <w:rPr>
          <w:i/>
          <w:iCs/>
        </w:rPr>
        <w:t xml:space="preserve">Adv</w:t>
      </w:r>
      <w:r>
        <w:t xml:space="preserve">.</w:t>
      </w:r>
    </w:p>
    <w:p>
      <w:pPr>
        <w:pStyle w:val="BodyText"/>
      </w:pPr>
      <w:r>
        <w:t xml:space="preserve">Poäng: 4 poäng</w:t>
      </w:r>
    </w:p>
    <w:bookmarkEnd w:id="13"/>
    <w:bookmarkStart w:id="14" w:name="fråga-19.-satsdelar"/>
    <w:p>
      <w:pPr>
        <w:pStyle w:val="Heading3"/>
      </w:pPr>
      <w:r>
        <w:t xml:space="preserve">Fråga 19. Satsdelar</w:t>
      </w:r>
    </w:p>
    <w:p>
      <w:pPr>
        <w:pStyle w:val="FirstParagraph"/>
      </w:pPr>
      <w:r>
        <w:t xml:space="preserve">Använd S, P, DO, IO, Pf, Adv och SA.</w:t>
      </w:r>
    </w:p>
    <w:p>
      <w:pPr>
        <w:pStyle w:val="BodyText"/>
      </w:pPr>
      <w:r>
        <w:t xml:space="preserve">Alva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är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inte</w:t>
      </w:r>
      <w:r>
        <w:t xml:space="preserve"> </w:t>
      </w:r>
      <w:r>
        <w:rPr>
          <w:i/>
          <w:iCs/>
        </w:rPr>
        <w:t xml:space="preserve">SA</w:t>
      </w:r>
      <w:r>
        <w:t xml:space="preserve"> </w:t>
      </w:r>
      <w:r>
        <w:t xml:space="preserve">färdig</w:t>
      </w:r>
      <w:r>
        <w:t xml:space="preserve"> </w:t>
      </w:r>
      <w:r>
        <w:rPr>
          <w:i/>
          <w:iCs/>
        </w:rPr>
        <w:t xml:space="preserve">Pf</w:t>
      </w:r>
      <w:r>
        <w:t xml:space="preserve">.</w:t>
      </w:r>
    </w:p>
    <w:p>
      <w:pPr>
        <w:pStyle w:val="BodyText"/>
      </w:pPr>
      <w:r>
        <w:t xml:space="preserve">Poäng: 4 poäng</w:t>
      </w:r>
    </w:p>
    <w:bookmarkEnd w:id="14"/>
    <w:bookmarkStart w:id="15" w:name="fråga-20.-huvudsats-bisats-och-biff"/>
    <w:p>
      <w:pPr>
        <w:pStyle w:val="Heading3"/>
      </w:pPr>
      <w:r>
        <w:t xml:space="preserve">Fråga 20. Huvudsats, bisats och BIFF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i/>
          <w:iCs/>
        </w:rPr>
        <w:t xml:space="preserve">De väntar inte.</w:t>
      </w:r>
      <w:r>
        <w:t xml:space="preserve"> </w:t>
      </w:r>
      <w:r>
        <w:t xml:space="preserve">är en</w:t>
      </w:r>
      <w:r>
        <w:t xml:space="preserve"> </w:t>
      </w:r>
      <w:r>
        <w:rPr>
          <w:i/>
          <w:iCs/>
        </w:rPr>
        <w:t xml:space="preserve">huvudsats</w:t>
      </w:r>
      <w:r>
        <w:br/>
      </w:r>
      <w:r>
        <w:t xml:space="preserve">b) I bisatsen</w:t>
      </w:r>
      <w:r>
        <w:t xml:space="preserve"> </w:t>
      </w:r>
      <w:r>
        <w:rPr>
          <w:i/>
          <w:iCs/>
        </w:rPr>
        <w:t xml:space="preserve">att de inte väntar</w:t>
      </w:r>
      <w:r>
        <w:t xml:space="preserve"> </w:t>
      </w:r>
      <w:r>
        <w:t xml:space="preserve">står satsadverbialet</w:t>
      </w:r>
      <w:r>
        <w:t xml:space="preserve"> </w:t>
      </w:r>
      <w:r>
        <w:rPr>
          <w:i/>
          <w:iCs/>
        </w:rPr>
        <w:t xml:space="preserve">före</w:t>
      </w:r>
      <w:r>
        <w:t xml:space="preserve"> </w:t>
      </w:r>
      <w:r>
        <w:t xml:space="preserve">det finita verbet.</w:t>
      </w:r>
    </w:p>
    <w:p>
      <w:pPr>
        <w:pStyle w:val="BodyText"/>
      </w:pPr>
      <w:r>
        <w:t xml:space="preserve">Poäng: 2 poäng</w:t>
      </w:r>
    </w:p>
    <w:bookmarkEnd w:id="15"/>
    <w:bookmarkEnd w:id="16"/>
    <w:bookmarkStart w:id="21" w:name="del-3-kortsvar-5-poäng"/>
    <w:p>
      <w:pPr>
        <w:pStyle w:val="Heading2"/>
      </w:pPr>
      <w:r>
        <w:t xml:space="preserve">Del 3: kortsvar, 5 poäng</w:t>
      </w:r>
    </w:p>
    <w:bookmarkStart w:id="17" w:name="fråga-21.-renässansen"/>
    <w:p>
      <w:pPr>
        <w:pStyle w:val="Heading3"/>
      </w:pPr>
      <w:r>
        <w:t xml:space="preserve">Fråga 21. Renässansen</w:t>
      </w:r>
    </w:p>
    <w:p>
      <w:pPr>
        <w:pStyle w:val="FirstParagraph"/>
      </w:pPr>
      <w:r>
        <w:t xml:space="preserve">Vad menas med en renässansmänniska?</w:t>
      </w:r>
    </w:p>
    <w:p>
      <w:pPr>
        <w:pStyle w:val="BodyText"/>
      </w:pPr>
      <w:r>
        <w:t xml:space="preserve">Svarsexempel:</w:t>
      </w:r>
      <w:r>
        <w:t xml:space="preserve"> </w:t>
      </w:r>
      <w:r>
        <w:rPr>
          <w:i/>
          <w:iCs/>
        </w:rPr>
        <w:t xml:space="preserve">En mångsidig och nyfiken person som utvecklar flera kunskapsområden, till exempel språk, konst och vetenskap.</w:t>
      </w:r>
    </w:p>
    <w:p>
      <w:pPr>
        <w:pStyle w:val="BodyText"/>
      </w:pPr>
      <w:r>
        <w:t xml:space="preserve">Poäng: 1 poäng</w:t>
      </w:r>
    </w:p>
    <w:bookmarkEnd w:id="17"/>
    <w:bookmarkStart w:id="18" w:name="fråga-22.-upplysningen-och-romantiken"/>
    <w:p>
      <w:pPr>
        <w:pStyle w:val="Heading3"/>
      </w:pPr>
      <w:r>
        <w:t xml:space="preserve">Fråga 22. Upplysningen och romantiken</w:t>
      </w:r>
    </w:p>
    <w:p>
      <w:pPr>
        <w:pStyle w:val="FirstParagraph"/>
      </w:pPr>
      <w:r>
        <w:t xml:space="preserve">Förklara kort skillnaden mellan upplysningens och romantikens syn på kunskap eller människan.</w:t>
      </w:r>
    </w:p>
    <w:p>
      <w:pPr>
        <w:pStyle w:val="BodyText"/>
      </w:pPr>
      <w:r>
        <w:t xml:space="preserve">Svarsexempel:</w:t>
      </w:r>
      <w:r>
        <w:t xml:space="preserve"> </w:t>
      </w:r>
      <w:r>
        <w:rPr>
          <w:i/>
          <w:iCs/>
        </w:rPr>
        <w:t xml:space="preserve">Upplysningen betonar förnuft, nytta och erfarenhet, medan romantiken betonar känsla, fantasi, inre liv och det som inte kan mätas.</w:t>
      </w:r>
    </w:p>
    <w:p>
      <w:pPr>
        <w:pStyle w:val="BodyText"/>
      </w:pPr>
      <w:r>
        <w:t xml:space="preserve">Poäng: 2 poäng</w:t>
      </w:r>
    </w:p>
    <w:bookmarkEnd w:id="18"/>
    <w:bookmarkStart w:id="19" w:name="fråga-23.-språkstruktur"/>
    <w:p>
      <w:pPr>
        <w:pStyle w:val="Heading3"/>
      </w:pPr>
      <w:r>
        <w:t xml:space="preserve">Fråga 23. Språkstruktur</w:t>
      </w:r>
    </w:p>
    <w:p>
      <w:pPr>
        <w:pStyle w:val="FirstParagraph"/>
      </w:pPr>
      <w:r>
        <w:t xml:space="preserve">Vad är en nominalisering?</w:t>
      </w:r>
    </w:p>
    <w:p>
      <w:pPr>
        <w:pStyle w:val="BodyText"/>
      </w:pPr>
      <w:r>
        <w:t xml:space="preserve">Svarsexempel:</w:t>
      </w:r>
      <w:r>
        <w:t xml:space="preserve"> </w:t>
      </w:r>
      <w:r>
        <w:rPr>
          <w:i/>
          <w:iCs/>
        </w:rPr>
        <w:t xml:space="preserve">När en handling, egenskap eller process uttrycks som substantiv.</w:t>
      </w:r>
    </w:p>
    <w:p>
      <w:pPr>
        <w:pStyle w:val="BodyText"/>
      </w:pPr>
      <w:r>
        <w:t xml:space="preserve">Poäng: 1 poäng</w:t>
      </w:r>
    </w:p>
    <w:bookmarkEnd w:id="19"/>
    <w:bookmarkStart w:id="20" w:name="fråga-24.-satsstruktur"/>
    <w:p>
      <w:pPr>
        <w:pStyle w:val="Heading3"/>
      </w:pPr>
      <w:r>
        <w:t xml:space="preserve">Fråga 24. Satsstruktur</w:t>
      </w:r>
    </w:p>
    <w:p>
      <w:pPr>
        <w:pStyle w:val="FirstParagraph"/>
      </w:pPr>
      <w:r>
        <w:t xml:space="preserve">Förklara BIFF-regeln med en mening.</w:t>
      </w:r>
    </w:p>
    <w:p>
      <w:pPr>
        <w:pStyle w:val="BodyText"/>
      </w:pPr>
      <w:r>
        <w:t xml:space="preserve">Svarsexempel:</w:t>
      </w:r>
      <w:r>
        <w:t xml:space="preserve"> </w:t>
      </w:r>
      <w:r>
        <w:rPr>
          <w:i/>
          <w:iCs/>
        </w:rPr>
        <w:t xml:space="preserve">I bisats står inte och andra satsadverbial före det finita verbet.</w:t>
      </w:r>
    </w:p>
    <w:p>
      <w:pPr>
        <w:pStyle w:val="BodyText"/>
      </w:pPr>
      <w:r>
        <w:t xml:space="preserve">Poäng: 1 poäng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2026-10-10T17:36:03Z</dcterms:created>
  <dcterms:modified xsi:type="dcterms:W3CDTF">2026-10-10T17:36:03Z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lowed_materials">
    <vt:lpwstr>Inga hjälpmedel</vt:lpwstr>
  </property>
  <property fmtid="{D5CDD505-2E9C-101B-9397-08002B2CF9AE}" pid="3" name="artifact_type">
    <vt:lpwstr>examnet_import_with_answers</vt:lpwstr>
  </property>
  <property fmtid="{D5CDD505-2E9C-101B-9397-08002B2CF9AE}" pid="4" name="course_code">
    <vt:lpwstr>Svenska 2</vt:lpwstr>
  </property>
  <property fmtid="{D5CDD505-2E9C-101B-9397-08002B2CF9AE}" pid="5" name="duration">
    <vt:lpwstr>60 minuter</vt:lpwstr>
  </property>
  <property fmtid="{D5CDD505-2E9C-101B-9397-08002B2CF9AE}" pid="6" name="language">
    <vt:lpwstr>Swedish</vt:lpwstr>
  </property>
  <property fmtid="{D5CDD505-2E9C-101B-9397-08002B2CF9AE}" pid="7" name="max_points">
    <vt:lpwstr>36</vt:lpwstr>
  </property>
  <property fmtid="{D5CDD505-2E9C-101B-9397-08002B2CF9AE}" pid="8" name="source_status">
    <vt:lpwstr>teacher_review_draft</vt:lpwstr>
  </property>
  <property fmtid="{D5CDD505-2E9C-101B-9397-08002B2CF9AE}" pid="9" name="task">
    <vt:lpwstr>TASK-0275</vt:lpwstr>
  </property>
</Properties>
</file>