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334" w:type="dxa"/>
        <w:tblLook w:val="04A0" w:firstRow="1" w:lastRow="0" w:firstColumn="1" w:lastColumn="0" w:noHBand="0" w:noVBand="1"/>
      </w:tblPr>
      <w:tblGrid>
        <w:gridCol w:w="1533"/>
        <w:gridCol w:w="4245"/>
        <w:gridCol w:w="4207"/>
        <w:gridCol w:w="3349"/>
      </w:tblGrid>
      <w:tr w:rsidR="00B20E69" w:rsidRPr="00DA7090" w:rsidTr="00B20E69">
        <w:trPr>
          <w:trHeight w:val="281"/>
        </w:trPr>
        <w:tc>
          <w:tcPr>
            <w:tcW w:w="1533" w:type="dxa"/>
          </w:tcPr>
          <w:p w:rsidR="00B20E69" w:rsidRPr="00DA7090" w:rsidRDefault="00B20E69" w:rsidP="003438D5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4245" w:type="dxa"/>
          </w:tcPr>
          <w:p w:rsidR="00B20E69" w:rsidRPr="00DA7090" w:rsidRDefault="00B20E69" w:rsidP="003438D5">
            <w:pPr>
              <w:jc w:val="center"/>
              <w:rPr>
                <w:b/>
              </w:rPr>
            </w:pPr>
            <w:r w:rsidRPr="00DA7090">
              <w:rPr>
                <w:b/>
              </w:rPr>
              <w:t>ACTIVIDAD</w:t>
            </w:r>
          </w:p>
        </w:tc>
        <w:tc>
          <w:tcPr>
            <w:tcW w:w="4207" w:type="dxa"/>
          </w:tcPr>
          <w:p w:rsidR="00B20E69" w:rsidRPr="00DA7090" w:rsidRDefault="00B20E69" w:rsidP="003438D5">
            <w:pPr>
              <w:jc w:val="center"/>
              <w:rPr>
                <w:b/>
              </w:rPr>
            </w:pPr>
            <w:r w:rsidRPr="00DA7090">
              <w:rPr>
                <w:b/>
              </w:rPr>
              <w:t>LISTO/EN PROCESO/SIN REALIZAR</w:t>
            </w:r>
          </w:p>
        </w:tc>
        <w:tc>
          <w:tcPr>
            <w:tcW w:w="3349" w:type="dxa"/>
          </w:tcPr>
          <w:p w:rsidR="00B20E69" w:rsidRPr="00DA7090" w:rsidRDefault="00B20E69" w:rsidP="003438D5">
            <w:pPr>
              <w:jc w:val="center"/>
              <w:rPr>
                <w:b/>
              </w:rPr>
            </w:pPr>
            <w:r>
              <w:rPr>
                <w:b/>
              </w:rPr>
              <w:t>DETALLES</w:t>
            </w:r>
          </w:p>
        </w:tc>
      </w:tr>
      <w:tr w:rsidR="00B20E69" w:rsidTr="00B20E69">
        <w:trPr>
          <w:trHeight w:val="266"/>
        </w:trPr>
        <w:tc>
          <w:tcPr>
            <w:tcW w:w="1533" w:type="dxa"/>
          </w:tcPr>
          <w:p w:rsidR="00B20E69" w:rsidRDefault="00B20E69" w:rsidP="003438D5">
            <w:pPr>
              <w:jc w:val="center"/>
            </w:pPr>
          </w:p>
        </w:tc>
        <w:tc>
          <w:tcPr>
            <w:tcW w:w="4245" w:type="dxa"/>
          </w:tcPr>
          <w:p w:rsidR="00B20E69" w:rsidRDefault="00B20E69" w:rsidP="003438D5">
            <w:pPr>
              <w:jc w:val="both"/>
            </w:pPr>
          </w:p>
        </w:tc>
        <w:tc>
          <w:tcPr>
            <w:tcW w:w="4207" w:type="dxa"/>
          </w:tcPr>
          <w:p w:rsidR="00B20E69" w:rsidRDefault="00B20E69" w:rsidP="003438D5">
            <w:pPr>
              <w:jc w:val="center"/>
            </w:pPr>
          </w:p>
        </w:tc>
        <w:tc>
          <w:tcPr>
            <w:tcW w:w="3349" w:type="dxa"/>
          </w:tcPr>
          <w:p w:rsidR="00B20E69" w:rsidRDefault="00B20E69" w:rsidP="003438D5">
            <w:pPr>
              <w:jc w:val="center"/>
            </w:pPr>
          </w:p>
        </w:tc>
      </w:tr>
      <w:tr w:rsidR="00B20E69" w:rsidTr="00B20E69">
        <w:trPr>
          <w:trHeight w:val="500"/>
        </w:trPr>
        <w:tc>
          <w:tcPr>
            <w:tcW w:w="1533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jc w:val="both"/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 xml:space="preserve">Crear </w:t>
            </w:r>
            <w:proofErr w:type="spellStart"/>
            <w:r w:rsidRPr="008901BC">
              <w:rPr>
                <w:sz w:val="20"/>
                <w:szCs w:val="20"/>
              </w:rPr>
              <w:t>QGraph</w:t>
            </w:r>
            <w:bookmarkStart w:id="0" w:name="_GoBack"/>
            <w:bookmarkEnd w:id="0"/>
            <w:r w:rsidRPr="008901BC">
              <w:rPr>
                <w:sz w:val="20"/>
                <w:szCs w:val="20"/>
              </w:rPr>
              <w:t>iscView</w:t>
            </w:r>
            <w:proofErr w:type="spellEnd"/>
            <w:r w:rsidRPr="008901BC">
              <w:rPr>
                <w:sz w:val="20"/>
                <w:szCs w:val="20"/>
              </w:rPr>
              <w:t xml:space="preserve"> y heredarlo en </w:t>
            </w:r>
            <w:proofErr w:type="spellStart"/>
            <w:r w:rsidRPr="008901BC">
              <w:rPr>
                <w:sz w:val="20"/>
                <w:szCs w:val="20"/>
              </w:rPr>
              <w:t>mainwindow</w:t>
            </w:r>
            <w:proofErr w:type="spellEnd"/>
            <w:r w:rsidRPr="008901BC"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0D6543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proofErr w:type="spellStart"/>
            <w:r w:rsidRPr="008901BC">
              <w:rPr>
                <w:sz w:val="20"/>
                <w:szCs w:val="20"/>
              </w:rPr>
              <w:t>Qt</w:t>
            </w:r>
            <w:proofErr w:type="spellEnd"/>
          </w:p>
        </w:tc>
      </w:tr>
      <w:tr w:rsidR="00B20E69" w:rsidTr="00B20E69">
        <w:trPr>
          <w:trHeight w:val="516"/>
        </w:trPr>
        <w:tc>
          <w:tcPr>
            <w:tcW w:w="1533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 xml:space="preserve">Poner un objeto cuadrado en el </w:t>
            </w:r>
            <w:proofErr w:type="spellStart"/>
            <w:r>
              <w:rPr>
                <w:sz w:val="20"/>
                <w:szCs w:val="20"/>
              </w:rPr>
              <w:t>Q</w:t>
            </w:r>
            <w:r w:rsidRPr="008901BC">
              <w:rPr>
                <w:sz w:val="20"/>
                <w:szCs w:val="20"/>
              </w:rPr>
              <w:t>Graphic</w:t>
            </w:r>
            <w:r>
              <w:rPr>
                <w:sz w:val="20"/>
                <w:szCs w:val="20"/>
              </w:rPr>
              <w:t>sV</w:t>
            </w:r>
            <w:r w:rsidRPr="008901BC">
              <w:rPr>
                <w:sz w:val="20"/>
                <w:szCs w:val="20"/>
              </w:rPr>
              <w:t>iew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671270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50"/>
        </w:trPr>
        <w:tc>
          <w:tcPr>
            <w:tcW w:w="1533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Crear objeto tiro parabólico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07" w:type="dxa"/>
          </w:tcPr>
          <w:p w:rsidR="00B20E69" w:rsidRPr="008901BC" w:rsidRDefault="000D6543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500"/>
        </w:trPr>
        <w:tc>
          <w:tcPr>
            <w:tcW w:w="1533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245" w:type="dxa"/>
          </w:tcPr>
          <w:p w:rsidR="00B20E69" w:rsidRPr="008901BC" w:rsidRDefault="00B20E69" w:rsidP="00013C5C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Logra</w:t>
            </w:r>
            <w:r>
              <w:rPr>
                <w:sz w:val="20"/>
                <w:szCs w:val="20"/>
              </w:rPr>
              <w:t xml:space="preserve">r que esta bolita no salga del </w:t>
            </w:r>
            <w:proofErr w:type="spellStart"/>
            <w:r>
              <w:rPr>
                <w:sz w:val="20"/>
                <w:szCs w:val="20"/>
              </w:rPr>
              <w:t>QG</w:t>
            </w:r>
            <w:r w:rsidRPr="008901BC">
              <w:rPr>
                <w:sz w:val="20"/>
                <w:szCs w:val="20"/>
              </w:rPr>
              <w:t>raphic</w:t>
            </w:r>
            <w:r>
              <w:rPr>
                <w:sz w:val="20"/>
                <w:szCs w:val="20"/>
              </w:rPr>
              <w:t>sV</w:t>
            </w:r>
            <w:r w:rsidRPr="008901BC">
              <w:rPr>
                <w:sz w:val="20"/>
                <w:szCs w:val="20"/>
              </w:rPr>
              <w:t>iew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0D6543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50"/>
        </w:trPr>
        <w:tc>
          <w:tcPr>
            <w:tcW w:w="1533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Ajustar disparador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671270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50"/>
        </w:trPr>
        <w:tc>
          <w:tcPr>
            <w:tcW w:w="1533" w:type="dxa"/>
          </w:tcPr>
          <w:p w:rsidR="00B20E69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 xml:space="preserve">Detectar la colisión entre los dos objetos. 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50"/>
        </w:trPr>
        <w:tc>
          <w:tcPr>
            <w:tcW w:w="1533" w:type="dxa"/>
          </w:tcPr>
          <w:p w:rsidR="00B20E69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jc w:val="both"/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(Prueba 1)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751"/>
        </w:trPr>
        <w:tc>
          <w:tcPr>
            <w:tcW w:w="1533" w:type="dxa"/>
          </w:tcPr>
          <w:p w:rsidR="00B20E69" w:rsidRDefault="00B20E69" w:rsidP="003438D5">
            <w:pPr>
              <w:jc w:val="center"/>
            </w:pPr>
            <w:r>
              <w:t>8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Estudio de ventana de niveles.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8901BC">
              <w:rPr>
                <w:sz w:val="20"/>
                <w:szCs w:val="20"/>
              </w:rPr>
              <w:t xml:space="preserve">studiar archivos entre </w:t>
            </w:r>
            <w:proofErr w:type="spellStart"/>
            <w:r w:rsidRPr="008901BC">
              <w:rPr>
                <w:sz w:val="20"/>
                <w:szCs w:val="20"/>
              </w:rPr>
              <w:t>qt</w:t>
            </w:r>
            <w:proofErr w:type="spellEnd"/>
            <w:r w:rsidRPr="008901BC">
              <w:rPr>
                <w:sz w:val="20"/>
                <w:szCs w:val="20"/>
              </w:rPr>
              <w:t xml:space="preserve"> (como cargar y guardar ara el manejo de clases)</w:t>
            </w:r>
            <w:r>
              <w:rPr>
                <w:sz w:val="20"/>
                <w:szCs w:val="20"/>
              </w:rPr>
              <w:t>.</w:t>
            </w:r>
          </w:p>
        </w:tc>
      </w:tr>
      <w:tr w:rsidR="00B20E69" w:rsidTr="00B20E69">
        <w:trPr>
          <w:trHeight w:val="281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9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8901BC">
              <w:rPr>
                <w:sz w:val="20"/>
                <w:szCs w:val="20"/>
              </w:rPr>
              <w:t>Poner obstáculo objetivo.</w:t>
            </w:r>
          </w:p>
        </w:tc>
        <w:tc>
          <w:tcPr>
            <w:tcW w:w="4207" w:type="dxa"/>
          </w:tcPr>
          <w:p w:rsidR="00B20E69" w:rsidRPr="008901BC" w:rsidRDefault="000D6543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751"/>
        </w:trPr>
        <w:tc>
          <w:tcPr>
            <w:tcW w:w="1533" w:type="dxa"/>
          </w:tcPr>
          <w:p w:rsidR="00B20E69" w:rsidRDefault="00B20E69" w:rsidP="003438D5">
            <w:pPr>
              <w:jc w:val="center"/>
            </w:pPr>
            <w:r>
              <w:t>10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Hacer pruebas con el objeto objetivo (guardar la detección de la colisión en un archivo o en una variable)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81"/>
        </w:trPr>
        <w:tc>
          <w:tcPr>
            <w:tcW w:w="1533" w:type="dxa"/>
          </w:tcPr>
          <w:p w:rsidR="00B20E69" w:rsidRDefault="00B20E69" w:rsidP="003438D5">
            <w:pPr>
              <w:jc w:val="center"/>
            </w:pPr>
            <w:r>
              <w:t>11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Implementar contador de disparo.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66"/>
        </w:trPr>
        <w:tc>
          <w:tcPr>
            <w:tcW w:w="1533" w:type="dxa"/>
          </w:tcPr>
          <w:p w:rsidR="00B20E69" w:rsidRDefault="00B20E69" w:rsidP="008901BC">
            <w:pPr>
              <w:tabs>
                <w:tab w:val="left" w:pos="1230"/>
              </w:tabs>
              <w:jc w:val="center"/>
            </w:pPr>
            <w:r>
              <w:t>12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Prueba 2 con todo lo anterior.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81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13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Implementar las otras clases.</w:t>
            </w:r>
          </w:p>
        </w:tc>
        <w:tc>
          <w:tcPr>
            <w:tcW w:w="4207" w:type="dxa"/>
          </w:tcPr>
          <w:p w:rsidR="00B20E69" w:rsidRPr="008901BC" w:rsidRDefault="0038524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500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14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Prueba del disparador con las demás clases.</w:t>
            </w:r>
          </w:p>
        </w:tc>
        <w:tc>
          <w:tcPr>
            <w:tcW w:w="4207" w:type="dxa"/>
          </w:tcPr>
          <w:p w:rsidR="00B20E69" w:rsidRPr="008901BC" w:rsidRDefault="000D6543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500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15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Estudio de gravedad y ventanas (si se logran las dos, se implementan las dos)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281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16</w:t>
            </w:r>
          </w:p>
        </w:tc>
        <w:tc>
          <w:tcPr>
            <w:tcW w:w="4245" w:type="dxa"/>
          </w:tcPr>
          <w:p w:rsidR="00B20E69" w:rsidRPr="008901BC" w:rsidRDefault="00B20E69" w:rsidP="00282760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Implementación</w:t>
            </w:r>
            <w:r>
              <w:rPr>
                <w:sz w:val="20"/>
                <w:szCs w:val="20"/>
              </w:rPr>
              <w:t xml:space="preserve"> </w:t>
            </w:r>
            <w:r w:rsidRPr="008901BC">
              <w:rPr>
                <w:sz w:val="20"/>
                <w:szCs w:val="20"/>
              </w:rPr>
              <w:t>de puntajes.</w:t>
            </w:r>
          </w:p>
        </w:tc>
        <w:tc>
          <w:tcPr>
            <w:tcW w:w="4207" w:type="dxa"/>
          </w:tcPr>
          <w:p w:rsidR="00B20E69" w:rsidRPr="008901BC" w:rsidRDefault="007F19E5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  <w:tr w:rsidR="00B20E69" w:rsidTr="00B20E69">
        <w:trPr>
          <w:trHeight w:val="500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17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Estudio </w:t>
            </w:r>
            <w:r w:rsidRPr="008901BC">
              <w:rPr>
                <w:sz w:val="20"/>
                <w:szCs w:val="20"/>
              </w:rPr>
              <w:t>de guardar puntaje en un archivo.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005409">
            <w:pPr>
              <w:jc w:val="center"/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Estudiar cargar partida con un archivo</w:t>
            </w:r>
            <w:r>
              <w:rPr>
                <w:sz w:val="20"/>
                <w:szCs w:val="20"/>
              </w:rPr>
              <w:t>.</w:t>
            </w:r>
          </w:p>
        </w:tc>
      </w:tr>
      <w:tr w:rsidR="00B20E69" w:rsidTr="00B20E69">
        <w:trPr>
          <w:trHeight w:val="281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18</w:t>
            </w:r>
          </w:p>
        </w:tc>
        <w:tc>
          <w:tcPr>
            <w:tcW w:w="4245" w:type="dxa"/>
          </w:tcPr>
          <w:p w:rsidR="00B20E69" w:rsidRPr="008901BC" w:rsidRDefault="00B20E69" w:rsidP="003438D5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Agregar botones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B20E69" w:rsidP="007F19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del juego o interfaz</w:t>
            </w:r>
          </w:p>
        </w:tc>
      </w:tr>
      <w:tr w:rsidR="00B20E69" w:rsidTr="00B20E69">
        <w:trPr>
          <w:trHeight w:val="266"/>
        </w:trPr>
        <w:tc>
          <w:tcPr>
            <w:tcW w:w="1533" w:type="dxa"/>
          </w:tcPr>
          <w:p w:rsidR="00B20E69" w:rsidRDefault="00B20E69" w:rsidP="008901BC">
            <w:pPr>
              <w:jc w:val="center"/>
            </w:pPr>
            <w:r>
              <w:t>19</w:t>
            </w:r>
          </w:p>
        </w:tc>
        <w:tc>
          <w:tcPr>
            <w:tcW w:w="4245" w:type="dxa"/>
          </w:tcPr>
          <w:p w:rsidR="00B20E69" w:rsidRPr="008901BC" w:rsidRDefault="00B20E69" w:rsidP="008901BC">
            <w:pPr>
              <w:rPr>
                <w:sz w:val="20"/>
                <w:szCs w:val="20"/>
              </w:rPr>
            </w:pPr>
            <w:r w:rsidRPr="008901BC">
              <w:rPr>
                <w:sz w:val="20"/>
                <w:szCs w:val="20"/>
              </w:rPr>
              <w:t>Front del juego (visua</w:t>
            </w:r>
            <w:r>
              <w:rPr>
                <w:sz w:val="20"/>
                <w:szCs w:val="20"/>
              </w:rPr>
              <w:t>l</w:t>
            </w:r>
            <w:r w:rsidRPr="008901BC">
              <w:rPr>
                <w:sz w:val="20"/>
                <w:szCs w:val="20"/>
              </w:rPr>
              <w:t xml:space="preserve"> y sonidos)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4207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49" w:type="dxa"/>
          </w:tcPr>
          <w:p w:rsidR="00B20E69" w:rsidRPr="008901BC" w:rsidRDefault="00B20E69" w:rsidP="003438D5">
            <w:pPr>
              <w:jc w:val="center"/>
              <w:rPr>
                <w:sz w:val="20"/>
                <w:szCs w:val="20"/>
              </w:rPr>
            </w:pPr>
          </w:p>
        </w:tc>
      </w:tr>
    </w:tbl>
    <w:p w:rsidR="00EC004E" w:rsidRDefault="00EC004E"/>
    <w:tbl>
      <w:tblPr>
        <w:tblW w:w="1305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543"/>
        <w:gridCol w:w="543"/>
        <w:gridCol w:w="543"/>
        <w:gridCol w:w="611"/>
        <w:gridCol w:w="487"/>
        <w:gridCol w:w="545"/>
        <w:gridCol w:w="554"/>
        <w:gridCol w:w="548"/>
        <w:gridCol w:w="546"/>
        <w:gridCol w:w="546"/>
        <w:gridCol w:w="546"/>
        <w:gridCol w:w="548"/>
        <w:gridCol w:w="546"/>
        <w:gridCol w:w="561"/>
        <w:gridCol w:w="546"/>
        <w:gridCol w:w="548"/>
        <w:gridCol w:w="546"/>
        <w:gridCol w:w="546"/>
        <w:gridCol w:w="546"/>
        <w:gridCol w:w="649"/>
        <w:gridCol w:w="719"/>
        <w:gridCol w:w="24"/>
      </w:tblGrid>
      <w:tr w:rsidR="00013C5C" w:rsidRPr="00493F0B" w:rsidTr="0032004A">
        <w:trPr>
          <w:trHeight w:val="394"/>
        </w:trPr>
        <w:tc>
          <w:tcPr>
            <w:tcW w:w="12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>TAREAS/</w:t>
            </w:r>
          </w:p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SEMANA</w:t>
            </w:r>
          </w:p>
        </w:tc>
        <w:tc>
          <w:tcPr>
            <w:tcW w:w="22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4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</w:tr>
      <w:tr w:rsidR="00013C5C" w:rsidRPr="00493F0B" w:rsidTr="0032004A">
        <w:trPr>
          <w:trHeight w:val="394"/>
        </w:trPr>
        <w:tc>
          <w:tcPr>
            <w:tcW w:w="12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13C5C" w:rsidRPr="00493F0B" w:rsidRDefault="00013C5C" w:rsidP="00493F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83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06/07/2020   -   11/07/2020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29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493F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13/07/2020   -   18/07/2020</w:t>
            </w:r>
          </w:p>
        </w:tc>
        <w:tc>
          <w:tcPr>
            <w:tcW w:w="411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3200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20/07/2020   -   25/07/2020</w:t>
            </w:r>
          </w:p>
        </w:tc>
      </w:tr>
      <w:tr w:rsidR="00013C5C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13C5C">
              <w:rPr>
                <w:rFonts w:ascii="Calibri" w:eastAsia="Times New Roman" w:hAnsi="Calibri" w:cs="Calibri"/>
                <w:color w:val="FF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013C5C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CO"/>
              </w:rPr>
            </w:pP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es-CO"/>
              </w:rPr>
            </w:pPr>
            <w:r w:rsidRPr="00013C5C">
              <w:rPr>
                <w:rFonts w:ascii="Calibri" w:eastAsia="Times New Roman" w:hAnsi="Calibri" w:cs="Calibri"/>
                <w:color w:val="FF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  <w:hideMark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A8D08D" w:themeColor="accent6" w:themeTint="99"/>
                <w:lang w:eastAsia="es-CO"/>
              </w:rPr>
            </w:pPr>
            <w:r w:rsidRPr="00013C5C">
              <w:rPr>
                <w:rFonts w:ascii="Calibri" w:eastAsia="Times New Roman" w:hAnsi="Calibri" w:cs="Calibri"/>
                <w:color w:val="A8D08D" w:themeColor="accent6" w:themeTint="99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bottom"/>
            <w:hideMark/>
          </w:tcPr>
          <w:p w:rsidR="00013C5C" w:rsidRPr="00013C5C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A8D08D" w:themeColor="accent6" w:themeTint="99"/>
                <w:lang w:eastAsia="es-CO"/>
              </w:rPr>
            </w:pPr>
            <w:r w:rsidRPr="00013C5C">
              <w:rPr>
                <w:rFonts w:ascii="Calibri" w:eastAsia="Times New Roman" w:hAnsi="Calibri" w:cs="Calibri"/>
                <w:color w:val="A8D08D" w:themeColor="accent6" w:themeTint="99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D966" w:themeFill="accent4" w:themeFillTint="99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013C5C" w:rsidRPr="00282760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BDD6EE" w:themeColor="accent1" w:themeTint="66"/>
                <w:lang w:eastAsia="es-CO"/>
              </w:rPr>
            </w:pPr>
            <w:r w:rsidRPr="00282760">
              <w:rPr>
                <w:rFonts w:ascii="Calibri" w:eastAsia="Times New Roman" w:hAnsi="Calibri" w:cs="Calibri"/>
                <w:color w:val="BDD6EE" w:themeColor="accent1" w:themeTint="66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:rsidR="00013C5C" w:rsidRPr="00282760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BDD6EE" w:themeColor="accent1" w:themeTint="66"/>
                <w:lang w:eastAsia="es-CO"/>
              </w:rPr>
            </w:pPr>
            <w:r w:rsidRPr="00282760">
              <w:rPr>
                <w:rFonts w:ascii="Calibri" w:eastAsia="Times New Roman" w:hAnsi="Calibri" w:cs="Calibri"/>
                <w:color w:val="BDD6EE" w:themeColor="accent1" w:themeTint="66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32004A" w:rsidRPr="00493F0B" w:rsidTr="0032004A">
        <w:trPr>
          <w:gridAfter w:val="1"/>
          <w:wAfter w:w="24" w:type="dxa"/>
          <w:trHeight w:val="394"/>
        </w:trPr>
        <w:tc>
          <w:tcPr>
            <w:tcW w:w="1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5911" w:themeFill="accent2" w:themeFillShade="BF"/>
            <w:vAlign w:val="bottom"/>
            <w:hideMark/>
          </w:tcPr>
          <w:p w:rsidR="00013C5C" w:rsidRPr="00493F0B" w:rsidRDefault="00013C5C" w:rsidP="00013C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493F0B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</w:tbl>
    <w:p w:rsidR="00EC004E" w:rsidRDefault="00EC004E"/>
    <w:sectPr w:rsidR="00EC004E" w:rsidSect="00DA709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90"/>
    <w:rsid w:val="00005409"/>
    <w:rsid w:val="00013C5C"/>
    <w:rsid w:val="00074916"/>
    <w:rsid w:val="000D6543"/>
    <w:rsid w:val="00282760"/>
    <w:rsid w:val="003063F2"/>
    <w:rsid w:val="0032004A"/>
    <w:rsid w:val="003438D5"/>
    <w:rsid w:val="00385249"/>
    <w:rsid w:val="00493F0B"/>
    <w:rsid w:val="00671270"/>
    <w:rsid w:val="006C4437"/>
    <w:rsid w:val="00714979"/>
    <w:rsid w:val="007F19E5"/>
    <w:rsid w:val="00825C6E"/>
    <w:rsid w:val="008901BC"/>
    <w:rsid w:val="008D7056"/>
    <w:rsid w:val="009D52EC"/>
    <w:rsid w:val="00A23B1F"/>
    <w:rsid w:val="00A56426"/>
    <w:rsid w:val="00A82098"/>
    <w:rsid w:val="00B20E69"/>
    <w:rsid w:val="00C27A05"/>
    <w:rsid w:val="00C82A55"/>
    <w:rsid w:val="00DA7090"/>
    <w:rsid w:val="00EC004E"/>
    <w:rsid w:val="00F66C8E"/>
    <w:rsid w:val="00FE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4D94D-D11D-4A2C-B8E5-A80202B50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0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A70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35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yeison</dc:creator>
  <cp:keywords/>
  <dc:description/>
  <cp:lastModifiedBy>yeison</cp:lastModifiedBy>
  <cp:revision>9</cp:revision>
  <cp:lastPrinted>2020-07-07T17:18:00Z</cp:lastPrinted>
  <dcterms:created xsi:type="dcterms:W3CDTF">2020-07-07T15:01:00Z</dcterms:created>
  <dcterms:modified xsi:type="dcterms:W3CDTF">2020-07-15T04:59:00Z</dcterms:modified>
</cp:coreProperties>
</file>