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DCDAC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1. Title of the Research Work</w:t>
      </w:r>
    </w:p>
    <w:p w14:paraId="18C841A3" w14:textId="77777777" w:rsidR="00D80CA9" w:rsidRPr="00D80CA9" w:rsidRDefault="00D80CA9" w:rsidP="00D80CA9">
      <w:r w:rsidRPr="00D80CA9">
        <w:rPr>
          <w:b/>
          <w:bCs/>
        </w:rPr>
        <w:t>"Review of Control Strategies for Voltage Regulation of the Smart Distribution Network with High Penetration of Renewable Distributed Generation"</w:t>
      </w:r>
    </w:p>
    <w:p w14:paraId="558AD152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2. Introduction</w:t>
      </w:r>
    </w:p>
    <w:p w14:paraId="498D1F17" w14:textId="77777777" w:rsidR="00D80CA9" w:rsidRPr="00D80CA9" w:rsidRDefault="00D80CA9" w:rsidP="00D80CA9">
      <w:pPr>
        <w:numPr>
          <w:ilvl w:val="0"/>
          <w:numId w:val="1"/>
        </w:numPr>
      </w:pPr>
      <w:r w:rsidRPr="00D80CA9">
        <w:t>Highlight the integration of renewable energy sources (RES) into traditional power systems as a solution for increasing energy demands.</w:t>
      </w:r>
    </w:p>
    <w:p w14:paraId="45EE8933" w14:textId="77777777" w:rsidR="00D80CA9" w:rsidRPr="00D80CA9" w:rsidRDefault="00D80CA9" w:rsidP="00D80CA9">
      <w:pPr>
        <w:numPr>
          <w:ilvl w:val="0"/>
          <w:numId w:val="1"/>
        </w:numPr>
      </w:pPr>
      <w:r w:rsidRPr="00D80CA9">
        <w:t>Mention challenges like voltage regulation, which arises from bi-directional power flow in distribution networks due to distributed generation (DG).</w:t>
      </w:r>
    </w:p>
    <w:p w14:paraId="6B124D2E" w14:textId="77777777" w:rsidR="00D80CA9" w:rsidRPr="00D80CA9" w:rsidRDefault="00D80CA9" w:rsidP="00D80CA9">
      <w:pPr>
        <w:numPr>
          <w:ilvl w:val="0"/>
          <w:numId w:val="1"/>
        </w:numPr>
      </w:pPr>
      <w:r w:rsidRPr="00D80CA9">
        <w:t>Objective: Review control strategies to mitigate voltage regulation challenges in networks with high renewable DG penetration.</w:t>
      </w:r>
    </w:p>
    <w:p w14:paraId="3827CDE1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3. Background of the Work</w:t>
      </w:r>
    </w:p>
    <w:p w14:paraId="6A12076E" w14:textId="77777777" w:rsidR="00D80CA9" w:rsidRPr="00D80CA9" w:rsidRDefault="00D80CA9" w:rsidP="00D80CA9">
      <w:pPr>
        <w:numPr>
          <w:ilvl w:val="0"/>
          <w:numId w:val="2"/>
        </w:numPr>
      </w:pPr>
      <w:r w:rsidRPr="00D80CA9">
        <w:t>Traditional distribution networks were designed for unidirectional power flow, supplying power from generation to consumers.</w:t>
      </w:r>
    </w:p>
    <w:p w14:paraId="50B3E6DE" w14:textId="77777777" w:rsidR="00D80CA9" w:rsidRPr="00D80CA9" w:rsidRDefault="00D80CA9" w:rsidP="00D80CA9">
      <w:pPr>
        <w:numPr>
          <w:ilvl w:val="0"/>
          <w:numId w:val="2"/>
        </w:numPr>
      </w:pPr>
      <w:r w:rsidRPr="00D80CA9">
        <w:t>The incorporation of DGs leads to bi-directional power flow, affecting stability, protection, and voltage regulation.</w:t>
      </w:r>
    </w:p>
    <w:p w14:paraId="20ACBFAC" w14:textId="77777777" w:rsidR="00D80CA9" w:rsidRPr="00D80CA9" w:rsidRDefault="00D80CA9" w:rsidP="00D80CA9">
      <w:pPr>
        <w:numPr>
          <w:ilvl w:val="0"/>
          <w:numId w:val="2"/>
        </w:numPr>
      </w:pPr>
      <w:r w:rsidRPr="00D80CA9">
        <w:t>Past reviews have discussed various aspects like power quality, reactive power, and stability, but a comprehensive review of voltage control methods for renewable DGs is still needed.</w:t>
      </w:r>
    </w:p>
    <w:p w14:paraId="1E41E7FA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4. Motivation of the Work</w:t>
      </w:r>
    </w:p>
    <w:p w14:paraId="616D2807" w14:textId="77777777" w:rsidR="00D80CA9" w:rsidRPr="00D80CA9" w:rsidRDefault="00D80CA9" w:rsidP="00D80CA9">
      <w:pPr>
        <w:numPr>
          <w:ilvl w:val="0"/>
          <w:numId w:val="3"/>
        </w:numPr>
      </w:pPr>
      <w:r w:rsidRPr="00D80CA9">
        <w:t>The increasing penetration of renewable DGs necessitates advanced strategies for voltage regulation to maintain stability and efficiency.</w:t>
      </w:r>
    </w:p>
    <w:p w14:paraId="33A575F3" w14:textId="77777777" w:rsidR="00D80CA9" w:rsidRPr="00D80CA9" w:rsidRDefault="00D80CA9" w:rsidP="00D80CA9">
      <w:pPr>
        <w:numPr>
          <w:ilvl w:val="0"/>
          <w:numId w:val="3"/>
        </w:numPr>
      </w:pPr>
      <w:r w:rsidRPr="00D80CA9">
        <w:t>Traditional voltage regulation methods (e.g., On-Load Tap Changers, Switched Capacitors) are inadequate for fast, dynamic responses required by fluctuating DG outputs.</w:t>
      </w:r>
    </w:p>
    <w:p w14:paraId="6DAACA36" w14:textId="77777777" w:rsidR="00D80CA9" w:rsidRPr="00D80CA9" w:rsidRDefault="00D80CA9" w:rsidP="00D80CA9">
      <w:pPr>
        <w:numPr>
          <w:ilvl w:val="0"/>
          <w:numId w:val="3"/>
        </w:numPr>
      </w:pPr>
      <w:r w:rsidRPr="00D80CA9">
        <w:t>This work aims to analyze and compare centralized, decentralized autonomous, and decentralized coordinated control strategies for voltage regulation.</w:t>
      </w:r>
    </w:p>
    <w:p w14:paraId="4C1C58C7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5. Methodology</w:t>
      </w:r>
    </w:p>
    <w:p w14:paraId="76869824" w14:textId="77777777" w:rsidR="00D80CA9" w:rsidRPr="00D80CA9" w:rsidRDefault="00D80CA9" w:rsidP="00D80CA9">
      <w:pPr>
        <w:numPr>
          <w:ilvl w:val="0"/>
          <w:numId w:val="4"/>
        </w:numPr>
      </w:pPr>
      <w:r w:rsidRPr="00D80CA9">
        <w:rPr>
          <w:b/>
          <w:bCs/>
        </w:rPr>
        <w:t>Challenges Analysis</w:t>
      </w:r>
      <w:r w:rsidRPr="00D80CA9">
        <w:t>: Identify technical, commercial, and regulatory challenges posed by high DG penetration.</w:t>
      </w:r>
    </w:p>
    <w:p w14:paraId="248792B8" w14:textId="77777777" w:rsidR="00D80CA9" w:rsidRPr="00D80CA9" w:rsidRDefault="00D80CA9" w:rsidP="00D80CA9">
      <w:pPr>
        <w:numPr>
          <w:ilvl w:val="0"/>
          <w:numId w:val="4"/>
        </w:numPr>
      </w:pPr>
      <w:r w:rsidRPr="00D80CA9">
        <w:rPr>
          <w:b/>
          <w:bCs/>
        </w:rPr>
        <w:t>Classification of Methods</w:t>
      </w:r>
      <w:r w:rsidRPr="00D80CA9">
        <w:t>: Review and classify voltage regulation strategies into centralized, decentralized autonomous, and decentralized coordinated methods.</w:t>
      </w:r>
    </w:p>
    <w:p w14:paraId="00145738" w14:textId="77777777" w:rsidR="00D80CA9" w:rsidRPr="00D80CA9" w:rsidRDefault="00D80CA9" w:rsidP="00D80CA9">
      <w:pPr>
        <w:numPr>
          <w:ilvl w:val="0"/>
          <w:numId w:val="4"/>
        </w:numPr>
      </w:pPr>
      <w:r w:rsidRPr="00D80CA9">
        <w:rPr>
          <w:b/>
          <w:bCs/>
        </w:rPr>
        <w:t>Comparative Analysis</w:t>
      </w:r>
      <w:r w:rsidRPr="00D80CA9">
        <w:t>: Perform qualitative analyses of traditional (e.g., OLTCs) and advanced (e.g., inverters, energy storage systems) methods based on performance and adaptability.</w:t>
      </w:r>
    </w:p>
    <w:p w14:paraId="27629F91" w14:textId="77777777" w:rsidR="00D80CA9" w:rsidRPr="00D80CA9" w:rsidRDefault="00D80CA9" w:rsidP="00D80CA9">
      <w:pPr>
        <w:numPr>
          <w:ilvl w:val="0"/>
          <w:numId w:val="4"/>
        </w:numPr>
      </w:pPr>
      <w:r w:rsidRPr="00D80CA9">
        <w:rPr>
          <w:b/>
          <w:bCs/>
        </w:rPr>
        <w:t>Simulation Studies</w:t>
      </w:r>
      <w:r w:rsidRPr="00D80CA9">
        <w:t>: Reference studies (e.g., IEEE 34 Node Test System) to validate the impacts of various penetration levels of DGs on voltage profiles.</w:t>
      </w:r>
    </w:p>
    <w:p w14:paraId="0D903534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6. Results</w:t>
      </w:r>
    </w:p>
    <w:p w14:paraId="7055BD7E" w14:textId="77777777" w:rsidR="00D80CA9" w:rsidRPr="00D80CA9" w:rsidRDefault="00D80CA9" w:rsidP="00D80CA9">
      <w:pPr>
        <w:numPr>
          <w:ilvl w:val="0"/>
          <w:numId w:val="5"/>
        </w:numPr>
      </w:pPr>
      <w:r w:rsidRPr="00D80CA9">
        <w:rPr>
          <w:b/>
          <w:bCs/>
        </w:rPr>
        <w:t>Centralized Control</w:t>
      </w:r>
      <w:r w:rsidRPr="00D80CA9">
        <w:t>: Effective for small-scale networks; relies on real-time monitoring and state estimation but requires significant infrastructure.</w:t>
      </w:r>
    </w:p>
    <w:p w14:paraId="24536E0E" w14:textId="77777777" w:rsidR="00D80CA9" w:rsidRPr="00D80CA9" w:rsidRDefault="00D80CA9" w:rsidP="00D80CA9">
      <w:pPr>
        <w:numPr>
          <w:ilvl w:val="0"/>
          <w:numId w:val="5"/>
        </w:numPr>
      </w:pPr>
      <w:r w:rsidRPr="00D80CA9">
        <w:rPr>
          <w:b/>
          <w:bCs/>
        </w:rPr>
        <w:t>Decentralized Autonomous Control</w:t>
      </w:r>
      <w:r w:rsidRPr="00D80CA9">
        <w:t>: Flexible and responsive to local conditions but may lead to conflicts between local controllers.</w:t>
      </w:r>
    </w:p>
    <w:p w14:paraId="2FB1DC7D" w14:textId="77777777" w:rsidR="00D80CA9" w:rsidRPr="00D80CA9" w:rsidRDefault="00D80CA9" w:rsidP="00D80CA9">
      <w:pPr>
        <w:numPr>
          <w:ilvl w:val="0"/>
          <w:numId w:val="5"/>
        </w:numPr>
      </w:pPr>
      <w:r w:rsidRPr="00D80CA9">
        <w:rPr>
          <w:b/>
          <w:bCs/>
        </w:rPr>
        <w:t>Decentralized Coordinated Control</w:t>
      </w:r>
      <w:r w:rsidRPr="00D80CA9">
        <w:t>: Achieves global objectives through multi-agent systems (MAS) and peer-to-peer communication, balancing flexibility and efficiency.</w:t>
      </w:r>
    </w:p>
    <w:p w14:paraId="5564733D" w14:textId="77777777" w:rsidR="00D80CA9" w:rsidRPr="00D80CA9" w:rsidRDefault="00D80CA9" w:rsidP="00D80CA9">
      <w:pPr>
        <w:numPr>
          <w:ilvl w:val="0"/>
          <w:numId w:val="5"/>
        </w:numPr>
      </w:pPr>
      <w:r w:rsidRPr="00D80CA9">
        <w:t>Simulation results demonstrate that advanced strategies like reactive power control and energy storage integration significantly improve voltage stability in networks with high DG penetration.</w:t>
      </w:r>
    </w:p>
    <w:p w14:paraId="09A5BE1C" w14:textId="77777777" w:rsidR="00D80CA9" w:rsidRPr="00D80CA9" w:rsidRDefault="00D80CA9" w:rsidP="00D80CA9">
      <w:pPr>
        <w:rPr>
          <w:b/>
          <w:bCs/>
        </w:rPr>
      </w:pPr>
      <w:r w:rsidRPr="00D80CA9">
        <w:rPr>
          <w:b/>
          <w:bCs/>
        </w:rPr>
        <w:t>7. Conclusion</w:t>
      </w:r>
    </w:p>
    <w:p w14:paraId="367AEE92" w14:textId="77777777" w:rsidR="00D80CA9" w:rsidRPr="00D80CA9" w:rsidRDefault="00D80CA9" w:rsidP="00D80CA9">
      <w:pPr>
        <w:numPr>
          <w:ilvl w:val="0"/>
          <w:numId w:val="6"/>
        </w:numPr>
      </w:pPr>
      <w:r w:rsidRPr="00D80CA9">
        <w:t>Voltage regulation in smart distribution networks with high renewable penetration is a critical challenge.</w:t>
      </w:r>
    </w:p>
    <w:p w14:paraId="251F2BEF" w14:textId="77777777" w:rsidR="00D80CA9" w:rsidRPr="00D80CA9" w:rsidRDefault="00D80CA9" w:rsidP="00D80CA9">
      <w:pPr>
        <w:numPr>
          <w:ilvl w:val="0"/>
          <w:numId w:val="6"/>
        </w:numPr>
      </w:pPr>
      <w:r w:rsidRPr="00D80CA9">
        <w:t>Centralized control is suitable for smaller systems, while decentralized coordinated control shows promise for large, complex networks due to its ability to handle dynamic changes and reduce computational overhead.</w:t>
      </w:r>
    </w:p>
    <w:p w14:paraId="37E541F2" w14:textId="77777777" w:rsidR="00D80CA9" w:rsidRPr="00D80CA9" w:rsidRDefault="00D80CA9" w:rsidP="00D80CA9">
      <w:pPr>
        <w:numPr>
          <w:ilvl w:val="0"/>
          <w:numId w:val="6"/>
        </w:numPr>
      </w:pPr>
      <w:r w:rsidRPr="00D80CA9">
        <w:t>Further research into MAS, communication protocols, and integration of energy storage systems is essential to fully realize the potential of renewable DGs.</w:t>
      </w:r>
    </w:p>
    <w:p w14:paraId="69BF4A9C" w14:textId="6AF3C408" w:rsidR="00D80CA9" w:rsidRPr="00D80CA9" w:rsidRDefault="00D80CA9" w:rsidP="00D80CA9"/>
    <w:p w14:paraId="6A9E372F" w14:textId="77777777" w:rsidR="00D80CA9" w:rsidRPr="00D80CA9" w:rsidRDefault="00D80CA9" w:rsidP="00D80CA9">
      <w:pPr>
        <w:rPr>
          <w:vanish/>
        </w:rPr>
      </w:pPr>
      <w:r w:rsidRPr="00D80CA9">
        <w:rPr>
          <w:vanish/>
        </w:rPr>
        <w:t>Top of Form</w:t>
      </w:r>
    </w:p>
    <w:p w14:paraId="52B7F139" w14:textId="30E905C1" w:rsidR="00D80CA9" w:rsidRPr="00D80CA9" w:rsidRDefault="00D80CA9" w:rsidP="00D80CA9"/>
    <w:p w14:paraId="75ADE7CD" w14:textId="77777777" w:rsidR="00D80CA9" w:rsidRPr="00D80CA9" w:rsidRDefault="00D80CA9" w:rsidP="00D80CA9">
      <w:pPr>
        <w:rPr>
          <w:vanish/>
        </w:rPr>
      </w:pPr>
      <w:r w:rsidRPr="00D80CA9">
        <w:rPr>
          <w:vanish/>
        </w:rPr>
        <w:t>Bottom of Form</w:t>
      </w:r>
    </w:p>
    <w:p w14:paraId="5A3035A8" w14:textId="77777777" w:rsidR="0049749D" w:rsidRDefault="0049749D"/>
    <w:sectPr w:rsidR="0049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33422"/>
    <w:multiLevelType w:val="multilevel"/>
    <w:tmpl w:val="91D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0427"/>
    <w:multiLevelType w:val="multilevel"/>
    <w:tmpl w:val="E51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2F2D"/>
    <w:multiLevelType w:val="multilevel"/>
    <w:tmpl w:val="097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603"/>
    <w:multiLevelType w:val="multilevel"/>
    <w:tmpl w:val="8E1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C6AB5"/>
    <w:multiLevelType w:val="multilevel"/>
    <w:tmpl w:val="E84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E5B12"/>
    <w:multiLevelType w:val="multilevel"/>
    <w:tmpl w:val="F03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83978">
    <w:abstractNumId w:val="4"/>
  </w:num>
  <w:num w:numId="2" w16cid:durableId="1703818998">
    <w:abstractNumId w:val="0"/>
  </w:num>
  <w:num w:numId="3" w16cid:durableId="873006217">
    <w:abstractNumId w:val="2"/>
  </w:num>
  <w:num w:numId="4" w16cid:durableId="378363545">
    <w:abstractNumId w:val="3"/>
  </w:num>
  <w:num w:numId="5" w16cid:durableId="1892420795">
    <w:abstractNumId w:val="5"/>
  </w:num>
  <w:num w:numId="6" w16cid:durableId="23883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A9"/>
    <w:rsid w:val="00023F0A"/>
    <w:rsid w:val="0049749D"/>
    <w:rsid w:val="009F696A"/>
    <w:rsid w:val="00B61E31"/>
    <w:rsid w:val="00D8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BB05"/>
  <w15:chartTrackingRefBased/>
  <w15:docId w15:val="{72DB4BD8-11E1-432D-A2C3-242D342F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8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6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08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5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6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5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7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6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213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1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1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Spencer</dc:creator>
  <cp:keywords/>
  <dc:description/>
  <cp:lastModifiedBy>Paul Spencer</cp:lastModifiedBy>
  <cp:revision>1</cp:revision>
  <dcterms:created xsi:type="dcterms:W3CDTF">2024-12-07T00:50:00Z</dcterms:created>
  <dcterms:modified xsi:type="dcterms:W3CDTF">2024-12-07T05:06:00Z</dcterms:modified>
</cp:coreProperties>
</file>