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BED" w:rsidRPr="00112865" w:rsidRDefault="00112865" w:rsidP="00112865">
      <w:pPr>
        <w:spacing w:after="0" w:line="240" w:lineRule="auto"/>
        <w:jc w:val="center"/>
        <w:rPr>
          <w:rStyle w:val="fontstyle01"/>
          <w:rFonts w:ascii="Times New Roman" w:hAnsi="Times New Roman" w:cs="Times New Roman"/>
          <w:color w:val="auto"/>
          <w:sz w:val="36"/>
          <w:szCs w:val="36"/>
          <w:lang w:val="en-US"/>
        </w:rPr>
      </w:pPr>
      <w:r w:rsidRPr="00112865">
        <w:rPr>
          <w:rStyle w:val="fontstyle01"/>
          <w:rFonts w:ascii="Times New Roman" w:hAnsi="Times New Roman" w:cs="Times New Roman"/>
          <w:color w:val="auto"/>
          <w:sz w:val="36"/>
          <w:szCs w:val="36"/>
        </w:rPr>
        <w:t>ПОГРЕШНОСТИ ВЫЧИСЛЕНИЙ</w:t>
      </w:r>
    </w:p>
    <w:p w:rsidR="00112865" w:rsidRPr="008C5101" w:rsidRDefault="00112865" w:rsidP="0011286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112865">
        <w:rPr>
          <w:rFonts w:ascii="SFRM1200" w:hAnsi="SFRM1200"/>
          <w:color w:val="000000"/>
          <w:sz w:val="24"/>
          <w:szCs w:val="24"/>
        </w:rPr>
        <w:t>Укажите число значащих цифр числа 0.0543210</w:t>
      </w:r>
      <w:r w:rsidR="00B5260D" w:rsidRPr="00B5260D">
        <w:rPr>
          <w:rFonts w:ascii="SFRM1200" w:hAnsi="SFRM1200"/>
          <w:color w:val="000000"/>
          <w:sz w:val="24"/>
          <w:szCs w:val="24"/>
        </w:rPr>
        <w:t>.</w:t>
      </w:r>
    </w:p>
    <w:p w:rsidR="009537E5" w:rsidRPr="009537E5" w:rsidRDefault="009537E5" w:rsidP="008C5101">
      <w:pPr>
        <w:pStyle w:val="a3"/>
        <w:spacing w:after="0" w:line="240" w:lineRule="auto"/>
        <w:rPr>
          <w:rFonts w:ascii="SFRM1200" w:hAnsi="SFRM1200"/>
          <w:b/>
          <w:color w:val="000000"/>
          <w:sz w:val="24"/>
          <w:szCs w:val="24"/>
        </w:rPr>
      </w:pPr>
      <w:r>
        <w:rPr>
          <w:rFonts w:ascii="SFRM1200" w:hAnsi="SFRM1200"/>
          <w:b/>
          <w:color w:val="000000"/>
          <w:sz w:val="24"/>
          <w:szCs w:val="24"/>
        </w:rPr>
        <w:t>Ответ:</w:t>
      </w:r>
    </w:p>
    <w:p w:rsidR="008C5101" w:rsidRDefault="008C5101" w:rsidP="008C5101">
      <w:pPr>
        <w:pStyle w:val="a3"/>
        <w:spacing w:after="0" w:line="240" w:lineRule="auto"/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t xml:space="preserve">Число значащих цифр – 6. </w:t>
      </w:r>
    </w:p>
    <w:p w:rsidR="008C5101" w:rsidRDefault="008C5101" w:rsidP="008C5101">
      <w:pPr>
        <w:pStyle w:val="a3"/>
        <w:spacing w:after="0" w:line="240" w:lineRule="auto"/>
        <w:rPr>
          <w:rFonts w:ascii="SFRM1200" w:hAnsi="SFRM1200"/>
          <w:color w:val="000000"/>
          <w:sz w:val="24"/>
          <w:szCs w:val="24"/>
          <w:u w:val="single"/>
        </w:rPr>
      </w:pPr>
      <w:r w:rsidRPr="00112865">
        <w:rPr>
          <w:rFonts w:ascii="SFRM1200" w:hAnsi="SFRM1200"/>
          <w:color w:val="000000"/>
          <w:sz w:val="24"/>
          <w:szCs w:val="24"/>
        </w:rPr>
        <w:t>0.0</w:t>
      </w:r>
      <w:r w:rsidRPr="008C5101">
        <w:rPr>
          <w:rFonts w:ascii="SFRM1200" w:hAnsi="SFRM1200"/>
          <w:color w:val="000000"/>
          <w:sz w:val="24"/>
          <w:szCs w:val="24"/>
          <w:highlight w:val="green"/>
          <w:u w:val="single"/>
        </w:rPr>
        <w:t>543210</w:t>
      </w:r>
    </w:p>
    <w:p w:rsidR="00E32C6A" w:rsidRPr="00112865" w:rsidRDefault="00E32C6A" w:rsidP="008C5101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112865" w:rsidRPr="009537E5" w:rsidRDefault="00112865" w:rsidP="0011286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2865">
        <w:rPr>
          <w:rFonts w:ascii="SFRM1200" w:hAnsi="SFRM1200"/>
          <w:color w:val="000000"/>
          <w:sz w:val="24"/>
          <w:szCs w:val="24"/>
        </w:rPr>
        <w:t>В каких из приведенных ниже случаях относительная погрешность значения</w:t>
      </w:r>
      <w:r w:rsidR="00E677E4" w:rsidRPr="00E677E4">
        <w:rPr>
          <w:rFonts w:ascii="SFRM1200" w:hAnsi="SFRM1200"/>
          <w:color w:val="000000"/>
          <w:sz w:val="24"/>
          <w:szCs w:val="24"/>
        </w:rPr>
        <w:t xml:space="preserve"> </w:t>
      </w:r>
      <w:r w:rsidRPr="00112865">
        <w:rPr>
          <w:rFonts w:ascii="SFRM1200" w:hAnsi="SFRM1200"/>
          <w:color w:val="000000"/>
          <w:sz w:val="24"/>
          <w:szCs w:val="24"/>
        </w:rPr>
        <w:t>функции может быть больше относительных погрешностей значений аргументов,</w:t>
      </w:r>
      <w:r w:rsidR="00E677E4" w:rsidRPr="00E677E4">
        <w:rPr>
          <w:rFonts w:ascii="SFRM1200" w:hAnsi="SFRM1200"/>
          <w:color w:val="000000"/>
          <w:sz w:val="24"/>
          <w:szCs w:val="24"/>
        </w:rPr>
        <w:t xml:space="preserve"> </w:t>
      </w:r>
      <w:r w:rsidRPr="00112865">
        <w:rPr>
          <w:rFonts w:ascii="SFRM1200" w:hAnsi="SFRM1200"/>
          <w:color w:val="000000"/>
          <w:sz w:val="24"/>
          <w:szCs w:val="24"/>
        </w:rPr>
        <w:t xml:space="preserve">если аргументы заданы так,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что их относительные погрешности </w:t>
      </w:r>
      <w:proofErr w:type="gramStart"/>
      <w:r w:rsidRPr="000803B2">
        <w:rPr>
          <w:rFonts w:ascii="Times New Roman" w:hAnsi="Times New Roman" w:cs="Times New Roman"/>
          <w:color w:val="000000"/>
          <w:sz w:val="24"/>
          <w:szCs w:val="24"/>
        </w:rPr>
        <w:t>равны?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proofErr w:type="gramEnd"/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&gt;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0;</w:t>
      </w:r>
      <w:r w:rsidR="00E677E4"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677E4" w:rsidRPr="000803B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б)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𝑎𝑏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="00745946"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45946" w:rsidRPr="000803B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в)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>/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≠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г)</w:t>
      </w:r>
      <m:oMath>
        <m:rad>
          <m:radPr>
            <m:degHide m:val="1"/>
            <m:ctrlPr>
              <w:rPr>
                <w:rFonts w:ascii="Cambria Math" w:hAnsi="Times New Roman" w:cs="Times New Roman"/>
                <w:b/>
                <w:bCs/>
                <w:i/>
                <w:color w:val="000000"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a</m:t>
            </m:r>
          </m:e>
        </m:rad>
        <m:r>
          <m:rPr>
            <m:sty m:val="bi"/>
          </m:rPr>
          <w:rPr>
            <w:rFonts w:ascii="Cambria Math" w:hAnsi="Times New Roman" w:cs="Times New Roman"/>
            <w:color w:val="000000"/>
            <w:sz w:val="24"/>
            <w:szCs w:val="24"/>
          </w:rPr>
          <m:t>/</m:t>
        </m:r>
        <m:sSup>
          <m:sSupPr>
            <m:ctrlPr>
              <w:rPr>
                <w:rFonts w:ascii="Cambria Math" w:hAnsi="Times New Roman" w:cs="Times New Roman"/>
                <w:b/>
                <w:bCs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4"/>
                <w:szCs w:val="24"/>
              </w:rPr>
              <m:t>3</m:t>
            </m:r>
          </m:sup>
        </m:sSup>
      </m:oMath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≠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д)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&gt;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&lt;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0;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803B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е)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-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&gt;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&lt;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0.</w:t>
      </w:r>
    </w:p>
    <w:p w:rsidR="009537E5" w:rsidRPr="009537E5" w:rsidRDefault="009537E5" w:rsidP="009537E5">
      <w:pPr>
        <w:pStyle w:val="a3"/>
        <w:spacing w:after="0" w:line="240" w:lineRule="auto"/>
        <w:rPr>
          <w:rFonts w:ascii="SFRM1200" w:hAnsi="SFRM1200"/>
          <w:b/>
          <w:color w:val="000000"/>
          <w:sz w:val="24"/>
          <w:szCs w:val="24"/>
        </w:rPr>
      </w:pPr>
      <w:r>
        <w:rPr>
          <w:rFonts w:ascii="SFRM1200" w:hAnsi="SFRM1200"/>
          <w:b/>
          <w:color w:val="000000"/>
          <w:sz w:val="24"/>
          <w:szCs w:val="24"/>
        </w:rPr>
        <w:t>Ответ:</w:t>
      </w:r>
    </w:p>
    <w:p w:rsidR="009537E5" w:rsidRDefault="00E32C6A" w:rsidP="009537E5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б, в, г, д</w:t>
      </w:r>
    </w:p>
    <w:p w:rsidR="00E32C6A" w:rsidRPr="000803B2" w:rsidRDefault="00E32C6A" w:rsidP="009537E5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37E5" w:rsidRPr="009537E5" w:rsidRDefault="00112865" w:rsidP="009537E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Какое из чисел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𝑎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= 33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3 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±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1 или </w:t>
      </w:r>
      <w:r w:rsidRPr="000803B2">
        <w:rPr>
          <w:rFonts w:ascii="Cambria Math" w:hAnsi="Cambria Math" w:cs="Times New Roman"/>
          <w:i/>
          <w:iCs/>
          <w:color w:val="000000"/>
          <w:sz w:val="24"/>
          <w:szCs w:val="24"/>
        </w:rPr>
        <w:t>𝑏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= 2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 xml:space="preserve">22 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± 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0803B2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Pr="000803B2">
        <w:rPr>
          <w:rFonts w:ascii="Times New Roman" w:hAnsi="Times New Roman" w:cs="Times New Roman"/>
          <w:color w:val="000000"/>
          <w:sz w:val="24"/>
          <w:szCs w:val="24"/>
        </w:rPr>
        <w:t>01 задано точнее?</w:t>
      </w:r>
    </w:p>
    <w:p w:rsidR="009537E5" w:rsidRPr="009537E5" w:rsidRDefault="009537E5" w:rsidP="009537E5">
      <w:pPr>
        <w:pStyle w:val="a3"/>
        <w:spacing w:after="0" w:line="240" w:lineRule="auto"/>
        <w:rPr>
          <w:rFonts w:ascii="SFRM1200" w:hAnsi="SFRM1200"/>
          <w:b/>
          <w:color w:val="000000"/>
          <w:sz w:val="24"/>
          <w:szCs w:val="24"/>
        </w:rPr>
      </w:pPr>
      <w:r>
        <w:rPr>
          <w:rFonts w:ascii="SFRM1200" w:hAnsi="SFRM1200"/>
          <w:b/>
          <w:color w:val="000000"/>
          <w:sz w:val="24"/>
          <w:szCs w:val="24"/>
        </w:rPr>
        <w:t>Ответ:</w:t>
      </w:r>
    </w:p>
    <w:p w:rsidR="009537E5" w:rsidRPr="009537E5" w:rsidRDefault="009537E5" w:rsidP="009537E5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37E5">
        <w:rPr>
          <w:rFonts w:ascii="Times New Roman" w:hAnsi="Times New Roman" w:cs="Times New Roman"/>
          <w:color w:val="000000"/>
          <w:sz w:val="24"/>
          <w:szCs w:val="24"/>
        </w:rPr>
        <w:t xml:space="preserve">Задано точнее число </w:t>
      </w:r>
      <w:r w:rsidRPr="009537E5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9537E5">
        <w:rPr>
          <w:rFonts w:ascii="Times New Roman" w:hAnsi="Times New Roman" w:cs="Times New Roman"/>
          <w:color w:val="000000"/>
          <w:sz w:val="24"/>
          <w:szCs w:val="24"/>
        </w:rPr>
        <w:t xml:space="preserve"> так как относительная погрешность числа </w:t>
      </w:r>
      <w:r w:rsidRPr="009537E5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9537E5">
        <w:rPr>
          <w:rFonts w:ascii="Times New Roman" w:hAnsi="Times New Roman" w:cs="Times New Roman"/>
          <w:color w:val="000000"/>
          <w:sz w:val="24"/>
          <w:szCs w:val="24"/>
        </w:rPr>
        <w:t xml:space="preserve"> меньше чем </w:t>
      </w:r>
      <w:r w:rsidRPr="009537E5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Pr="009537E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12865" w:rsidRDefault="00112865" w:rsidP="000803B2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803B2" w:rsidRDefault="000803B2" w:rsidP="000803B2">
      <w:pPr>
        <w:pStyle w:val="a3"/>
        <w:spacing w:after="0" w:line="240" w:lineRule="auto"/>
        <w:rPr>
          <w:rStyle w:val="fontstyle01"/>
        </w:rPr>
      </w:pPr>
      <w:r>
        <w:rPr>
          <w:rStyle w:val="fontstyle01"/>
        </w:rPr>
        <w:t>ВЫЧИСЛИТЕЛЬНЫЕ МЕТОДЫ ЛИНЕЙНОЙ АЛГЕБРЫ</w:t>
      </w:r>
    </w:p>
    <w:p w:rsidR="000803B2" w:rsidRDefault="000803B2" w:rsidP="000803B2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Классификация методов решения систем линейных алгебраических уравнений и области применения этих методов.</w:t>
      </w:r>
    </w:p>
    <w:p w:rsidR="008819B0" w:rsidRDefault="008819B0" w:rsidP="008819B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Ответ: </w:t>
      </w:r>
    </w:p>
    <w:p w:rsidR="008819B0" w:rsidRDefault="008819B0" w:rsidP="008819B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8819B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2E5FD9E" wp14:editId="6EF158B2">
            <wp:extent cx="5587577" cy="2013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755" cy="20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B0" w:rsidRDefault="008819B0" w:rsidP="008819B0">
      <w:pPr>
        <w:pStyle w:val="a3"/>
        <w:rPr>
          <w:rFonts w:ascii="Times New Roman" w:hAnsi="Times New Roman" w:cs="Times New Roman"/>
          <w:sz w:val="24"/>
        </w:rPr>
      </w:pPr>
      <w:r w:rsidRPr="008819B0">
        <w:rPr>
          <w:rFonts w:ascii="Times New Roman" w:hAnsi="Times New Roman" w:cs="Times New Roman"/>
          <w:sz w:val="24"/>
        </w:rPr>
        <w:t>В настоящее время прямые методы применяют обычно для решения систем до порядка 1000, а итерационные – для более высоких порядков.</w:t>
      </w:r>
    </w:p>
    <w:p w:rsidR="00E32C6A" w:rsidRPr="008819B0" w:rsidRDefault="00E32C6A" w:rsidP="008819B0">
      <w:pPr>
        <w:pStyle w:val="a3"/>
        <w:rPr>
          <w:rFonts w:ascii="Times New Roman" w:hAnsi="Times New Roman" w:cs="Times New Roman"/>
          <w:sz w:val="24"/>
        </w:rPr>
      </w:pPr>
    </w:p>
    <w:p w:rsidR="000803B2" w:rsidRDefault="000803B2" w:rsidP="000803B2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</w:t>
      </w:r>
      <w:r w:rsidR="008C717B">
        <w:rPr>
          <w:rFonts w:ascii="Times New Roman" w:hAnsi="Times New Roman" w:cs="Times New Roman"/>
          <w:sz w:val="24"/>
        </w:rPr>
        <w:t xml:space="preserve"> чего нужен прямой</w:t>
      </w:r>
      <w:r w:rsidRPr="000803B2">
        <w:rPr>
          <w:rFonts w:ascii="Times New Roman" w:hAnsi="Times New Roman" w:cs="Times New Roman"/>
          <w:sz w:val="24"/>
        </w:rPr>
        <w:t xml:space="preserve"> ход метода Гаусса, а что – </w:t>
      </w:r>
      <w:r>
        <w:rPr>
          <w:rFonts w:ascii="Times New Roman" w:hAnsi="Times New Roman" w:cs="Times New Roman"/>
          <w:sz w:val="24"/>
        </w:rPr>
        <w:t>обратн</w:t>
      </w:r>
      <w:r w:rsidR="008C717B">
        <w:rPr>
          <w:rFonts w:ascii="Times New Roman" w:hAnsi="Times New Roman" w:cs="Times New Roman"/>
          <w:sz w:val="24"/>
        </w:rPr>
        <w:t>ый?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Ответ: 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Прямой ход метода Гаусса нужен для того чтобы привести матрицу СЛАУ привести к треугольному виду (ниже главной диагонали стоят нули), а обратный необходим, чтобы решить эту треугольную матрицу.</w:t>
      </w:r>
    </w:p>
    <w:p w:rsidR="00E32C6A" w:rsidRPr="00575843" w:rsidRDefault="00E32C6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8C717B" w:rsidRDefault="004862AE" w:rsidP="000803B2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4862AE">
        <w:rPr>
          <w:rFonts w:ascii="Times New Roman" w:hAnsi="Times New Roman" w:cs="Times New Roman"/>
          <w:sz w:val="24"/>
        </w:rPr>
        <w:t>Чем отличается метод Гаусса с выбором главного элемента?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75843" w:rsidRPr="00E32C6A" w:rsidRDefault="00575843" w:rsidP="00E32C6A">
      <w:pPr>
        <w:pStyle w:val="a3"/>
        <w:rPr>
          <w:rFonts w:ascii="Times New Roman" w:hAnsi="Times New Roman" w:cs="Times New Roman"/>
          <w:sz w:val="24"/>
        </w:rPr>
      </w:pPr>
      <w:r w:rsidRPr="00575843">
        <w:rPr>
          <w:rFonts w:ascii="Times New Roman" w:hAnsi="Times New Roman" w:cs="Times New Roman"/>
          <w:sz w:val="24"/>
        </w:rPr>
        <w:t>Прямой ход метода Гаусса</w:t>
      </w:r>
      <w:r w:rsidR="00E32C6A">
        <w:rPr>
          <w:rFonts w:ascii="Times New Roman" w:hAnsi="Times New Roman" w:cs="Times New Roman"/>
          <w:sz w:val="24"/>
        </w:rPr>
        <w:t xml:space="preserve"> </w:t>
      </w:r>
      <w:r w:rsidRPr="00575843">
        <w:rPr>
          <w:rFonts w:ascii="Times New Roman" w:hAnsi="Times New Roman" w:cs="Times New Roman"/>
          <w:sz w:val="24"/>
        </w:rPr>
        <w:t>нельзя будет произвести, если в процессе расчетов на главной диагонали окажется нулевой элемент a</w:t>
      </w:r>
      <w:r w:rsidRPr="00575843">
        <w:rPr>
          <w:rFonts w:ascii="Times New Roman" w:hAnsi="Times New Roman" w:cs="Times New Roman"/>
          <w:sz w:val="24"/>
          <w:vertAlign w:val="superscript"/>
        </w:rPr>
        <w:t>(k)</w:t>
      </w:r>
      <w:proofErr w:type="spellStart"/>
      <w:r w:rsidRPr="00575843">
        <w:rPr>
          <w:rFonts w:ascii="Times New Roman" w:hAnsi="Times New Roman" w:cs="Times New Roman"/>
          <w:sz w:val="24"/>
          <w:vertAlign w:val="subscript"/>
        </w:rPr>
        <w:t>kk</w:t>
      </w:r>
      <w:proofErr w:type="spellEnd"/>
      <w:r w:rsidRPr="00575843">
        <w:rPr>
          <w:rFonts w:ascii="Times New Roman" w:hAnsi="Times New Roman" w:cs="Times New Roman"/>
          <w:sz w:val="24"/>
        </w:rPr>
        <w:t>=0.</w:t>
      </w:r>
      <w:r w:rsidR="00E32C6A">
        <w:rPr>
          <w:rFonts w:ascii="Times New Roman" w:hAnsi="Times New Roman" w:cs="Times New Roman"/>
          <w:sz w:val="24"/>
        </w:rPr>
        <w:t xml:space="preserve"> </w:t>
      </w:r>
      <w:r w:rsidRPr="00E32C6A">
        <w:rPr>
          <w:rFonts w:ascii="Times New Roman" w:hAnsi="Times New Roman" w:cs="Times New Roman"/>
          <w:sz w:val="24"/>
        </w:rPr>
        <w:t xml:space="preserve">Перестановкой строк можно устранить это условие (матрица А – невырожденная: </w:t>
      </w:r>
      <w:proofErr w:type="spellStart"/>
      <w:r w:rsidRPr="00E32C6A">
        <w:rPr>
          <w:rFonts w:ascii="Times New Roman" w:hAnsi="Times New Roman" w:cs="Times New Roman"/>
          <w:sz w:val="24"/>
          <w:lang w:val="en-US"/>
        </w:rPr>
        <w:t>det</w:t>
      </w:r>
      <w:proofErr w:type="spellEnd"/>
      <w:r w:rsidRPr="00E32C6A">
        <w:rPr>
          <w:rFonts w:ascii="Times New Roman" w:hAnsi="Times New Roman" w:cs="Times New Roman"/>
          <w:sz w:val="24"/>
        </w:rPr>
        <w:t>(</w:t>
      </w:r>
      <w:r w:rsidRPr="00E32C6A">
        <w:rPr>
          <w:rFonts w:ascii="Times New Roman" w:hAnsi="Times New Roman" w:cs="Times New Roman"/>
          <w:sz w:val="24"/>
          <w:lang w:val="en-US"/>
        </w:rPr>
        <w:t>A</w:t>
      </w:r>
      <w:r w:rsidRPr="00E32C6A">
        <w:rPr>
          <w:rFonts w:ascii="Times New Roman" w:hAnsi="Times New Roman" w:cs="Times New Roman"/>
          <w:sz w:val="24"/>
        </w:rPr>
        <w:t>)</w:t>
      </w:r>
      <w:r w:rsidRPr="00575843">
        <w:rPr>
          <w:lang w:val="en-US"/>
        </w:rPr>
        <w:sym w:font="Symbol" w:char="F0B9"/>
      </w:r>
      <w:r w:rsidRPr="00E32C6A">
        <w:rPr>
          <w:rFonts w:ascii="Times New Roman" w:hAnsi="Times New Roman" w:cs="Times New Roman"/>
          <w:sz w:val="24"/>
        </w:rPr>
        <w:t>0).</w:t>
      </w:r>
    </w:p>
    <w:p w:rsidR="00575843" w:rsidRPr="00E32C6A" w:rsidRDefault="00575843" w:rsidP="00E32C6A">
      <w:pPr>
        <w:pStyle w:val="a3"/>
        <w:rPr>
          <w:rFonts w:ascii="Times New Roman" w:hAnsi="Times New Roman" w:cs="Times New Roman"/>
          <w:sz w:val="24"/>
        </w:rPr>
      </w:pPr>
      <w:r w:rsidRPr="00575843">
        <w:rPr>
          <w:rFonts w:ascii="Times New Roman" w:hAnsi="Times New Roman" w:cs="Times New Roman"/>
          <w:sz w:val="24"/>
        </w:rPr>
        <w:t xml:space="preserve">Однако из-за погрешностей округления возможно возникновение катастрофических ошибок. </w:t>
      </w:r>
      <w:r w:rsidR="00E32C6A">
        <w:rPr>
          <w:rFonts w:ascii="Times New Roman" w:hAnsi="Times New Roman" w:cs="Times New Roman"/>
          <w:sz w:val="24"/>
        </w:rPr>
        <w:t xml:space="preserve"> </w:t>
      </w:r>
      <w:r w:rsidR="00E32C6A" w:rsidRPr="00E32C6A">
        <w:rPr>
          <w:rFonts w:ascii="Times New Roman" w:hAnsi="Times New Roman" w:cs="Times New Roman"/>
          <w:sz w:val="24"/>
        </w:rPr>
        <w:t>Для уменьшения</w:t>
      </w:r>
      <w:r w:rsidRPr="00E32C6A">
        <w:rPr>
          <w:rFonts w:ascii="Times New Roman" w:hAnsi="Times New Roman" w:cs="Times New Roman"/>
          <w:sz w:val="24"/>
        </w:rPr>
        <w:t xml:space="preserve"> эффекта возникновения ошибок, метод Гаусса модифицируют следующим </w:t>
      </w:r>
      <w:r w:rsidRPr="00E32C6A">
        <w:rPr>
          <w:rFonts w:ascii="Times New Roman" w:hAnsi="Times New Roman" w:cs="Times New Roman"/>
          <w:sz w:val="24"/>
        </w:rPr>
        <w:lastRenderedPageBreak/>
        <w:t>образом. Каждый цикл процесса вычислений начинают с перестановки строк. Среди элементов a</w:t>
      </w:r>
      <w:r w:rsidRPr="00E32C6A">
        <w:rPr>
          <w:rFonts w:ascii="Times New Roman" w:hAnsi="Times New Roman" w:cs="Times New Roman"/>
          <w:sz w:val="24"/>
          <w:vertAlign w:val="superscript"/>
        </w:rPr>
        <w:t>(k)</w:t>
      </w:r>
      <w:proofErr w:type="spellStart"/>
      <w:proofErr w:type="gramStart"/>
      <w:r w:rsidRPr="00E32C6A">
        <w:rPr>
          <w:rFonts w:ascii="Times New Roman" w:hAnsi="Times New Roman" w:cs="Times New Roman"/>
          <w:sz w:val="24"/>
          <w:vertAlign w:val="subscript"/>
        </w:rPr>
        <w:t>sk</w:t>
      </w:r>
      <w:proofErr w:type="spellEnd"/>
      <w:r w:rsidRPr="00E32C6A">
        <w:rPr>
          <w:rFonts w:ascii="Times New Roman" w:hAnsi="Times New Roman" w:cs="Times New Roman"/>
          <w:sz w:val="24"/>
        </w:rPr>
        <w:t>,  s</w:t>
      </w:r>
      <w:proofErr w:type="gramEnd"/>
      <w:r w:rsidRPr="00E32C6A">
        <w:rPr>
          <w:rFonts w:ascii="Times New Roman" w:hAnsi="Times New Roman" w:cs="Times New Roman"/>
          <w:sz w:val="24"/>
        </w:rPr>
        <w:t>=k,k+1,…,m находят наибольший по модулю, </w:t>
      </w:r>
      <w:r w:rsidR="00E32C6A" w:rsidRPr="00E32C6A">
        <w:rPr>
          <w:rFonts w:ascii="Times New Roman" w:hAnsi="Times New Roman" w:cs="Times New Roman"/>
          <w:sz w:val="24"/>
        </w:rPr>
        <w:t>который называют</w:t>
      </w:r>
      <w:r w:rsidRPr="00E32C6A">
        <w:rPr>
          <w:rFonts w:ascii="Times New Roman" w:hAnsi="Times New Roman" w:cs="Times New Roman"/>
          <w:sz w:val="24"/>
        </w:rPr>
        <w:t xml:space="preserve"> </w:t>
      </w:r>
      <w:r w:rsidRPr="00E32C6A">
        <w:rPr>
          <w:rFonts w:ascii="Times New Roman" w:hAnsi="Times New Roman" w:cs="Times New Roman"/>
          <w:b/>
          <w:bCs/>
          <w:sz w:val="24"/>
        </w:rPr>
        <w:t xml:space="preserve">главным </w:t>
      </w:r>
      <w:r w:rsidRPr="00E32C6A">
        <w:rPr>
          <w:rFonts w:ascii="Times New Roman" w:hAnsi="Times New Roman" w:cs="Times New Roman"/>
          <w:sz w:val="24"/>
        </w:rPr>
        <w:t xml:space="preserve">или </w:t>
      </w:r>
      <w:r w:rsidRPr="00E32C6A">
        <w:rPr>
          <w:rFonts w:ascii="Times New Roman" w:hAnsi="Times New Roman" w:cs="Times New Roman"/>
          <w:b/>
          <w:bCs/>
          <w:sz w:val="24"/>
        </w:rPr>
        <w:t>ведущим</w:t>
      </w:r>
      <w:r w:rsidRPr="00E32C6A">
        <w:rPr>
          <w:rFonts w:ascii="Times New Roman" w:hAnsi="Times New Roman" w:cs="Times New Roman"/>
          <w:sz w:val="24"/>
        </w:rPr>
        <w:t xml:space="preserve"> элементом, и перестановкой строк выводят его на главную диагональ, после чего выполняют цикл исключения.</w:t>
      </w:r>
    </w:p>
    <w:p w:rsidR="004862AE" w:rsidRDefault="004862AE" w:rsidP="000803B2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вычислить определитель матрицы методом Гаусса?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E32C6A" w:rsidRDefault="00E32C6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E32C6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C32952" wp14:editId="638E1F66">
            <wp:extent cx="5231977" cy="15486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51" cy="15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6A" w:rsidRDefault="00E32C6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4862AE" w:rsidRDefault="004862AE" w:rsidP="000803B2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вычислить обратную матрицу методом Гаусса?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E32C6A" w:rsidRDefault="00E32C6A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E32C6A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778ADC5B" wp14:editId="62992C90">
            <wp:extent cx="5265136" cy="23890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740" cy="23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6A" w:rsidRDefault="00E32C6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4862AE" w:rsidRDefault="00AC0219" w:rsidP="000803B2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различия методов</w:t>
      </w:r>
      <w:r w:rsidR="004862AE">
        <w:rPr>
          <w:rFonts w:ascii="Times New Roman" w:hAnsi="Times New Roman" w:cs="Times New Roman"/>
          <w:sz w:val="24"/>
        </w:rPr>
        <w:t xml:space="preserve"> Зейделя и Якоби при решении систем линейных алгебраических уравнений?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61F7F" w:rsidRDefault="00561F7F" w:rsidP="00561F7F">
      <w:pPr>
        <w:pStyle w:val="a3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sz w:val="24"/>
        </w:rPr>
        <w:t xml:space="preserve">При вычислении нового </w:t>
      </w:r>
      <w:r w:rsidRPr="00561F7F">
        <w:rPr>
          <w:rFonts w:ascii="Times New Roman" w:hAnsi="Times New Roman" w:cs="Times New Roman"/>
          <w:sz w:val="24"/>
          <w:lang w:val="en-US"/>
        </w:rPr>
        <w:t>x</w:t>
      </w:r>
      <w:r w:rsidRPr="00561F7F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561F7F">
        <w:rPr>
          <w:rFonts w:ascii="Times New Roman" w:hAnsi="Times New Roman" w:cs="Times New Roman"/>
          <w:sz w:val="24"/>
        </w:rPr>
        <w:t xml:space="preserve"> используются ВСЕ РАНЕЕ ВЫЧИСЛЕННЫЕ </w:t>
      </w:r>
      <w:proofErr w:type="spellStart"/>
      <w:r w:rsidRPr="00561F7F">
        <w:rPr>
          <w:rFonts w:ascii="Times New Roman" w:hAnsi="Times New Roman" w:cs="Times New Roman"/>
          <w:sz w:val="24"/>
          <w:lang w:val="en-US"/>
        </w:rPr>
        <w:t>x</w:t>
      </w:r>
      <w:r w:rsidRPr="00561F7F">
        <w:rPr>
          <w:rFonts w:ascii="Times New Roman" w:hAnsi="Times New Roman" w:cs="Times New Roman"/>
          <w:sz w:val="24"/>
          <w:vertAlign w:val="subscript"/>
          <w:lang w:val="en-US"/>
        </w:rPr>
        <w:t>j</w:t>
      </w:r>
      <w:proofErr w:type="spellEnd"/>
      <w:r w:rsidRPr="00561F7F">
        <w:rPr>
          <w:rFonts w:ascii="Times New Roman" w:hAnsi="Times New Roman" w:cs="Times New Roman"/>
          <w:sz w:val="24"/>
        </w:rPr>
        <w:t xml:space="preserve">, </w:t>
      </w:r>
      <w:r w:rsidRPr="00561F7F">
        <w:rPr>
          <w:rFonts w:ascii="Times New Roman" w:hAnsi="Times New Roman" w:cs="Times New Roman"/>
          <w:sz w:val="24"/>
          <w:lang w:val="en-US"/>
        </w:rPr>
        <w:t>j</w:t>
      </w:r>
      <w:r w:rsidRPr="00561F7F">
        <w:rPr>
          <w:rFonts w:ascii="Times New Roman" w:hAnsi="Times New Roman" w:cs="Times New Roman"/>
          <w:sz w:val="24"/>
        </w:rPr>
        <w:t>=1…(</w:t>
      </w:r>
      <w:proofErr w:type="spellStart"/>
      <w:r w:rsidRPr="00561F7F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561F7F">
        <w:rPr>
          <w:rFonts w:ascii="Times New Roman" w:hAnsi="Times New Roman" w:cs="Times New Roman"/>
          <w:sz w:val="24"/>
        </w:rPr>
        <w:t>-1)</w:t>
      </w:r>
      <w:r>
        <w:rPr>
          <w:rFonts w:ascii="Times New Roman" w:hAnsi="Times New Roman" w:cs="Times New Roman"/>
          <w:sz w:val="24"/>
        </w:rPr>
        <w:t xml:space="preserve"> (в методе Зейделя)</w:t>
      </w:r>
      <w:r w:rsidRPr="00561F7F">
        <w:rPr>
          <w:rFonts w:ascii="Times New Roman" w:hAnsi="Times New Roman" w:cs="Times New Roman"/>
          <w:sz w:val="24"/>
        </w:rPr>
        <w:t>.</w:t>
      </w:r>
    </w:p>
    <w:p w:rsidR="00561F7F" w:rsidRPr="00561F7F" w:rsidRDefault="00561F7F" w:rsidP="00561F7F">
      <w:pPr>
        <w:pStyle w:val="a3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sz w:val="24"/>
        </w:rPr>
        <w:t xml:space="preserve">Обычно метод Зейделя сходится быстрее метода Якоби, более того, он может сходиться даже в тех случаях, когда расходится метод Якоби. </w:t>
      </w:r>
    </w:p>
    <w:p w:rsidR="00561F7F" w:rsidRPr="00561F7F" w:rsidRDefault="00561F7F" w:rsidP="00561F7F">
      <w:pPr>
        <w:pStyle w:val="a3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sz w:val="24"/>
        </w:rPr>
        <w:t>Однако это бывает на всегда. Возможны случаи, когда метод Зейделя сходится медленнее метода Якоби. Более того, существуют примеры, когда метод Якоби сходится, а метод Зейделя расходится.</w:t>
      </w:r>
    </w:p>
    <w:p w:rsidR="00E32C6A" w:rsidRDefault="00E32C6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AC0219" w:rsidRDefault="00AC0219" w:rsidP="00AC021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Когда применяется метод прогонки при решении систем линейных алгебраических уравнений?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61F7F" w:rsidRPr="00561F7F" w:rsidRDefault="00561F7F" w:rsidP="00561F7F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sz w:val="24"/>
        </w:rPr>
        <w:t>Предназначен для решения системы линейных алгебраических уравнений</w:t>
      </w:r>
    </w:p>
    <w:p w:rsidR="00575843" w:rsidRDefault="00561F7F" w:rsidP="00561F7F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561F7F">
        <w:rPr>
          <w:rFonts w:ascii="Times New Roman" w:hAnsi="Times New Roman" w:cs="Times New Roman"/>
          <w:sz w:val="24"/>
        </w:rPr>
        <w:t>Ax</w:t>
      </w:r>
      <w:proofErr w:type="spellEnd"/>
      <w:r w:rsidRPr="00561F7F">
        <w:rPr>
          <w:rFonts w:ascii="Times New Roman" w:hAnsi="Times New Roman" w:cs="Times New Roman"/>
          <w:sz w:val="24"/>
        </w:rPr>
        <w:t xml:space="preserve">=b, где А – </w:t>
      </w:r>
      <w:proofErr w:type="spellStart"/>
      <w:r w:rsidRPr="00561F7F">
        <w:rPr>
          <w:rFonts w:ascii="Times New Roman" w:hAnsi="Times New Roman" w:cs="Times New Roman"/>
          <w:sz w:val="24"/>
        </w:rPr>
        <w:t>трехдиагональная</w:t>
      </w:r>
      <w:proofErr w:type="spellEnd"/>
      <w:r w:rsidRPr="00561F7F">
        <w:rPr>
          <w:rFonts w:ascii="Times New Roman" w:hAnsi="Times New Roman" w:cs="Times New Roman"/>
          <w:sz w:val="24"/>
        </w:rPr>
        <w:t xml:space="preserve"> матрица. Системы такого типа</w:t>
      </w:r>
      <w:r w:rsidRPr="00561F7F">
        <w:rPr>
          <w:rFonts w:ascii="Times New Roman" w:hAnsi="Times New Roman" w:cs="Times New Roman"/>
          <w:sz w:val="24"/>
        </w:rPr>
        <w:br/>
        <w:t>встречаются при интерполяции, численном решении дифференциальных уравнений, причем размерность системы иногда может достигать нескольких тысяч уравнений.</w:t>
      </w:r>
    </w:p>
    <w:p w:rsidR="004862AE" w:rsidRDefault="004862AE" w:rsidP="00AC0219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561F7F" w:rsidRDefault="00561F7F" w:rsidP="00AC0219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561F7F" w:rsidRDefault="00561F7F" w:rsidP="00AC0219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AC0219" w:rsidRDefault="00AC0219" w:rsidP="00AC0219">
      <w:pPr>
        <w:spacing w:after="0" w:line="240" w:lineRule="auto"/>
        <w:ind w:left="360"/>
        <w:jc w:val="center"/>
        <w:rPr>
          <w:rFonts w:ascii="SFBX1728" w:hAnsi="SFBX1728"/>
          <w:b/>
          <w:bCs/>
          <w:color w:val="000000"/>
          <w:sz w:val="34"/>
        </w:rPr>
      </w:pPr>
      <w:r w:rsidRPr="00AC0219">
        <w:rPr>
          <w:rFonts w:ascii="SFBX1728" w:hAnsi="SFBX1728"/>
          <w:b/>
          <w:bCs/>
          <w:color w:val="000000"/>
          <w:sz w:val="34"/>
        </w:rPr>
        <w:lastRenderedPageBreak/>
        <w:t>ПРИБЛИЖЕНИЕ ФУНКЦИЙ</w:t>
      </w:r>
    </w:p>
    <w:p w:rsidR="00AC0219" w:rsidRDefault="00AC0219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различия интерполяции, экстраполяции и аппроксимации?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61F7F" w:rsidRDefault="00561F7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704B2E0" wp14:editId="0F3EB125">
            <wp:extent cx="6027843" cy="24241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5933" cy="24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7F" w:rsidRDefault="00561F7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A5F7C5B" wp14:editId="6EEA64F0">
            <wp:extent cx="6107808" cy="24049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0523" cy="24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7F" w:rsidRDefault="00561F7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61F7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EFE6CE" wp14:editId="5E82C95D">
            <wp:extent cx="5993914" cy="2568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058" cy="25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40" w:rsidRDefault="00732C1A" w:rsidP="0046424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сути аппроксимация – приведение набора результатов к одной функции</w:t>
      </w:r>
    </w:p>
    <w:p w:rsidR="00464240" w:rsidRPr="00464240" w:rsidRDefault="00464240" w:rsidP="0046424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464240">
        <w:rPr>
          <w:rFonts w:ascii="Times New Roman" w:hAnsi="Times New Roman" w:cs="Times New Roman"/>
          <w:sz w:val="24"/>
        </w:rPr>
        <w:t>Интерполяция — построение функции, точно проходяще</w:t>
      </w:r>
      <w:r>
        <w:rPr>
          <w:rFonts w:ascii="Times New Roman" w:hAnsi="Times New Roman" w:cs="Times New Roman"/>
          <w:sz w:val="24"/>
        </w:rPr>
        <w:t>й через заданные узловые точки.</w:t>
      </w:r>
    </w:p>
    <w:p w:rsidR="00464240" w:rsidRPr="00464240" w:rsidRDefault="00464240" w:rsidP="0046424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464240">
        <w:rPr>
          <w:rFonts w:ascii="Times New Roman" w:hAnsi="Times New Roman" w:cs="Times New Roman"/>
          <w:sz w:val="24"/>
        </w:rPr>
        <w:t>Экстраполяция — предсказание значений функции за пределами известных данных (про</w:t>
      </w:r>
      <w:r>
        <w:rPr>
          <w:rFonts w:ascii="Times New Roman" w:hAnsi="Times New Roman" w:cs="Times New Roman"/>
          <w:sz w:val="24"/>
        </w:rPr>
        <w:t>должение за узлы интерполяции).</w:t>
      </w:r>
    </w:p>
    <w:p w:rsidR="00464240" w:rsidRDefault="00464240" w:rsidP="0046424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464240">
        <w:rPr>
          <w:rFonts w:ascii="Times New Roman" w:hAnsi="Times New Roman" w:cs="Times New Roman"/>
          <w:sz w:val="24"/>
        </w:rPr>
        <w:t>Аппроксимация — приближенное представление данных функцией, которая не обязательно проходит через все точки (например, метод наименьших квадратов).</w:t>
      </w:r>
    </w:p>
    <w:p w:rsidR="00464240" w:rsidRPr="00732C1A" w:rsidRDefault="00464240" w:rsidP="00464240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AC0219" w:rsidRDefault="00AC0219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различия интерполяции полиномом Лагранжа и Ньютона?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732C1A" w:rsidRPr="00732C1A" w:rsidRDefault="00732C1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При интерполяции полиномом Лагранжа при изменении количества узлов интерполяции, все слагаемые нужно пересчитывать, при интерполяции полиномом Ньютона высчитываются разделенные разности. </w:t>
      </w:r>
    </w:p>
    <w:p w:rsidR="00AC0219" w:rsidRDefault="00AC0219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основная идея интерполяции кубическими сплайнами?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732C1A" w:rsidRPr="00A05598" w:rsidRDefault="00A0559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Каждый участок представляется отдельной функцией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A0559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 – многочленом третьей степени</w:t>
      </w:r>
    </w:p>
    <w:p w:rsidR="00AC0219" w:rsidRDefault="00AC0219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преимущество и в чем недостатки интерполяции сплайнами?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  <w:r w:rsidR="00732C1A">
        <w:rPr>
          <w:rFonts w:ascii="Times New Roman" w:hAnsi="Times New Roman" w:cs="Times New Roman"/>
          <w:b/>
          <w:sz w:val="24"/>
        </w:rPr>
        <w:t xml:space="preserve"> </w:t>
      </w:r>
    </w:p>
    <w:p w:rsidR="00732C1A" w:rsidRDefault="00A0559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Преимущество –</w:t>
      </w:r>
      <w:r w:rsidR="00CC4ACC">
        <w:rPr>
          <w:rFonts w:ascii="Times New Roman" w:hAnsi="Times New Roman" w:cs="Times New Roman"/>
          <w:sz w:val="24"/>
        </w:rPr>
        <w:t xml:space="preserve"> </w:t>
      </w:r>
      <w:r w:rsidR="00CC4ACC" w:rsidRPr="00CC4ACC">
        <w:rPr>
          <w:rFonts w:ascii="Times New Roman" w:hAnsi="Times New Roman" w:cs="Times New Roman"/>
          <w:sz w:val="24"/>
        </w:rPr>
        <w:t>Изменение одного узла сплайна влияет только на соседние сегменты, а не на всю функцию</w:t>
      </w:r>
    </w:p>
    <w:p w:rsidR="00CC4ACC" w:rsidRDefault="00CC4ACC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Недостаток – нужно хранить в памяти коэффициенты сплайна</w:t>
      </w:r>
    </w:p>
    <w:p w:rsidR="00AC0219" w:rsidRDefault="00C21DCD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Какие задачи решаются при интерполировании сплайнами?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EB3F49" w:rsidRDefault="00CC4ACC" w:rsidP="00CC4ACC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CC4ACC">
        <w:rPr>
          <w:rFonts w:ascii="Times New Roman" w:hAnsi="Times New Roman" w:cs="Times New Roman"/>
          <w:sz w:val="24"/>
        </w:rPr>
        <w:t>Построение траекторий движения</w:t>
      </w:r>
    </w:p>
    <w:p w:rsidR="00CC4ACC" w:rsidRDefault="00CC4ACC" w:rsidP="00CC4ACC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</w:t>
      </w:r>
      <w:r w:rsidRPr="00CC4ACC">
        <w:rPr>
          <w:rFonts w:ascii="Times New Roman" w:hAnsi="Times New Roman" w:cs="Times New Roman"/>
          <w:sz w:val="24"/>
        </w:rPr>
        <w:t>бработка данных эксперимента, где требуется гладкая зависимость между точками.</w:t>
      </w:r>
    </w:p>
    <w:p w:rsidR="00CC4ACC" w:rsidRPr="00CC4ACC" w:rsidRDefault="00CC4ACC" w:rsidP="00CC4ACC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C21DCD" w:rsidRPr="00C21DCD" w:rsidRDefault="00C21DCD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C21DCD">
        <w:rPr>
          <w:rFonts w:ascii="SFRM1200" w:hAnsi="SFRM1200"/>
          <w:color w:val="000000"/>
          <w:sz w:val="24"/>
          <w:szCs w:val="24"/>
        </w:rPr>
        <w:t>Какой из приведенных ниже графиков не может быть графиком интерполяционного кубического сплайна дефекта 1. Точками на рисунке отмечены узлы интерполяции.</w:t>
      </w:r>
    </w:p>
    <w:p w:rsidR="00575843" w:rsidRDefault="00C21DCD" w:rsidP="00C21DC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651685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43" w:rsidRDefault="00575843" w:rsidP="00C21DCD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Ответ:</w:t>
      </w:r>
      <w:r w:rsidR="00AE3069">
        <w:rPr>
          <w:rFonts w:ascii="Times New Roman" w:hAnsi="Times New Roman" w:cs="Times New Roman"/>
          <w:b/>
          <w:sz w:val="24"/>
        </w:rPr>
        <w:t xml:space="preserve"> 3</w:t>
      </w:r>
    </w:p>
    <w:p w:rsidR="00AE3069" w:rsidRDefault="00AE3069" w:rsidP="00C21DCD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C21DCD" w:rsidRDefault="00C21DCD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идея метода наименьших квадратов?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AE3069" w:rsidRDefault="0053322B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53322B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D78150B" wp14:editId="173B3C5F">
            <wp:extent cx="6645910" cy="3056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17"/>
                    <a:stretch/>
                  </pic:blipFill>
                  <pic:spPr bwMode="auto">
                    <a:xfrm>
                      <a:off x="0" y="0"/>
                      <a:ext cx="6645910" cy="305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069" w:rsidRDefault="00AE3069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C21DCD" w:rsidRDefault="00C21DCD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Можно ли использовать метод наименьших квадратов для многофакторных зависимостей?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AE3069" w:rsidRPr="00AE3069" w:rsidRDefault="00AE3069" w:rsidP="00AE3069">
      <w:pPr>
        <w:pStyle w:val="a3"/>
        <w:rPr>
          <w:rFonts w:ascii="Times New Roman" w:hAnsi="Times New Roman" w:cs="Times New Roman"/>
          <w:sz w:val="24"/>
        </w:rPr>
      </w:pPr>
      <w:r w:rsidRPr="00AE3069">
        <w:rPr>
          <w:rFonts w:ascii="Times New Roman" w:hAnsi="Times New Roman" w:cs="Times New Roman"/>
          <w:sz w:val="24"/>
        </w:rPr>
        <w:t xml:space="preserve">Если необходимо построить многофакторную зависимость </w:t>
      </w:r>
      <w:r w:rsidRPr="00AE3069">
        <w:rPr>
          <w:rFonts w:ascii="Times New Roman" w:hAnsi="Times New Roman" w:cs="Times New Roman"/>
          <w:sz w:val="24"/>
          <w:lang w:val="en-US"/>
        </w:rPr>
        <w:t>y</w:t>
      </w:r>
      <w:r w:rsidRPr="00AE3069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AE3069">
        <w:rPr>
          <w:rFonts w:ascii="Times New Roman" w:hAnsi="Times New Roman" w:cs="Times New Roman"/>
          <w:sz w:val="24"/>
          <w:lang w:val="en-US"/>
        </w:rPr>
        <w:t>f</w:t>
      </w:r>
      <w:r w:rsidRPr="00AE3069">
        <w:rPr>
          <w:rFonts w:ascii="Times New Roman" w:hAnsi="Times New Roman" w:cs="Times New Roman"/>
          <w:sz w:val="24"/>
        </w:rPr>
        <w:t>(</w:t>
      </w:r>
      <w:proofErr w:type="gramEnd"/>
      <w:r w:rsidRPr="00AE3069">
        <w:rPr>
          <w:rFonts w:ascii="Times New Roman" w:hAnsi="Times New Roman" w:cs="Times New Roman"/>
          <w:sz w:val="24"/>
          <w:lang w:val="en-US"/>
        </w:rPr>
        <w:t>x</w:t>
      </w:r>
      <w:r w:rsidRPr="00AE3069">
        <w:rPr>
          <w:rFonts w:ascii="Times New Roman" w:hAnsi="Times New Roman" w:cs="Times New Roman"/>
          <w:sz w:val="24"/>
          <w:vertAlign w:val="subscript"/>
        </w:rPr>
        <w:t>1</w:t>
      </w:r>
      <w:r w:rsidRPr="00AE3069">
        <w:rPr>
          <w:rFonts w:ascii="Times New Roman" w:hAnsi="Times New Roman" w:cs="Times New Roman"/>
          <w:sz w:val="24"/>
        </w:rPr>
        <w:t xml:space="preserve">, </w:t>
      </w:r>
      <w:r w:rsidRPr="00AE3069">
        <w:rPr>
          <w:rFonts w:ascii="Times New Roman" w:hAnsi="Times New Roman" w:cs="Times New Roman"/>
          <w:sz w:val="24"/>
          <w:lang w:val="en-US"/>
        </w:rPr>
        <w:t>x</w:t>
      </w:r>
      <w:r w:rsidRPr="00AE3069">
        <w:rPr>
          <w:rFonts w:ascii="Times New Roman" w:hAnsi="Times New Roman" w:cs="Times New Roman"/>
          <w:sz w:val="24"/>
          <w:vertAlign w:val="subscript"/>
        </w:rPr>
        <w:t>2</w:t>
      </w:r>
      <w:r w:rsidRPr="00AE3069">
        <w:rPr>
          <w:rFonts w:ascii="Times New Roman" w:hAnsi="Times New Roman" w:cs="Times New Roman"/>
          <w:sz w:val="24"/>
        </w:rPr>
        <w:t>,…) ,</w:t>
      </w:r>
    </w:p>
    <w:p w:rsidR="00AE3069" w:rsidRPr="00AE3069" w:rsidRDefault="00AE3069" w:rsidP="00AE3069">
      <w:pPr>
        <w:pStyle w:val="a3"/>
        <w:rPr>
          <w:rFonts w:ascii="Times New Roman" w:hAnsi="Times New Roman" w:cs="Times New Roman"/>
          <w:sz w:val="24"/>
        </w:rPr>
      </w:pPr>
      <w:r w:rsidRPr="00AE3069">
        <w:rPr>
          <w:rFonts w:ascii="Times New Roman" w:hAnsi="Times New Roman" w:cs="Times New Roman"/>
          <w:sz w:val="24"/>
        </w:rPr>
        <w:t>то также можно использовать аппроксимацию и метод наименьших квадратов.</w:t>
      </w:r>
      <w:r>
        <w:rPr>
          <w:rFonts w:ascii="Times New Roman" w:hAnsi="Times New Roman" w:cs="Times New Roman"/>
          <w:sz w:val="24"/>
        </w:rPr>
        <w:t xml:space="preserve"> Но з</w:t>
      </w:r>
      <w:r w:rsidRPr="00AE3069">
        <w:rPr>
          <w:rFonts w:ascii="Times New Roman" w:hAnsi="Times New Roman" w:cs="Times New Roman"/>
          <w:sz w:val="24"/>
        </w:rPr>
        <w:t>ависимость должна быть линейна относительно искомых коэффициентов.</w:t>
      </w:r>
    </w:p>
    <w:p w:rsidR="00AE3069" w:rsidRDefault="00AE3069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C21DCD" w:rsidRDefault="00C21DCD" w:rsidP="00AC021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Когда применяют весовой метод наименьших квадратов?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AE3069" w:rsidRPr="00AE3069" w:rsidRDefault="00AE3069" w:rsidP="00AE3069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AE3069">
        <w:rPr>
          <w:rFonts w:ascii="Times New Roman" w:hAnsi="Times New Roman" w:cs="Times New Roman"/>
          <w:sz w:val="24"/>
        </w:rPr>
        <w:t xml:space="preserve">Метод наименьших квадратов широко применим при обработке </w:t>
      </w:r>
      <w:proofErr w:type="spellStart"/>
      <w:r w:rsidRPr="00AE3069">
        <w:rPr>
          <w:rFonts w:ascii="Times New Roman" w:hAnsi="Times New Roman" w:cs="Times New Roman"/>
          <w:sz w:val="24"/>
        </w:rPr>
        <w:t>эксперименталь</w:t>
      </w:r>
      <w:proofErr w:type="spellEnd"/>
      <w:r w:rsidRPr="00AE3069">
        <w:rPr>
          <w:rFonts w:ascii="Times New Roman" w:hAnsi="Times New Roman" w:cs="Times New Roman"/>
          <w:sz w:val="24"/>
        </w:rPr>
        <w:t>-</w:t>
      </w:r>
    </w:p>
    <w:p w:rsidR="00AE3069" w:rsidRPr="00AE3069" w:rsidRDefault="00AE3069" w:rsidP="00AE3069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AE3069">
        <w:rPr>
          <w:rFonts w:ascii="Times New Roman" w:hAnsi="Times New Roman" w:cs="Times New Roman"/>
          <w:sz w:val="24"/>
        </w:rPr>
        <w:t>ных</w:t>
      </w:r>
      <w:proofErr w:type="spellEnd"/>
      <w:r w:rsidRPr="00AE3069">
        <w:rPr>
          <w:rFonts w:ascii="Times New Roman" w:hAnsi="Times New Roman" w:cs="Times New Roman"/>
          <w:sz w:val="24"/>
        </w:rPr>
        <w:t xml:space="preserve"> кривых, когда точки измерены с погрешностью </w:t>
      </w:r>
      <w:r w:rsidRPr="00AE3069">
        <w:rPr>
          <w:rFonts w:ascii="Cambria Math" w:hAnsi="Cambria Math" w:cs="Cambria Math"/>
          <w:sz w:val="24"/>
        </w:rPr>
        <w:t>𝜏</w:t>
      </w:r>
      <w:r w:rsidRPr="00AE3069">
        <w:rPr>
          <w:rFonts w:ascii="Times New Roman" w:hAnsi="Times New Roman" w:cs="Times New Roman"/>
          <w:sz w:val="24"/>
        </w:rPr>
        <w:t xml:space="preserve">. При этом весу </w:t>
      </w:r>
      <w:r w:rsidRPr="00AE3069">
        <w:rPr>
          <w:rFonts w:ascii="Cambria Math" w:hAnsi="Cambria Math" w:cs="Cambria Math"/>
          <w:sz w:val="24"/>
        </w:rPr>
        <w:t>𝜌𝑖</w:t>
      </w:r>
      <w:r w:rsidRPr="00AE30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3069">
        <w:rPr>
          <w:rFonts w:ascii="Times New Roman" w:hAnsi="Times New Roman" w:cs="Times New Roman"/>
          <w:sz w:val="24"/>
        </w:rPr>
        <w:t>приписыва</w:t>
      </w:r>
      <w:proofErr w:type="spellEnd"/>
      <w:r w:rsidRPr="00AE3069">
        <w:rPr>
          <w:rFonts w:ascii="Times New Roman" w:hAnsi="Times New Roman" w:cs="Times New Roman"/>
          <w:sz w:val="24"/>
        </w:rPr>
        <w:t>-</w:t>
      </w:r>
    </w:p>
    <w:p w:rsidR="00AE3069" w:rsidRPr="00AE3069" w:rsidRDefault="00AE3069" w:rsidP="00AE3069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AE3069">
        <w:rPr>
          <w:rFonts w:ascii="Times New Roman" w:hAnsi="Times New Roman" w:cs="Times New Roman"/>
          <w:sz w:val="24"/>
        </w:rPr>
        <w:t>ется</w:t>
      </w:r>
      <w:proofErr w:type="spellEnd"/>
      <w:r w:rsidRPr="00AE3069">
        <w:rPr>
          <w:rFonts w:ascii="Times New Roman" w:hAnsi="Times New Roman" w:cs="Times New Roman"/>
          <w:sz w:val="24"/>
        </w:rPr>
        <w:t xml:space="preserve"> смысл точности измерений: в тех точках, где точность выше, вес больше. Тогда</w:t>
      </w:r>
    </w:p>
    <w:p w:rsidR="00AE3069" w:rsidRDefault="00AE3069" w:rsidP="00AE3069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AE3069">
        <w:rPr>
          <w:rFonts w:ascii="Times New Roman" w:hAnsi="Times New Roman" w:cs="Times New Roman"/>
          <w:sz w:val="24"/>
        </w:rPr>
        <w:t>аппроксимирующая кривая проходит ближе к тем точкам, которые измерены точнее.</w:t>
      </w:r>
    </w:p>
    <w:p w:rsidR="00C21DCD" w:rsidRDefault="00C21DCD" w:rsidP="00C21DCD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C21DCD" w:rsidRDefault="005251FB" w:rsidP="005251FB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5251FB">
        <w:rPr>
          <w:rFonts w:ascii="SFBX1728" w:hAnsi="SFBX1728"/>
          <w:b/>
          <w:bCs/>
          <w:color w:val="000000"/>
          <w:sz w:val="34"/>
        </w:rPr>
        <w:t>ЧИСЛЕННОЕ ДИФФЕРЕНЦИРОВАНИЕ</w:t>
      </w:r>
      <w:r>
        <w:rPr>
          <w:rFonts w:ascii="SFBX1728" w:hAnsi="SFBX1728"/>
          <w:b/>
          <w:bCs/>
          <w:color w:val="000000"/>
          <w:sz w:val="34"/>
        </w:rPr>
        <w:t xml:space="preserve"> И ИНТЕГРИРОВАНИЕ</w:t>
      </w:r>
    </w:p>
    <w:p w:rsidR="00C21DCD" w:rsidRDefault="005251FB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Какая формула численного дифференцирования наиболее точная и почему?</w:t>
      </w:r>
    </w:p>
    <w:p w:rsidR="005251FB" w:rsidRDefault="005251FB" w:rsidP="005251FB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251F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310746" cy="595223"/>
            <wp:effectExtent l="19050" t="0" r="3954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3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49" cy="59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FB" w:rsidRDefault="005251FB" w:rsidP="005251FB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251F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543659" cy="517585"/>
            <wp:effectExtent l="19050" t="0" r="0" b="0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35" cy="51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FB" w:rsidRDefault="005251FB" w:rsidP="005251FB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251F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733441" cy="439947"/>
            <wp:effectExtent l="19050" t="0" r="359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64" cy="43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43" w:rsidRDefault="00575843" w:rsidP="005251FB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  <w:r w:rsidR="0053322B">
        <w:rPr>
          <w:rFonts w:ascii="Times New Roman" w:hAnsi="Times New Roman" w:cs="Times New Roman"/>
          <w:b/>
          <w:sz w:val="24"/>
        </w:rPr>
        <w:t xml:space="preserve"> </w:t>
      </w:r>
    </w:p>
    <w:p w:rsidR="0053322B" w:rsidRPr="0053322B" w:rsidRDefault="0053322B" w:rsidP="005251FB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 формула так как используется полином </w:t>
      </w:r>
      <w:r w:rsidR="00873439">
        <w:rPr>
          <w:rFonts w:ascii="Times New Roman" w:hAnsi="Times New Roman" w:cs="Times New Roman"/>
          <w:sz w:val="24"/>
        </w:rPr>
        <w:t>второй степени</w:t>
      </w:r>
    </w:p>
    <w:p w:rsidR="005251FB" w:rsidRDefault="005251FB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определяется погрешность численного дифференцирования?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873439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E370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F0B0C33" wp14:editId="3B441ED0">
            <wp:extent cx="5672243" cy="29190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343" cy="29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FB" w:rsidRDefault="005251FB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каких случаях нежелательно применять формулы численного дифференцирования?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E3700" w:rsidRDefault="00CC4ACC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Когда данные имеют значительную погрешность </w:t>
      </w:r>
      <w:r w:rsidR="00222C87">
        <w:rPr>
          <w:rFonts w:ascii="Times New Roman" w:hAnsi="Times New Roman" w:cs="Times New Roman"/>
          <w:sz w:val="24"/>
        </w:rPr>
        <w:t>или при слишком мелком шаге.</w:t>
      </w:r>
    </w:p>
    <w:p w:rsidR="00222C87" w:rsidRPr="00027DB9" w:rsidRDefault="00222C87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Default="00027DB9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A073F9">
        <w:rPr>
          <w:rFonts w:ascii="Times New Roman" w:hAnsi="Times New Roman" w:cs="Times New Roman"/>
          <w:sz w:val="24"/>
        </w:rPr>
        <w:t>Что такое квадратурная формула</w:t>
      </w:r>
      <w:r w:rsidR="00A073F9">
        <w:rPr>
          <w:rFonts w:ascii="Times New Roman" w:hAnsi="Times New Roman" w:cs="Times New Roman"/>
          <w:sz w:val="24"/>
        </w:rPr>
        <w:t xml:space="preserve"> при численном интегрировании</w:t>
      </w:r>
      <w:r w:rsidRPr="00A073F9">
        <w:rPr>
          <w:rFonts w:ascii="Times New Roman" w:hAnsi="Times New Roman" w:cs="Times New Roman"/>
          <w:sz w:val="24"/>
        </w:rPr>
        <w:t>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E3700" w:rsidRPr="00027DB9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E3700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A772ED2" wp14:editId="6BC002D3">
            <wp:extent cx="5689177" cy="30261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9855" cy="30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B9" w:rsidRDefault="00027DB9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Сравнить точность различных формул численного интегрирования.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E3700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5E370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6BBAF7F4" wp14:editId="5ECDF0E7">
            <wp:extent cx="5782310" cy="17038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4243" cy="1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00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5E370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624548A" wp14:editId="2313E170">
            <wp:extent cx="5511377" cy="708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446" cy="7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00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5E370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12F8AA71" wp14:editId="289A42FB">
            <wp:extent cx="5801535" cy="2238687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00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Default="00027DB9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заключается идея автоматического выбора шага при численном интегрировании?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E3700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E3700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47FBF76" wp14:editId="0CBEE92E">
            <wp:extent cx="5731510" cy="28208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442" cy="28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B9" w:rsidRDefault="00027DB9" w:rsidP="005251FB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Монте-Карло.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E3700" w:rsidRDefault="005E370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E370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21EA8B9" wp14:editId="7435E2F6">
            <wp:extent cx="5972849" cy="21788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507" cy="21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B9" w:rsidRDefault="00027DB9" w:rsidP="00027DB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Pr="00027DB9" w:rsidRDefault="00027DB9" w:rsidP="00027DB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27DB9">
        <w:rPr>
          <w:rFonts w:ascii="Times New Roman" w:hAnsi="Times New Roman" w:cs="Times New Roman"/>
          <w:b/>
          <w:sz w:val="36"/>
          <w:szCs w:val="36"/>
        </w:rPr>
        <w:t>РЕШЕНИЕ НЕЛИНЕЙНЫХ УРАВНЕНИЙ</w:t>
      </w:r>
    </w:p>
    <w:p w:rsidR="005251FB" w:rsidRDefault="00027DB9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этапа нахождения корней нелинейных уравнений.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006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B9FF6B7" wp14:editId="1F1E2C64">
            <wp:extent cx="5866977" cy="6659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3627" cy="6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006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DECF819" wp14:editId="6180A88B">
            <wp:extent cx="5622972" cy="14892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804" cy="14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006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EF11FE" wp14:editId="080553DA">
            <wp:extent cx="5706110" cy="13684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9517" cy="13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Default="00027DB9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дихотомии.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5006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139C351" wp14:editId="052008A6">
            <wp:extent cx="5697643" cy="33670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999" cy="33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Default="00027DB9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простой итерации.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00678" w:rsidRDefault="000638E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0638E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F76266" wp14:editId="45C87393">
            <wp:extent cx="5731510" cy="23915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9259" cy="23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78" w:rsidRDefault="00500678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Default="00027DB9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Ньютона.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222C87" w:rsidRDefault="000638E0" w:rsidP="00222C87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0638E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4CB6FC1" wp14:editId="30EC515D">
            <wp:extent cx="5570643" cy="21290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4943" cy="21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87" w:rsidRDefault="00222C87" w:rsidP="00222C87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Простым языком:</w:t>
      </w:r>
    </w:p>
    <w:p w:rsidR="00222C87" w:rsidRDefault="00222C87" w:rsidP="00222C87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Берется начальное приближение 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0</w:t>
      </w:r>
      <w:r w:rsidR="00757975">
        <w:rPr>
          <w:rFonts w:ascii="Times New Roman" w:hAnsi="Times New Roman" w:cs="Times New Roman"/>
          <w:sz w:val="24"/>
          <w:vertAlign w:val="subscript"/>
        </w:rPr>
        <w:t>.</w:t>
      </w:r>
    </w:p>
    <w:p w:rsidR="00757975" w:rsidRDefault="00222C87" w:rsidP="00222C87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Через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222C87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222C87">
        <w:rPr>
          <w:rFonts w:ascii="Times New Roman" w:hAnsi="Times New Roman" w:cs="Times New Roman"/>
          <w:sz w:val="24"/>
          <w:vertAlign w:val="subscript"/>
        </w:rPr>
        <w:t>0</w:t>
      </w:r>
      <w:r w:rsidR="00275B55" w:rsidRPr="00275B55">
        <w:rPr>
          <w:rFonts w:ascii="Times New Roman" w:hAnsi="Times New Roman" w:cs="Times New Roman"/>
          <w:sz w:val="24"/>
        </w:rPr>
        <w:t xml:space="preserve">) </w:t>
      </w:r>
      <w:r w:rsidRPr="00222C87">
        <w:rPr>
          <w:rFonts w:ascii="Times New Roman" w:hAnsi="Times New Roman" w:cs="Times New Roman"/>
          <w:sz w:val="24"/>
        </w:rPr>
        <w:t>проводят</w:t>
      </w:r>
      <w:r w:rsidR="00757975">
        <w:rPr>
          <w:rFonts w:ascii="Times New Roman" w:hAnsi="Times New Roman" w:cs="Times New Roman"/>
          <w:sz w:val="24"/>
        </w:rPr>
        <w:t xml:space="preserve"> секущую.</w:t>
      </w:r>
    </w:p>
    <w:p w:rsidR="00222C87" w:rsidRPr="00222C87" w:rsidRDefault="00757975" w:rsidP="00222C87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Там, где</w:t>
      </w:r>
      <w:r w:rsidR="00222C87">
        <w:rPr>
          <w:rFonts w:ascii="Times New Roman" w:hAnsi="Times New Roman" w:cs="Times New Roman"/>
          <w:sz w:val="24"/>
        </w:rPr>
        <w:t xml:space="preserve"> секущая пересекает ось </w:t>
      </w:r>
      <w:r w:rsidR="00222C87">
        <w:rPr>
          <w:rFonts w:ascii="Times New Roman" w:hAnsi="Times New Roman" w:cs="Times New Roman"/>
          <w:sz w:val="24"/>
          <w:lang w:val="en-US"/>
        </w:rPr>
        <w:t>X</w:t>
      </w:r>
      <w:r w:rsidR="00222C87">
        <w:rPr>
          <w:rFonts w:ascii="Times New Roman" w:hAnsi="Times New Roman" w:cs="Times New Roman"/>
          <w:sz w:val="24"/>
        </w:rPr>
        <w:t>, берется</w:t>
      </w:r>
      <w:r w:rsidR="00275B55" w:rsidRPr="00275B55">
        <w:rPr>
          <w:rFonts w:ascii="Times New Roman" w:hAnsi="Times New Roman" w:cs="Times New Roman"/>
          <w:sz w:val="24"/>
        </w:rPr>
        <w:t xml:space="preserve"> </w:t>
      </w:r>
      <w:r w:rsidR="00275B55">
        <w:rPr>
          <w:rFonts w:ascii="Times New Roman" w:hAnsi="Times New Roman" w:cs="Times New Roman"/>
          <w:sz w:val="24"/>
        </w:rPr>
        <w:t xml:space="preserve">новое приближение и </w:t>
      </w:r>
      <w:proofErr w:type="spellStart"/>
      <w:r w:rsidR="00275B55">
        <w:rPr>
          <w:rFonts w:ascii="Times New Roman" w:hAnsi="Times New Roman" w:cs="Times New Roman"/>
          <w:sz w:val="24"/>
        </w:rPr>
        <w:t>т.д</w:t>
      </w:r>
      <w:proofErr w:type="spellEnd"/>
      <w:r w:rsidR="00275B55">
        <w:rPr>
          <w:rFonts w:ascii="Times New Roman" w:hAnsi="Times New Roman" w:cs="Times New Roman"/>
          <w:sz w:val="24"/>
        </w:rPr>
        <w:t xml:space="preserve"> пока не будет </w:t>
      </w:r>
      <w:r>
        <w:rPr>
          <w:rFonts w:ascii="Times New Roman" w:hAnsi="Times New Roman" w:cs="Times New Roman"/>
          <w:sz w:val="24"/>
        </w:rPr>
        <w:t>достигнута заданная точность.</w:t>
      </w:r>
    </w:p>
    <w:p w:rsidR="000638E0" w:rsidRDefault="000638E0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027DB9" w:rsidRDefault="00566CF1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секущих.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00678" w:rsidRDefault="00757975" w:rsidP="00757975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Берутся две точки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757975">
        <w:rPr>
          <w:rFonts w:ascii="Times New Roman" w:hAnsi="Times New Roman" w:cs="Times New Roman"/>
          <w:sz w:val="24"/>
        </w:rPr>
        <w:t xml:space="preserve">0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1, через точки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7579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757975">
        <w:rPr>
          <w:rFonts w:ascii="Times New Roman" w:hAnsi="Times New Roman" w:cs="Times New Roman"/>
          <w:sz w:val="24"/>
        </w:rPr>
        <w:t xml:space="preserve">0)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7579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757975">
        <w:rPr>
          <w:rFonts w:ascii="Times New Roman" w:hAnsi="Times New Roman" w:cs="Times New Roman"/>
          <w:sz w:val="24"/>
        </w:rPr>
        <w:t xml:space="preserve">1) </w:t>
      </w:r>
      <w:r>
        <w:rPr>
          <w:rFonts w:ascii="Times New Roman" w:hAnsi="Times New Roman" w:cs="Times New Roman"/>
          <w:sz w:val="24"/>
        </w:rPr>
        <w:t>них проводится прямая</w:t>
      </w:r>
    </w:p>
    <w:p w:rsidR="00757975" w:rsidRDefault="00757975" w:rsidP="00757975">
      <w:pPr>
        <w:pStyle w:val="a3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Там, где прямая пересекает ось 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 берется следующая точка и т.д. пока не будет достигнута заданная точность.</w:t>
      </w:r>
    </w:p>
    <w:p w:rsidR="00757975" w:rsidRPr="00757975" w:rsidRDefault="00757975" w:rsidP="00757975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4"/>
        </w:rPr>
      </w:pPr>
    </w:p>
    <w:p w:rsidR="00566CF1" w:rsidRDefault="00566CF1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Отличие метода секущих от метода хорд.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00678" w:rsidRDefault="00757975" w:rsidP="00757975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Берутся две точки 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7579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 xml:space="preserve">, через точки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7579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7579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7579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7579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проходит прямая.</w:t>
      </w:r>
    </w:p>
    <w:p w:rsidR="00757975" w:rsidRDefault="00757975" w:rsidP="00757975">
      <w:pPr>
        <w:pStyle w:val="a3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Там, где прямая пересекает ось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7579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берется следующая точка и выбирается </w:t>
      </w:r>
      <w:proofErr w:type="gramStart"/>
      <w:r>
        <w:rPr>
          <w:rFonts w:ascii="Times New Roman" w:hAnsi="Times New Roman" w:cs="Times New Roman"/>
          <w:sz w:val="24"/>
        </w:rPr>
        <w:t>тот промежуток</w:t>
      </w:r>
      <w:proofErr w:type="gramEnd"/>
      <w:r>
        <w:rPr>
          <w:rFonts w:ascii="Times New Roman" w:hAnsi="Times New Roman" w:cs="Times New Roman"/>
          <w:sz w:val="24"/>
        </w:rPr>
        <w:t xml:space="preserve"> в котором функция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7579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7579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меняет знак.</w:t>
      </w:r>
    </w:p>
    <w:p w:rsidR="00757975" w:rsidRPr="00757975" w:rsidRDefault="00757975" w:rsidP="00757975">
      <w:pPr>
        <w:spacing w:after="0" w:line="240" w:lineRule="auto"/>
        <w:ind w:left="1080"/>
        <w:rPr>
          <w:rFonts w:ascii="Times New Roman" w:hAnsi="Times New Roman" w:cs="Times New Roman"/>
          <w:sz w:val="24"/>
        </w:rPr>
      </w:pPr>
    </w:p>
    <w:p w:rsidR="00566CF1" w:rsidRDefault="00566CF1" w:rsidP="00027DB9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Критерии окончания вычислений при решении нелинейных уравнений.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500678" w:rsidRDefault="00F93A92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F93A9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456A272" wp14:editId="23DE575D">
            <wp:extent cx="5824643" cy="32339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411" cy="32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92" w:rsidRDefault="00F93A92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F93A9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F7FD4B8" wp14:editId="4987D5E9">
            <wp:extent cx="5790777" cy="27194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8300" cy="27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F1" w:rsidRDefault="00566CF1" w:rsidP="00566CF1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66CF1" w:rsidRPr="00566CF1" w:rsidRDefault="00566CF1" w:rsidP="00566CF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66CF1">
        <w:rPr>
          <w:rFonts w:ascii="Times New Roman" w:hAnsi="Times New Roman" w:cs="Times New Roman"/>
          <w:sz w:val="36"/>
          <w:szCs w:val="36"/>
        </w:rPr>
        <w:lastRenderedPageBreak/>
        <w:t>РЕШЕНИЕ СИСТЕМ НЕЛИНЕЙНЫХ УРАВНЕНИЙ</w:t>
      </w:r>
    </w:p>
    <w:p w:rsidR="00566CF1" w:rsidRDefault="00566CF1" w:rsidP="00566CF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чем заключаются сложности при решении систем нелинейных уравнений?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F93A92" w:rsidRDefault="00462B74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462B74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A287855" wp14:editId="70B07BDD">
            <wp:extent cx="5917777" cy="8317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89" cy="8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92" w:rsidRDefault="00F93A92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566CF1" w:rsidRDefault="00A073F9" w:rsidP="00566CF1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Ньютона при решении систем нелинейных уравнений.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F93A92" w:rsidRDefault="00757975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75797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962FB96" wp14:editId="6C1873DB">
            <wp:extent cx="5084111" cy="35854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1756" cy="3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74" w:rsidRDefault="00462B74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A073F9" w:rsidRDefault="00A073F9" w:rsidP="00A073F9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модифицированного метода Ньютона при решении систем нелинейных уравнений.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F93A92" w:rsidRDefault="00217E7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217E7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3172676" wp14:editId="558711D6">
            <wp:extent cx="5759219" cy="214333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8125" cy="21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F9" w:rsidRDefault="00A073F9" w:rsidP="00A073F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17E7A" w:rsidRDefault="00217E7A" w:rsidP="00A073F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17E7A" w:rsidRDefault="00217E7A" w:rsidP="00A073F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17E7A" w:rsidRDefault="00217E7A" w:rsidP="00A073F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17E7A" w:rsidRDefault="00217E7A" w:rsidP="00A073F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073F9" w:rsidRPr="00A073F9" w:rsidRDefault="00A073F9" w:rsidP="00A073F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073F9">
        <w:rPr>
          <w:rFonts w:ascii="Times New Roman" w:hAnsi="Times New Roman" w:cs="Times New Roman"/>
          <w:b/>
          <w:sz w:val="36"/>
          <w:szCs w:val="36"/>
        </w:rPr>
        <w:lastRenderedPageBreak/>
        <w:t>ЗАДАЧА КОШИ</w:t>
      </w:r>
    </w:p>
    <w:p w:rsidR="00A073F9" w:rsidRDefault="00A073F9" w:rsidP="00A073F9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 Коши.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013EB4" w:rsidRDefault="00013EB4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013EB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93FAFB5" wp14:editId="545E01DE">
            <wp:extent cx="5948974" cy="31665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826"/>
                    <a:stretch/>
                  </pic:blipFill>
                  <pic:spPr bwMode="auto">
                    <a:xfrm>
                      <a:off x="0" y="0"/>
                      <a:ext cx="5963144" cy="317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B4" w:rsidRPr="00A073F9" w:rsidRDefault="00013EB4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013EB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6AFBF9C" wp14:editId="000275D1">
            <wp:extent cx="5926243" cy="594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2141" cy="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F9" w:rsidRDefault="00A073F9" w:rsidP="00A073F9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Эйлера.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013EB4" w:rsidRDefault="00013EB4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013EB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F260777" wp14:editId="098B4AE8">
            <wp:extent cx="5731510" cy="2619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7975" cy="26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F9" w:rsidRDefault="00A073F9" w:rsidP="00A073F9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Сходства и отличия методов Рунге-Кутта и метода Эйлера.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C41125" w:rsidRDefault="00100C76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100C7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006F351" wp14:editId="39881A2F">
            <wp:extent cx="5357438" cy="2678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0420" cy="2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6" w:rsidRDefault="00100C76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A073F9" w:rsidRDefault="00A073F9" w:rsidP="00A073F9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Идея автоматического выбора шага при решении задачи Коши.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100C76" w:rsidRDefault="00100C76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100C7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FB4E4B8" wp14:editId="7FF24A7B">
            <wp:extent cx="5142692" cy="32577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9960" cy="32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6" w:rsidRDefault="00100C76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A073F9" w:rsidRDefault="00A073F9" w:rsidP="00A073F9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Отличия метода Адамса от одношаговых методов.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100C76" w:rsidRPr="003704BF" w:rsidRDefault="00100C76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100C76">
        <w:rPr>
          <w:rFonts w:ascii="Times New Roman" w:hAnsi="Times New Roman" w:cs="Times New Roman"/>
          <w:sz w:val="24"/>
        </w:rPr>
        <w:t>Необходимо знать стартовые решения уравнения (обычно их получают методом Рунге-Кутта или методом Эйлера с малым шагом).</w:t>
      </w:r>
      <w:r w:rsidR="003704BF">
        <w:rPr>
          <w:rFonts w:ascii="Times New Roman" w:hAnsi="Times New Roman" w:cs="Times New Roman"/>
          <w:sz w:val="24"/>
        </w:rPr>
        <w:t xml:space="preserve"> А также нужно знать </w:t>
      </w:r>
      <w:r w:rsidR="003704BF">
        <w:rPr>
          <w:rFonts w:ascii="Times New Roman" w:hAnsi="Times New Roman" w:cs="Times New Roman"/>
          <w:sz w:val="24"/>
          <w:lang w:val="en-US"/>
        </w:rPr>
        <w:t>y1, y2, y3,</w:t>
      </w:r>
      <w:bookmarkStart w:id="0" w:name="_GoBack"/>
      <w:bookmarkEnd w:id="0"/>
    </w:p>
    <w:p w:rsidR="00100C76" w:rsidRDefault="00100C76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A073F9" w:rsidRDefault="00894A7C" w:rsidP="00A073F9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выбирать шаг в методе Адамса?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841B5F" w:rsidRPr="00841B5F" w:rsidRDefault="00841B5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Лучше использовать малый шаг, так как формулы Адамса используют экстраполяцию, что при большом шаге может вызвать уменьшение точности.</w:t>
      </w:r>
    </w:p>
    <w:p w:rsidR="00894A7C" w:rsidRDefault="00894A7C" w:rsidP="007B001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B0010" w:rsidRPr="007B0010" w:rsidRDefault="007B0010" w:rsidP="007B0010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B0010">
        <w:rPr>
          <w:rFonts w:ascii="Times New Roman" w:hAnsi="Times New Roman" w:cs="Times New Roman"/>
          <w:b/>
          <w:sz w:val="36"/>
          <w:szCs w:val="36"/>
        </w:rPr>
        <w:t>КРАЕВЫЕ ЗАДАЧИ</w:t>
      </w:r>
    </w:p>
    <w:p w:rsidR="007B0010" w:rsidRDefault="007B0010" w:rsidP="007B0010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краевой задачи для обыкновенных дифференциальных уравнений.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C41125" w:rsidRDefault="00C41125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C4112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3A25A1B" wp14:editId="65E09E77">
            <wp:extent cx="5883910" cy="222684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3150" cy="22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10" w:rsidRDefault="007B0010" w:rsidP="007B0010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 чего зависит количество граничных условий?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217E7A" w:rsidRDefault="00217E7A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 порядка уравнения. Если уравнение 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217E7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го порядка условий должно быть </w:t>
      </w:r>
      <w:r>
        <w:rPr>
          <w:rFonts w:ascii="Times New Roman" w:hAnsi="Times New Roman" w:cs="Times New Roman"/>
          <w:sz w:val="24"/>
          <w:lang w:val="en-US"/>
        </w:rPr>
        <w:t>m</w:t>
      </w:r>
      <w:r w:rsidRPr="00217E7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штук.</w:t>
      </w:r>
    </w:p>
    <w:p w:rsidR="00C41125" w:rsidRPr="00217E7A" w:rsidRDefault="00C41125" w:rsidP="00217E7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B0010" w:rsidRDefault="007B0010" w:rsidP="007B0010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стрельбы при решении краевой задачи.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841B5F" w:rsidRDefault="00841B5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841B5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87FBCEC" wp14:editId="4C0953AF">
            <wp:extent cx="5142692" cy="28696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8467" cy="287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5F" w:rsidRDefault="00841B5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7B0010" w:rsidRDefault="007B0010" w:rsidP="007B0010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конечных разностей при решении краевой задачи.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841B5F" w:rsidRDefault="00A32073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A3207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C89FB53" wp14:editId="3343E6FB">
            <wp:extent cx="5607626" cy="325495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178" cy="3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73" w:rsidRDefault="00A32073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A3207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5EFED55" wp14:editId="022FB7D6">
            <wp:extent cx="5641455" cy="174914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4807" cy="17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73" w:rsidRDefault="00A32073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</w:p>
    <w:p w:rsidR="007B0010" w:rsidRDefault="007B0010" w:rsidP="00F6074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идея метода конечных элементов при решении краевой задачи.</w:t>
      </w:r>
    </w:p>
    <w:p w:rsidR="00575843" w:rsidRDefault="00575843" w:rsidP="00575843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Ответ:</w:t>
      </w:r>
    </w:p>
    <w:p w:rsidR="00841B5F" w:rsidRPr="00F6074A" w:rsidRDefault="00841B5F" w:rsidP="00575843">
      <w:pPr>
        <w:pStyle w:val="a3"/>
        <w:spacing w:after="0" w:line="240" w:lineRule="auto"/>
        <w:rPr>
          <w:rFonts w:ascii="Times New Roman" w:hAnsi="Times New Roman" w:cs="Times New Roman"/>
          <w:sz w:val="24"/>
        </w:rPr>
      </w:pPr>
      <w:r w:rsidRPr="00841B5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8313F49" wp14:editId="1EFA1282">
            <wp:extent cx="5641455" cy="183862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0240" cy="18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B5F" w:rsidRPr="00F6074A" w:rsidSect="0011286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FBX1728">
    <w:altName w:val="Times New Roman"/>
    <w:panose1 w:val="00000000000000000000"/>
    <w:charset w:val="00"/>
    <w:family w:val="roman"/>
    <w:notTrueType/>
    <w:pitch w:val="default"/>
  </w:font>
  <w:font w:name="CMMI12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CMR8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RM1200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35821"/>
    <w:multiLevelType w:val="hybridMultilevel"/>
    <w:tmpl w:val="9B904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029E2"/>
    <w:multiLevelType w:val="hybridMultilevel"/>
    <w:tmpl w:val="428C7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F7030"/>
    <w:multiLevelType w:val="hybridMultilevel"/>
    <w:tmpl w:val="8738E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1317E"/>
    <w:multiLevelType w:val="hybridMultilevel"/>
    <w:tmpl w:val="EBE447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C379C5"/>
    <w:multiLevelType w:val="hybridMultilevel"/>
    <w:tmpl w:val="8E26B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F2AC5"/>
    <w:multiLevelType w:val="hybridMultilevel"/>
    <w:tmpl w:val="0AA0D5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074C95"/>
    <w:multiLevelType w:val="hybridMultilevel"/>
    <w:tmpl w:val="8DD477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7C127D1"/>
    <w:multiLevelType w:val="hybridMultilevel"/>
    <w:tmpl w:val="B694D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FA56D0"/>
    <w:multiLevelType w:val="hybridMultilevel"/>
    <w:tmpl w:val="1348F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1C7FE3"/>
    <w:multiLevelType w:val="hybridMultilevel"/>
    <w:tmpl w:val="BEC41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C3563"/>
    <w:multiLevelType w:val="hybridMultilevel"/>
    <w:tmpl w:val="366E6F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21833"/>
    <w:multiLevelType w:val="hybridMultilevel"/>
    <w:tmpl w:val="21F285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0"/>
  </w:num>
  <w:num w:numId="5">
    <w:abstractNumId w:val="9"/>
  </w:num>
  <w:num w:numId="6">
    <w:abstractNumId w:val="8"/>
  </w:num>
  <w:num w:numId="7">
    <w:abstractNumId w:val="7"/>
  </w:num>
  <w:num w:numId="8">
    <w:abstractNumId w:val="2"/>
  </w:num>
  <w:num w:numId="9">
    <w:abstractNumId w:val="3"/>
  </w:num>
  <w:num w:numId="10">
    <w:abstractNumId w:val="5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112865"/>
    <w:rsid w:val="00012AC4"/>
    <w:rsid w:val="00013EB4"/>
    <w:rsid w:val="00027DB9"/>
    <w:rsid w:val="000638E0"/>
    <w:rsid w:val="000803B2"/>
    <w:rsid w:val="000D5D2B"/>
    <w:rsid w:val="000E2F64"/>
    <w:rsid w:val="00100C76"/>
    <w:rsid w:val="00112865"/>
    <w:rsid w:val="00163948"/>
    <w:rsid w:val="0020265E"/>
    <w:rsid w:val="00217E7A"/>
    <w:rsid w:val="00222C87"/>
    <w:rsid w:val="00275B55"/>
    <w:rsid w:val="00281BED"/>
    <w:rsid w:val="002975D1"/>
    <w:rsid w:val="002D5836"/>
    <w:rsid w:val="002F77BC"/>
    <w:rsid w:val="0034194F"/>
    <w:rsid w:val="00367309"/>
    <w:rsid w:val="003704BF"/>
    <w:rsid w:val="00462B74"/>
    <w:rsid w:val="00464240"/>
    <w:rsid w:val="004862AE"/>
    <w:rsid w:val="00500678"/>
    <w:rsid w:val="005251FB"/>
    <w:rsid w:val="0053322B"/>
    <w:rsid w:val="00561F7F"/>
    <w:rsid w:val="00566CF1"/>
    <w:rsid w:val="00575843"/>
    <w:rsid w:val="005E3700"/>
    <w:rsid w:val="00647782"/>
    <w:rsid w:val="0065333D"/>
    <w:rsid w:val="006E4725"/>
    <w:rsid w:val="006E7427"/>
    <w:rsid w:val="00707090"/>
    <w:rsid w:val="00732C1A"/>
    <w:rsid w:val="00745946"/>
    <w:rsid w:val="00757975"/>
    <w:rsid w:val="00764952"/>
    <w:rsid w:val="007B0010"/>
    <w:rsid w:val="00802010"/>
    <w:rsid w:val="00817C96"/>
    <w:rsid w:val="00841B5F"/>
    <w:rsid w:val="00873439"/>
    <w:rsid w:val="008819B0"/>
    <w:rsid w:val="00894A7C"/>
    <w:rsid w:val="008C5101"/>
    <w:rsid w:val="008C717B"/>
    <w:rsid w:val="00905495"/>
    <w:rsid w:val="0091188F"/>
    <w:rsid w:val="0095270A"/>
    <w:rsid w:val="009537E5"/>
    <w:rsid w:val="00A05598"/>
    <w:rsid w:val="00A073F9"/>
    <w:rsid w:val="00A16162"/>
    <w:rsid w:val="00A32073"/>
    <w:rsid w:val="00AC0219"/>
    <w:rsid w:val="00AE3069"/>
    <w:rsid w:val="00B051FC"/>
    <w:rsid w:val="00B5260D"/>
    <w:rsid w:val="00C06F43"/>
    <w:rsid w:val="00C21DCD"/>
    <w:rsid w:val="00C41125"/>
    <w:rsid w:val="00C65B3D"/>
    <w:rsid w:val="00CC4ACC"/>
    <w:rsid w:val="00D63372"/>
    <w:rsid w:val="00D821A5"/>
    <w:rsid w:val="00DE24BD"/>
    <w:rsid w:val="00E1338C"/>
    <w:rsid w:val="00E32C6A"/>
    <w:rsid w:val="00E677E4"/>
    <w:rsid w:val="00EB2DF0"/>
    <w:rsid w:val="00EB3F49"/>
    <w:rsid w:val="00F366C4"/>
    <w:rsid w:val="00F6074A"/>
    <w:rsid w:val="00F63752"/>
    <w:rsid w:val="00F9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47C634-A267-48AF-BCFF-16C4599EF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3372"/>
  </w:style>
  <w:style w:type="paragraph" w:styleId="1">
    <w:name w:val="heading 1"/>
    <w:basedOn w:val="a"/>
    <w:link w:val="10"/>
    <w:uiPriority w:val="9"/>
    <w:qFormat/>
    <w:rsid w:val="00D633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633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633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6337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3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633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6337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6337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ntstyle01">
    <w:name w:val="fontstyle01"/>
    <w:basedOn w:val="a0"/>
    <w:rsid w:val="00112865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12865"/>
    <w:pPr>
      <w:ind w:left="720"/>
      <w:contextualSpacing/>
    </w:pPr>
  </w:style>
  <w:style w:type="character" w:customStyle="1" w:styleId="fontstyle21">
    <w:name w:val="fontstyle21"/>
    <w:basedOn w:val="a0"/>
    <w:rsid w:val="00112865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a0"/>
    <w:rsid w:val="00112865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112865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112865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61">
    <w:name w:val="fontstyle61"/>
    <w:basedOn w:val="a0"/>
    <w:rsid w:val="00112865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character" w:styleId="a4">
    <w:name w:val="Placeholder Text"/>
    <w:basedOn w:val="a0"/>
    <w:uiPriority w:val="99"/>
    <w:semiHidden/>
    <w:rsid w:val="0011286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112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128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6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14</Pages>
  <Words>1210</Words>
  <Characters>6900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Leonov</dc:creator>
  <cp:lastModifiedBy>Павел Купалов</cp:lastModifiedBy>
  <cp:revision>6</cp:revision>
  <cp:lastPrinted>2023-05-10T04:41:00Z</cp:lastPrinted>
  <dcterms:created xsi:type="dcterms:W3CDTF">2023-05-18T15:04:00Z</dcterms:created>
  <dcterms:modified xsi:type="dcterms:W3CDTF">2025-06-06T03:31:00Z</dcterms:modified>
</cp:coreProperties>
</file>