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Тестируемый функционал: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https://k-vrachu.ru/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Версия браузера: Google Chrome Версия 84.0.4147.13, 64bit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700"/>
        <w:gridCol w:w="2310"/>
        <w:gridCol w:w="2985"/>
        <w:gridCol w:w="2985"/>
        <w:tblGridChange w:id="0">
          <w:tblGrid>
            <w:gridCol w:w="945"/>
            <w:gridCol w:w="2700"/>
            <w:gridCol w:w="2310"/>
            <w:gridCol w:w="2985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Начальная страница  Регионального портала медицинских услуг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доступна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начальной странице  Регионального портала медицинских услуг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присутствует выпадающий список со списком доступных регионов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по выпадающему списку доступных регионов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Выпадающий список регионов открывается. В списке присутствуют регионы: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Астраханская область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Вологодская область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Калужская область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Пензенская область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Пермский край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Псковская область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Республика Башкортостан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Республика Бурятия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Республика Карелия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Республика Крым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Республика Хакасия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Свердловская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Выпадающий список регионов открывается. В списке присутствуют регионы: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Астраханская область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Вологодская область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Калужская область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Пензенская область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Пермский край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Псковская область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Республика Башкортостан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Республика Бурятия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Республика Карелия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Республика Крым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Республика Хакасия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Свердловская область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 “Астраханская область” выбирается в выпадающем списке доступных регионов на начальной странице 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“Астраханская область”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“Астраханская область” отображается на начальной странице 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“Астраханская область” отображается на начальной странице  Регионального портала медицинских услуг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 “Республика Карелия” выбирается в выпадающем списке доступных регионов на начальной странице 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“Республика Карелия”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“Республика Карелия” отображается на начальной странице 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“Республика Карелия” не отображается на начальной странице  Регионального портала медицинских услуг. Выводится ошибка: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“Не удается получить доступ к сайту. Превышено время ожидания ответа от сайта 10.74.1.61. Попробуйте сделать следующее: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Проверьте подключение к Интернету.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Проверьте настройки прокси-сервера и брандмауэра.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Выполните диагностику сети в Windows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ERR_CONN</w:t>
            </w:r>
            <w:r w:rsidDel="00000000" w:rsidR="00000000" w:rsidRPr="00000000">
              <w:rPr>
                <w:i w:val="1"/>
                <w:rtl w:val="0"/>
              </w:rPr>
              <w:t xml:space="preserve">ECTION_TIMED_OUT”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Скриншот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https://drive.google.com/file/d/1mcM5rDQlk1__vy020WInMCdfzP2vTehz/view?usp=sharing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5-UI</w:t>
            </w:r>
          </w:p>
          <w:tbl>
            <w:tblPr>
              <w:tblStyle w:val="Table2"/>
              <w:tblW w:w="11925.0" w:type="dxa"/>
              <w:jc w:val="left"/>
              <w:tblInd w:w="-11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45"/>
              <w:gridCol w:w="2745"/>
              <w:gridCol w:w="2265"/>
              <w:gridCol w:w="2985"/>
              <w:gridCol w:w="2985"/>
              <w:tblGridChange w:id="0">
                <w:tblGrid>
                  <w:gridCol w:w="945"/>
                  <w:gridCol w:w="2745"/>
                  <w:gridCol w:w="2265"/>
                  <w:gridCol w:w="2985"/>
                  <w:gridCol w:w="298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1-UI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2-UI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3-UI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Регион “Свердловская область” выбирается в выпадающем списке доступных регионов на начальной странице 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“Свердловская область”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“Свердловская область” отображается на начальной странице 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“Свердловская область” не отображается на начальной странице  Регионального портала медицинских услуг. Выводится ошибка: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Не удается получить доступ к сайту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Превышено время ожидания ответа от сайта so.k-vrachu.ru.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Попробуйте сделать следующее: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Проверьте подключение к Интернету.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Проверьте настройки прокси-сервера и брандмауэра.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Выполните диагностику сети в Windows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ERR_CONNECTION_TIMED_OUT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Скриншот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https://drive.google.com/file/d/1B5tGyRlJBJPAWHV0nO-BSPn-i4fIH2sa/view?usp=sharing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кнопки открывается”Вход” на начальной странице  Регионального портала медицинских услуг, открывается Форма авторизации.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“Пермский край”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по кнопке “Вход”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форма с полями: “Логин или электронная почта”, “Пароль”, чекбоксом “Запомнить меня”, ссылкой “Забыли пароль?”, кнопкой “Вход”, ссылкой “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Войти через портал Госулуг РФ (ЕСИА)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форма с полями: “Логин или электронная почта”, “Пароль”, чекбоксом “Запомнить меня”, ссылкой “Забыли пароль?”, кнопкой “Вход”, ссылкой “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Войти через портал Госулуг РФ (ЕСИА)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кнопки открывается”Вход” на начальной странице  Регионального портала медицинских услуг, открывается Форма авторизации.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“Республика Башкортостан”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по кнопке “Вход”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форма с полями: “Логин или электронная почта”, “Пароль”, чекбоксом “Запомнить меня”, ссылкой “Забыли пароль?”, кнопкой “Вход”, ссылкой “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Войти через портал Госулуг РФ (ЕСИА)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Открывается форма с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Сообщением “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33333"/>
                <w:sz w:val="21"/>
                <w:szCs w:val="21"/>
                <w:highlight w:val="white"/>
                <w:rtl w:val="0"/>
              </w:rPr>
              <w:t xml:space="preserve">Для работы с порталом и доступа к полному списку услуг, необходимо осуществить авторизацию на портале Государственных услуг.</w:t>
            </w:r>
            <w:r w:rsidDel="00000000" w:rsidR="00000000" w:rsidRPr="00000000">
              <w:rPr>
                <w:b w:val="1"/>
                <w:rtl w:val="0"/>
              </w:rPr>
              <w:t xml:space="preserve">” и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кнопкой ““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Войти через портал Госулуг РФ (ЕСИА)</w:t>
            </w:r>
            <w:r w:rsidDel="00000000" w:rsidR="00000000" w:rsidRPr="00000000">
              <w:rPr>
                <w:b w:val="1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Скриншот: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https://drive.google.com/file/d/1koUL0oim-FP0GRUou85yDDxzDOrqaoHN/view?usp=sharing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кнопки “Демо режим” происходит переход в демо-режим.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“Республика Башкортостан”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Навести курсор на кнопку “Демо-режим” на начальной странице 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Выводится всплывающее сообщение “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В демо-режиме можно ознакомиться со всеми возможностями портала без регистрации. Изменения сохраняться не будут.</w:t>
            </w:r>
            <w:r w:rsidDel="00000000" w:rsidR="00000000" w:rsidRPr="00000000">
              <w:rPr>
                <w:rtl w:val="0"/>
              </w:rPr>
              <w:t xml:space="preserve">” и кнопкой “”Включить демо-режим”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Выводится всплывающее сообщение “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В демо-режиме можно ознакомиться со всеми возможностями портала без регистрации. Изменения сохраняться не будут.</w:t>
            </w:r>
            <w:r w:rsidDel="00000000" w:rsidR="00000000" w:rsidRPr="00000000">
              <w:rPr>
                <w:rtl w:val="0"/>
              </w:rPr>
              <w:t xml:space="preserve">” и кнопкой “”Включить демо-режим”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4.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всплывающем сообщении “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В демо-режиме можно ознакомиться со всеми возможностями портала без регистрации. Изменения сохраняться не будут.</w:t>
            </w:r>
            <w:r w:rsidDel="00000000" w:rsidR="00000000" w:rsidRPr="00000000">
              <w:rPr>
                <w:rtl w:val="0"/>
              </w:rPr>
              <w:t xml:space="preserve">” и кнопкой “”Включить демо-режим”, нажать кнопку “Включить демо-режим”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Происходит переход в демо-режим. В верхней страницы выведено сообщение “</w:t>
            </w:r>
            <w:r w:rsidDel="00000000" w:rsidR="00000000" w:rsidRPr="00000000">
              <w:rPr>
                <w:rtl w:val="0"/>
              </w:rPr>
              <w:t xml:space="preserve">Включен ознакомительный режим. Запись в базу данных не производится.</w:t>
            </w:r>
            <w:r w:rsidDel="00000000" w:rsidR="00000000" w:rsidRPr="00000000">
              <w:rPr>
                <w:rtl w:val="0"/>
              </w:rPr>
              <w:t xml:space="preserve">” с кнопкой “Выключить”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Происходит переход в демо-режим. В верхней страницы выведено сообщение “</w:t>
            </w:r>
            <w:r w:rsidDel="00000000" w:rsidR="00000000" w:rsidRPr="00000000">
              <w:rPr>
                <w:rtl w:val="0"/>
              </w:rPr>
              <w:t xml:space="preserve">Включен ознакомительный режим. Запись в базу данных не производится.</w:t>
            </w:r>
            <w:r w:rsidDel="00000000" w:rsidR="00000000" w:rsidRPr="00000000">
              <w:rPr>
                <w:rtl w:val="0"/>
              </w:rPr>
              <w:t xml:space="preserve">” с кнопкой “Выключить”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кнопки “Демо режим” происходит переход в демо-режим.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“Пермский край”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Навести курсор на кнопку “Демо-режим” на начальной странице 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Выводится всплывающее сообщение “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В демо-режиме можно ознакомиться со всеми возможностями портала без регистрации. Изменения сохраняться не будут.</w:t>
            </w:r>
            <w:r w:rsidDel="00000000" w:rsidR="00000000" w:rsidRPr="00000000">
              <w:rPr>
                <w:rtl w:val="0"/>
              </w:rPr>
              <w:t xml:space="preserve">” и кнопкой “”Включить демо-режим”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Выводится всплывающее сообщение “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В демо-режиме можно ознакомиться со всеми возможностями портала без регистрации. Изменения сохраняться не будут.</w:t>
            </w:r>
            <w:r w:rsidDel="00000000" w:rsidR="00000000" w:rsidRPr="00000000">
              <w:rPr>
                <w:rtl w:val="0"/>
              </w:rPr>
              <w:t xml:space="preserve">” и кнопкой “”Включить демо-режим”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4.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всплывающем сообщении “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В демо-режиме можно ознакомиться со всеми возможностями портала без регистрации. Изменения сохраняться не будут.</w:t>
            </w:r>
            <w:r w:rsidDel="00000000" w:rsidR="00000000" w:rsidRPr="00000000">
              <w:rPr>
                <w:rtl w:val="0"/>
              </w:rPr>
              <w:t xml:space="preserve">” и кнопкой “”Включить демо-режим”, нажать кнопку “Включить демо-режим”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" w:cs="Roboto" w:eastAsia="Roboto" w:hAnsi="Roboto"/>
                <w:color w:val="424242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Происходит переход в демо-режим. В верхней страницы выведено сообщение “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Включен ознакомительный режим. Запись в базу данных не производится.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” с кнопкой “Выключить”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Переход в демо-режим не происходит. Открывается начальная страница Регионального портала медицинских услуг.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демо-режиме,  вместо пользователя отображается  «Демо учетная запись».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“Республика Башкортостан”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всплывающем сообщении “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В демо-режиме можно ознакомиться со всеми возможностями портала без регистрации. Изменения сохраняться не будут.</w:t>
            </w:r>
            <w:r w:rsidDel="00000000" w:rsidR="00000000" w:rsidRPr="00000000">
              <w:rPr>
                <w:rtl w:val="0"/>
              </w:rPr>
              <w:t xml:space="preserve">” и кнопкой “”Включить демо-режим”, нажать кнопку “Включить демо-режим”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Происходит переход в демо-режим. В верхней страницы выведено сообщение “</w:t>
            </w:r>
            <w:r w:rsidDel="00000000" w:rsidR="00000000" w:rsidRPr="00000000">
              <w:rPr>
                <w:rtl w:val="0"/>
              </w:rPr>
              <w:t xml:space="preserve">Включен ознакомительный режим. Запись в базу данных не производится.</w:t>
            </w:r>
            <w:r w:rsidDel="00000000" w:rsidR="00000000" w:rsidRPr="00000000">
              <w:rPr>
                <w:rtl w:val="0"/>
              </w:rPr>
              <w:t xml:space="preserve">” с кнопкой “Выключить”.  Вместо пользователя отображается  «Демо учетная запись».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 верхней страницы выведено сообщение “</w:t>
            </w:r>
            <w:r w:rsidDel="00000000" w:rsidR="00000000" w:rsidRPr="00000000">
              <w:rPr>
                <w:rtl w:val="0"/>
              </w:rPr>
              <w:t xml:space="preserve">Включен ознакомительный режим. Запись в базу данных не производится.</w:t>
            </w:r>
            <w:r w:rsidDel="00000000" w:rsidR="00000000" w:rsidRPr="00000000">
              <w:rPr>
                <w:rtl w:val="0"/>
              </w:rPr>
              <w:t xml:space="preserve">” с кнопкой “Выключить”. </w:t>
            </w:r>
            <w:r w:rsidDel="00000000" w:rsidR="00000000" w:rsidRPr="00000000">
              <w:rPr>
                <w:b w:val="1"/>
                <w:rtl w:val="0"/>
              </w:rPr>
              <w:t xml:space="preserve"> Вместо пользователя отображается  «Иванов Иван».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Скриншот: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https://drive.google.com/file/d/1DRMZD6m_NFzjzpcnqudvzcy--DQ0saO_/view?usp=sharing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 демо-режиме, после нажатия на кнопку “Выключить”, происходит переход на главную страницу портала.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“Республика Башкортостан”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“Республика Башкортостан”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3.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всплывающем сообщении “</w:t>
            </w:r>
            <w:r w:rsidDel="00000000" w:rsidR="00000000" w:rsidRPr="00000000">
              <w:rPr>
                <w:rFonts w:ascii="Roboto" w:cs="Roboto" w:eastAsia="Roboto" w:hAnsi="Roboto"/>
                <w:color w:val="424242"/>
                <w:sz w:val="21"/>
                <w:szCs w:val="21"/>
                <w:rtl w:val="0"/>
              </w:rPr>
              <w:t xml:space="preserve">В демо-режиме можно ознакомиться со всеми возможностями портала без регистрации. Изменения сохраняться не будут.</w:t>
            </w:r>
            <w:r w:rsidDel="00000000" w:rsidR="00000000" w:rsidRPr="00000000">
              <w:rPr>
                <w:rtl w:val="0"/>
              </w:rPr>
              <w:t xml:space="preserve">” и кнопкой “”Включить демо-режим”, нажать кнопку “Включить демо-режим”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Происходит переход в демо-режим. В верхней страницы выведено сообщение “</w:t>
            </w:r>
            <w:r w:rsidDel="00000000" w:rsidR="00000000" w:rsidRPr="00000000">
              <w:rPr>
                <w:rtl w:val="0"/>
              </w:rPr>
              <w:t xml:space="preserve">Включен ознакомительный режим. Запись в базу данных не производится.</w:t>
            </w:r>
            <w:r w:rsidDel="00000000" w:rsidR="00000000" w:rsidRPr="00000000">
              <w:rPr>
                <w:rtl w:val="0"/>
              </w:rPr>
              <w:t xml:space="preserve">” с кнопкой “Выключить”.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верхней страницы выведено сообщение “</w:t>
            </w:r>
            <w:r w:rsidDel="00000000" w:rsidR="00000000" w:rsidRPr="00000000">
              <w:rPr>
                <w:rtl w:val="0"/>
              </w:rPr>
              <w:t xml:space="preserve">Включен ознакомительный режим. Запись в базу данных не производится.</w:t>
            </w:r>
            <w:r w:rsidDel="00000000" w:rsidR="00000000" w:rsidRPr="00000000">
              <w:rPr>
                <w:rtl w:val="0"/>
              </w:rPr>
              <w:t xml:space="preserve">” с кнопкой “Выключить”.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4.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“Выключить”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Происходит переход на главную страницу портала.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Перехода на на главную страницу портала не происходит. Кнопка “Выключить” отображается в верхней строке страницы.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Скриншот: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https://drive.google.com/file/d/1iVd59vSiWxm2MYO1xmJki4q7SipTlC_t/view?usp=sharing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“Моя картотека” Отображается после авторизации в системе.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“Пермский край”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по кнопке “Вход”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форма с полями: “Логин или электронная почта”, “Пароль”, чекбоксом “Запомнить меня”, ссылкой “Забыли пароль?”, кнопкой “Вход”, ссылкой “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Войти через портал Госулуг РФ (ЕСИА)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форма с полями: “Логин или электронная почта”, “Пароль”, чекбоксом “Запомнить меня”, ссылкой “Забыли пароль?”, кнопкой “Вход”, ссылкой “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Войти через портал Госулуг РФ (ЕСИА)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4.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вход по ссылке  “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Войти через портал Госулуг РФ (ЕСИА)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выполнен. В верхней строке отображается Фамилия Имя Отчество Человека, связанного с учетной записью. В верхней строке отображается кнопка “Моя картотека”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выполнен. В верхней строке отображается </w:t>
            </w:r>
            <w:r w:rsidDel="00000000" w:rsidR="00000000" w:rsidRPr="00000000">
              <w:rPr>
                <w:b w:val="1"/>
                <w:rtl w:val="0"/>
              </w:rPr>
              <w:t xml:space="preserve">[Фамилия Имя]</w:t>
            </w:r>
            <w:r w:rsidDel="00000000" w:rsidR="00000000" w:rsidRPr="00000000">
              <w:rPr>
                <w:rtl w:val="0"/>
              </w:rPr>
              <w:t xml:space="preserve"> В верхней строке отображается кнопка “Моя картотека”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Скриншот: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https://drive.google.com/file/d/1CSxkOlgNQQZMcPVimax97kL_ouJpmyYv/view?usp=sharing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13-UI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входа зарегистрированным пользователем, при нажатии кнопки “Моя картотека”, открывается Моя картотека.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1.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Открыть браузер и перейти по адресу https://k-vrachu.ru/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начальная страница Регионального портала медицинских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2.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выпадающем списке регионов выбрать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“Пермский край”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выбранного региона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“Пермский край” отображается на начальной странице  Регионального портала медицинских услуг. Кнопка “Вход отображается на начальной странице  Регионального портала медицинских услуг”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3.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по кнопке “Вход”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форма с полями: “Логин или электронная почта”, “Пароль”, чекбоксом “Запомнить меня”, ссылкой “Забыли пароль?”, кнопкой “Вход”, ссылкой “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Войти через портал Госулуг РФ (ЕСИА)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форма с полями: “Логин или электронная почта”, “Пароль”, чекбоксом “Запомнить меня”, ссылкой “Забыли пароль?”, кнопкой “Вход”, ссылкой “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Войти через портал Госулуг РФ (ЕСИА)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4.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Выполнить вход по ссылке  “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Войти через портал Госулуг РФ (ЕСИА)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выполнен.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выполнен.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Шаг 5.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по кнопке “Моя картотека”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страница “Моя картотека”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страница “Моя картотека</w:t>
            </w:r>
          </w:p>
        </w:tc>
      </w:tr>
    </w:tbl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Примечание: </w:t>
      </w:r>
      <w:r w:rsidDel="00000000" w:rsidR="00000000" w:rsidRPr="00000000">
        <w:rPr>
          <w:i w:val="1"/>
          <w:rtl w:val="0"/>
        </w:rPr>
        <w:t xml:space="preserve">Представленные тест-кейсы я могу автоматизировать. Инструменты java, junit4/junit5, selenium/selenide. Пример моей работы, выполненной с применением этих инструментов: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https://github.com/pava-14/pb-test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1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Проверить портал на совместимость (кроссбраузерность).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Приложить 3 скриншота с разных браузеров (указав какой браузер использовали и какой версии)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Если увидели какие-либо недочеты, опишите их в комментариях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Браузер 1: Google Chrome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Версия: 84.0.4147.13, 64bit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Скриншот: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https://drive.google.com/file/d/1DdIJUMGuOJmrsYqxzJNDb48by2J0edmP/view?usp=sharing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Комментарии: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Браузер 2: Mozilla Firefox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Версия: 79.0 (64-битный)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Скриншот: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https://drive.google.com/file/d/1Ys4T1d6ZE3wX8vh50vNUnBnYVbaQKmHO/view?usp=sharing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Комментарии: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Браузер 3: Microsoft Edge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Версия: 44.19041.423.0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Скриншот: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https://drive.google.com/file/d/1jYFwY2k3WeiMOmhUGyCXNz_Hrzlyu25o/view?usp=sharing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Комментарии: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Провести юзабилити тестирование (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интерфейс должен быть интуитивно понятен). Все свои замечания и пожелания укажите в комментариях.</w:t>
      </w:r>
    </w:p>
    <w:p w:rsidR="00000000" w:rsidDel="00000000" w:rsidP="00000000" w:rsidRDefault="00000000" w:rsidRPr="00000000" w14:paraId="00000184">
      <w:pPr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Verdana" w:cs="Verdana" w:eastAsia="Verdana" w:hAnsi="Verdana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Комментарии: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начальной странице шрифт очень мелкий, читается плохо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Скриншот: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https://drive.google.com/file/d/1KbcBV7ltzGhQpuELFbhKuowgpXyN_Tta/view?usp=sharing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работе с порталом периодически возникала ошибка 504 Gateway Timeout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Скриншот: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https://drive.google.com/file/d/1hLLCYbbqYdSmOw0JWSiyUsn2IuGlmM_Q/view?usp=sharing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входа в демо-режим, выйти из него невозможно. Ни одна из представленных ссылок и кнопок не работает.</w:t>
      </w:r>
    </w:p>
    <w:p w:rsidR="00000000" w:rsidDel="00000000" w:rsidP="00000000" w:rsidRDefault="00000000" w:rsidRPr="00000000" w14:paraId="0000018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Скриншот: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https://drive.google.com/file/d/1OBCglfk4fzP-Y9Y7Yxs8CdmU582k-oMe/view?usp=sharing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iVd59vSiWxm2MYO1xmJki4q7SipTlC_t/view?usp=sharing" TargetMode="External"/><Relationship Id="rId10" Type="http://schemas.openxmlformats.org/officeDocument/2006/relationships/hyperlink" Target="https://drive.google.com/file/d/1DRMZD6m_NFzjzpcnqudvzcy--DQ0saO_/view?usp=sharing" TargetMode="External"/><Relationship Id="rId13" Type="http://schemas.openxmlformats.org/officeDocument/2006/relationships/hyperlink" Target="https://github.com/pava-14/pb-test" TargetMode="External"/><Relationship Id="rId12" Type="http://schemas.openxmlformats.org/officeDocument/2006/relationships/hyperlink" Target="https://drive.google.com/file/d/1CSxkOlgNQQZMcPVimax97kL_ouJpmyYv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oUL0oim-FP0GRUou85yDDxzDOrqaoHN/view?usp=sharing" TargetMode="External"/><Relationship Id="rId15" Type="http://schemas.openxmlformats.org/officeDocument/2006/relationships/hyperlink" Target="https://drive.google.com/file/d/1Ys4T1d6ZE3wX8vh50vNUnBnYVbaQKmHO/view?usp=sharing" TargetMode="External"/><Relationship Id="rId14" Type="http://schemas.openxmlformats.org/officeDocument/2006/relationships/hyperlink" Target="https://drive.google.com/file/d/1DdIJUMGuOJmrsYqxzJNDb48by2J0edmP/view?usp=sharing" TargetMode="External"/><Relationship Id="rId17" Type="http://schemas.openxmlformats.org/officeDocument/2006/relationships/hyperlink" Target="https://drive.google.com/file/d/1KbcBV7ltzGhQpuELFbhKuowgpXyN_Tta/view?usp=sharing" TargetMode="External"/><Relationship Id="rId16" Type="http://schemas.openxmlformats.org/officeDocument/2006/relationships/hyperlink" Target="https://drive.google.com/file/d/1jYFwY2k3WeiMOmhUGyCXNz_Hrzlyu25o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OBCglfk4fzP-Y9Y7Yxs8CdmU582k-oMe/view?usp=sharing" TargetMode="External"/><Relationship Id="rId6" Type="http://schemas.openxmlformats.org/officeDocument/2006/relationships/hyperlink" Target="https://k-vrachu.ru/" TargetMode="External"/><Relationship Id="rId18" Type="http://schemas.openxmlformats.org/officeDocument/2006/relationships/hyperlink" Target="https://drive.google.com/file/d/1hLLCYbbqYdSmOw0JWSiyUsn2IuGlmM_Q/view?usp=sharing" TargetMode="External"/><Relationship Id="rId7" Type="http://schemas.openxmlformats.org/officeDocument/2006/relationships/hyperlink" Target="https://drive.google.com/file/d/1mcM5rDQlk1__vy020WInMCdfzP2vTehz/view?usp=sharing" TargetMode="External"/><Relationship Id="rId8" Type="http://schemas.openxmlformats.org/officeDocument/2006/relationships/hyperlink" Target="https://drive.google.com/file/d/1B5tGyRlJBJPAWHV0nO-BSPn-i4fIH2sa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