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5F136" w14:textId="77777777" w:rsidR="00DC7A89" w:rsidRPr="00DC7A89" w:rsidRDefault="00DC7A89" w:rsidP="00DC7A89">
      <w:pPr>
        <w:spacing w:before="300" w:after="150" w:line="240" w:lineRule="auto"/>
        <w:outlineLvl w:val="2"/>
        <w:rPr>
          <w:rFonts w:ascii="Helvetica" w:eastAsia="Times New Roman" w:hAnsi="Helvetica" w:cs="Helvetica"/>
          <w:color w:val="333333"/>
          <w:sz w:val="36"/>
          <w:szCs w:val="36"/>
        </w:rPr>
      </w:pPr>
      <w:r w:rsidRPr="00DC7A89">
        <w:rPr>
          <w:rFonts w:ascii="Helvetica" w:eastAsia="Times New Roman" w:hAnsi="Helvetica" w:cs="Helvetica"/>
          <w:color w:val="333333"/>
          <w:sz w:val="36"/>
          <w:szCs w:val="36"/>
          <w:u w:val="single"/>
        </w:rPr>
        <w:t>Introduction to AWS Relational Database Service</w:t>
      </w:r>
    </w:p>
    <w:p w14:paraId="36939DA1" w14:textId="77777777" w:rsidR="00DC7A89" w:rsidRPr="00DC7A89" w:rsidRDefault="00DC7A89" w:rsidP="00DC7A89">
      <w:pPr>
        <w:spacing w:after="150"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Lab Details:</w:t>
      </w:r>
    </w:p>
    <w:p w14:paraId="5812EA73" w14:textId="77777777" w:rsidR="00DC7A89" w:rsidRPr="00DC7A89" w:rsidRDefault="00DC7A89" w:rsidP="00DC7A89">
      <w:pPr>
        <w:numPr>
          <w:ilvl w:val="0"/>
          <w:numId w:val="1"/>
        </w:numPr>
        <w:spacing w:after="150"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This lab walks you through to Amazon Relational Database Service (Amazon RDS) database.In this lab we will create a RDS MySql Database and test.</w:t>
      </w:r>
    </w:p>
    <w:p w14:paraId="68B92A1F" w14:textId="77777777" w:rsidR="00DC7A89" w:rsidRPr="00DC7A89" w:rsidRDefault="00DC7A89" w:rsidP="00DC7A89">
      <w:pPr>
        <w:numPr>
          <w:ilvl w:val="0"/>
          <w:numId w:val="1"/>
        </w:numPr>
        <w:spacing w:after="150"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Duration: 00:50:00 Hrs</w:t>
      </w:r>
    </w:p>
    <w:p w14:paraId="2291DA21" w14:textId="77777777" w:rsidR="00DC7A89" w:rsidRPr="00DC7A89" w:rsidRDefault="00DC7A89" w:rsidP="00DC7A89">
      <w:pPr>
        <w:numPr>
          <w:ilvl w:val="0"/>
          <w:numId w:val="1"/>
        </w:numPr>
        <w:spacing w:after="150"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AWS Region: US East (N. Virginia)</w:t>
      </w:r>
    </w:p>
    <w:p w14:paraId="5069E8EC" w14:textId="77777777" w:rsidR="00DC7A89" w:rsidRPr="00DC7A89" w:rsidRDefault="00DC7A89" w:rsidP="00DC7A89">
      <w:pPr>
        <w:spacing w:after="150"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Prerequisite:</w:t>
      </w:r>
    </w:p>
    <w:p w14:paraId="0A1983C6" w14:textId="77777777" w:rsidR="00DC7A89" w:rsidRPr="00DC7A89" w:rsidRDefault="00DC7A89" w:rsidP="00DC7A89">
      <w:pPr>
        <w:numPr>
          <w:ilvl w:val="0"/>
          <w:numId w:val="2"/>
        </w:numPr>
        <w:spacing w:after="150"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For testing this lab its mandatory to download MySql GUI Tool like MySql Workbench </w:t>
      </w:r>
      <w:hyperlink r:id="rId5" w:tgtFrame="_blank" w:history="1">
        <w:r w:rsidRPr="00DC7A89">
          <w:rPr>
            <w:rFonts w:ascii="Helvetica" w:eastAsia="Times New Roman" w:hAnsi="Helvetica" w:cs="Helvetica"/>
            <w:color w:val="337AB7"/>
            <w:sz w:val="21"/>
            <w:szCs w:val="21"/>
            <w:u w:val="single"/>
          </w:rPr>
          <w:t>go to the Download MySQL Workbench page</w:t>
        </w:r>
      </w:hyperlink>
      <w:r w:rsidRPr="00DC7A89">
        <w:rPr>
          <w:rFonts w:ascii="Helvetica" w:eastAsia="Times New Roman" w:hAnsi="Helvetica" w:cs="Helvetica"/>
          <w:color w:val="333333"/>
          <w:sz w:val="21"/>
          <w:szCs w:val="21"/>
        </w:rPr>
        <w:t>. For more information on using MySQL, </w:t>
      </w:r>
      <w:hyperlink r:id="rId6" w:tgtFrame="_blank" w:history="1">
        <w:r w:rsidRPr="00DC7A89">
          <w:rPr>
            <w:rFonts w:ascii="Helvetica" w:eastAsia="Times New Roman" w:hAnsi="Helvetica" w:cs="Helvetica"/>
            <w:color w:val="337AB7"/>
            <w:sz w:val="21"/>
            <w:szCs w:val="21"/>
            <w:u w:val="single"/>
          </w:rPr>
          <w:t>go to the MySQL documentation</w:t>
        </w:r>
      </w:hyperlink>
      <w:r w:rsidRPr="00DC7A89">
        <w:rPr>
          <w:rFonts w:ascii="Helvetica" w:eastAsia="Times New Roman" w:hAnsi="Helvetica" w:cs="Helvetica"/>
          <w:color w:val="333333"/>
          <w:sz w:val="21"/>
          <w:szCs w:val="21"/>
        </w:rPr>
        <w:t>. .</w:t>
      </w:r>
    </w:p>
    <w:p w14:paraId="0FE0F4D6" w14:textId="77777777" w:rsidR="00DC7A89" w:rsidRPr="00DC7A89" w:rsidRDefault="00DC7A89" w:rsidP="00DC7A89">
      <w:pPr>
        <w:spacing w:after="150"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Steps:</w:t>
      </w:r>
    </w:p>
    <w:p w14:paraId="441D682B" w14:textId="77777777" w:rsidR="00DC7A89" w:rsidRPr="00DC7A89" w:rsidRDefault="00DC7A89" w:rsidP="00DC7A8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Launch your lab environment by clicking on </w:t>
      </w:r>
      <w:r w:rsidRPr="00DC7A89">
        <w:rPr>
          <w:rFonts w:ascii="Helvetica" w:eastAsia="Times New Roman" w:hAnsi="Helvetica" w:cs="Helvetica"/>
          <w:b/>
          <w:bCs/>
          <w:color w:val="333333"/>
          <w:sz w:val="21"/>
          <w:szCs w:val="21"/>
        </w:rPr>
        <w:t>Start Lab</w:t>
      </w:r>
      <w:r w:rsidRPr="00DC7A89">
        <w:rPr>
          <w:rFonts w:ascii="Helvetica" w:eastAsia="Times New Roman" w:hAnsi="Helvetica" w:cs="Helvetica"/>
          <w:color w:val="333333"/>
          <w:sz w:val="21"/>
          <w:szCs w:val="21"/>
        </w:rPr>
        <w:t> button.</w:t>
      </w:r>
    </w:p>
    <w:p w14:paraId="37321CD4" w14:textId="77777777" w:rsidR="00DC7A89" w:rsidRPr="00DC7A89" w:rsidRDefault="00DC7A89" w:rsidP="00DC7A8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Once your lab environment is created successfully your </w:t>
      </w:r>
      <w:r w:rsidRPr="00DC7A89">
        <w:rPr>
          <w:rFonts w:ascii="Helvetica" w:eastAsia="Times New Roman" w:hAnsi="Helvetica" w:cs="Helvetica"/>
          <w:b/>
          <w:bCs/>
          <w:color w:val="333333"/>
          <w:sz w:val="21"/>
          <w:szCs w:val="21"/>
        </w:rPr>
        <w:t>Console Login</w:t>
      </w:r>
      <w:r w:rsidRPr="00DC7A89">
        <w:rPr>
          <w:rFonts w:ascii="Helvetica" w:eastAsia="Times New Roman" w:hAnsi="Helvetica" w:cs="Helvetica"/>
          <w:color w:val="333333"/>
          <w:sz w:val="21"/>
          <w:szCs w:val="21"/>
        </w:rPr>
        <w:t>button will be active, Now click on </w:t>
      </w:r>
      <w:r w:rsidRPr="00DC7A89">
        <w:rPr>
          <w:rFonts w:ascii="Helvetica" w:eastAsia="Times New Roman" w:hAnsi="Helvetica" w:cs="Helvetica"/>
          <w:b/>
          <w:bCs/>
          <w:color w:val="333333"/>
          <w:sz w:val="21"/>
          <w:szCs w:val="21"/>
        </w:rPr>
        <w:t>Console Login</w:t>
      </w:r>
      <w:r w:rsidRPr="00DC7A89">
        <w:rPr>
          <w:rFonts w:ascii="Helvetica" w:eastAsia="Times New Roman" w:hAnsi="Helvetica" w:cs="Helvetica"/>
          <w:color w:val="333333"/>
          <w:sz w:val="21"/>
          <w:szCs w:val="21"/>
        </w:rPr>
        <w:t> button, this will open your </w:t>
      </w:r>
      <w:r w:rsidRPr="00DC7A89">
        <w:rPr>
          <w:rFonts w:ascii="Helvetica" w:eastAsia="Times New Roman" w:hAnsi="Helvetica" w:cs="Helvetica"/>
          <w:b/>
          <w:bCs/>
          <w:color w:val="333333"/>
          <w:sz w:val="21"/>
          <w:szCs w:val="21"/>
        </w:rPr>
        <w:t>AWS Console</w:t>
      </w:r>
      <w:r w:rsidRPr="00DC7A89">
        <w:rPr>
          <w:rFonts w:ascii="Helvetica" w:eastAsia="Times New Roman" w:hAnsi="Helvetica" w:cs="Helvetica"/>
          <w:color w:val="333333"/>
          <w:sz w:val="21"/>
          <w:szCs w:val="21"/>
        </w:rPr>
        <w:t> Account for this lab in a new tab.</w:t>
      </w:r>
    </w:p>
    <w:p w14:paraId="1888B760" w14:textId="77777777" w:rsidR="00DC7A89" w:rsidRPr="00DC7A89" w:rsidRDefault="00DC7A89" w:rsidP="00DC7A8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Navigate to RDS by clicking on the “services” menu in the top,then click on “RDS” (in the “Database” section).</w:t>
      </w:r>
    </w:p>
    <w:p w14:paraId="4FEFA6DB" w14:textId="77777777" w:rsidR="00DC7A89" w:rsidRPr="00DC7A89" w:rsidRDefault="00DC7A89" w:rsidP="00DC7A8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Click on </w:t>
      </w:r>
      <w:r w:rsidRPr="00DC7A89">
        <w:rPr>
          <w:rFonts w:ascii="Helvetica" w:eastAsia="Times New Roman" w:hAnsi="Helvetica" w:cs="Helvetica"/>
          <w:b/>
          <w:bCs/>
          <w:color w:val="333333"/>
          <w:sz w:val="21"/>
          <w:szCs w:val="21"/>
        </w:rPr>
        <w:t>Create database</w:t>
      </w:r>
      <w:r w:rsidRPr="00DC7A89">
        <w:rPr>
          <w:rFonts w:ascii="Helvetica" w:eastAsia="Times New Roman" w:hAnsi="Helvetica" w:cs="Helvetica"/>
          <w:color w:val="333333"/>
          <w:sz w:val="21"/>
          <w:szCs w:val="21"/>
        </w:rPr>
        <w:t> button in Create database section and configure the database as follows-</w:t>
      </w:r>
    </w:p>
    <w:p w14:paraId="37E0F640" w14:textId="77777777" w:rsidR="00DC7A89" w:rsidRPr="00DC7A89" w:rsidRDefault="00DC7A89" w:rsidP="00DC7A8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Select Engine</w:t>
      </w:r>
      <w:r w:rsidRPr="00DC7A89">
        <w:rPr>
          <w:rFonts w:ascii="Helvetica" w:eastAsia="Times New Roman" w:hAnsi="Helvetica" w:cs="Helvetica"/>
          <w:color w:val="333333"/>
          <w:sz w:val="21"/>
          <w:szCs w:val="21"/>
        </w:rPr>
        <w:t>:</w:t>
      </w:r>
    </w:p>
    <w:p w14:paraId="4C53D528"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Select the checkbox in bottom of page </w:t>
      </w:r>
      <w:r w:rsidRPr="00DC7A89">
        <w:rPr>
          <w:rFonts w:ascii="Helvetica" w:eastAsia="Times New Roman" w:hAnsi="Helvetica" w:cs="Helvetica"/>
          <w:b/>
          <w:bCs/>
          <w:color w:val="333333"/>
          <w:sz w:val="21"/>
          <w:szCs w:val="21"/>
        </w:rPr>
        <w:t>"Only enable options eligible for RDS Free Usage Tier"</w:t>
      </w:r>
    </w:p>
    <w:p w14:paraId="47254C8D"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Choose MySQL, and then choose Next.</w:t>
      </w:r>
    </w:p>
    <w:p w14:paraId="7CF6A213" w14:textId="77777777" w:rsidR="00DC7A89" w:rsidRPr="00DC7A89" w:rsidRDefault="00DC7A89" w:rsidP="00DC7A8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Specify DB Details</w:t>
      </w:r>
      <w:r w:rsidRPr="00DC7A89">
        <w:rPr>
          <w:rFonts w:ascii="Helvetica" w:eastAsia="Times New Roman" w:hAnsi="Helvetica" w:cs="Helvetica"/>
          <w:color w:val="333333"/>
          <w:sz w:val="21"/>
          <w:szCs w:val="21"/>
        </w:rPr>
        <w:t>:</w:t>
      </w:r>
    </w:p>
    <w:p w14:paraId="1CB49F7A"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License model</w:t>
      </w:r>
      <w:r w:rsidRPr="00DC7A89">
        <w:rPr>
          <w:rFonts w:ascii="Helvetica" w:eastAsia="Times New Roman" w:hAnsi="Helvetica" w:cs="Helvetica"/>
          <w:color w:val="333333"/>
          <w:sz w:val="21"/>
          <w:szCs w:val="21"/>
        </w:rPr>
        <w:t> :Choose the default, general-public-license, to use the general license agreement for MySQL. MySQL has only one license model.</w:t>
      </w:r>
    </w:p>
    <w:p w14:paraId="5856C670"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DB engine version</w:t>
      </w:r>
      <w:r w:rsidRPr="00DC7A89">
        <w:rPr>
          <w:rFonts w:ascii="Helvetica" w:eastAsia="Times New Roman" w:hAnsi="Helvetica" w:cs="Helvetica"/>
          <w:color w:val="333333"/>
          <w:sz w:val="21"/>
          <w:szCs w:val="21"/>
        </w:rPr>
        <w:t> :Choose the default version of MySQL.</w:t>
      </w:r>
    </w:p>
    <w:p w14:paraId="14079C98"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DB instance class</w:t>
      </w:r>
      <w:r w:rsidRPr="00DC7A89">
        <w:rPr>
          <w:rFonts w:ascii="Helvetica" w:eastAsia="Times New Roman" w:hAnsi="Helvetica" w:cs="Helvetica"/>
          <w:color w:val="333333"/>
          <w:sz w:val="21"/>
          <w:szCs w:val="21"/>
        </w:rPr>
        <w:t> :Choose </w:t>
      </w:r>
      <w:r w:rsidRPr="00DC7A89">
        <w:rPr>
          <w:rFonts w:ascii="Helvetica" w:eastAsia="Times New Roman" w:hAnsi="Helvetica" w:cs="Helvetica"/>
          <w:b/>
          <w:bCs/>
          <w:color w:val="333333"/>
          <w:sz w:val="21"/>
          <w:szCs w:val="21"/>
        </w:rPr>
        <w:t>db.t2.micro</w:t>
      </w:r>
    </w:p>
    <w:p w14:paraId="030F27E6"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Multi-AZ deployment</w:t>
      </w:r>
      <w:r w:rsidRPr="00DC7A89">
        <w:rPr>
          <w:rFonts w:ascii="Helvetica" w:eastAsia="Times New Roman" w:hAnsi="Helvetica" w:cs="Helvetica"/>
          <w:color w:val="333333"/>
          <w:sz w:val="21"/>
          <w:szCs w:val="21"/>
        </w:rPr>
        <w:t> :Leave it default No.</w:t>
      </w:r>
    </w:p>
    <w:p w14:paraId="777A4A43"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Storage type</w:t>
      </w:r>
      <w:r w:rsidRPr="00DC7A89">
        <w:rPr>
          <w:rFonts w:ascii="Helvetica" w:eastAsia="Times New Roman" w:hAnsi="Helvetica" w:cs="Helvetica"/>
          <w:color w:val="333333"/>
          <w:sz w:val="21"/>
          <w:szCs w:val="21"/>
        </w:rPr>
        <w:t> :Choose the storage type General Purpose (SSD).</w:t>
      </w:r>
    </w:p>
    <w:p w14:paraId="297FF6E3"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Allocated storage</w:t>
      </w:r>
      <w:r w:rsidRPr="00DC7A89">
        <w:rPr>
          <w:rFonts w:ascii="Helvetica" w:eastAsia="Times New Roman" w:hAnsi="Helvetica" w:cs="Helvetica"/>
          <w:color w:val="333333"/>
          <w:sz w:val="21"/>
          <w:szCs w:val="21"/>
        </w:rPr>
        <w:t> :Type 20 to allocate 20 GiB of storage for your database.</w:t>
      </w:r>
    </w:p>
    <w:p w14:paraId="2D2F2753"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DB instance identifier</w:t>
      </w:r>
      <w:r w:rsidRPr="00DC7A89">
        <w:rPr>
          <w:rFonts w:ascii="Helvetica" w:eastAsia="Times New Roman" w:hAnsi="Helvetica" w:cs="Helvetica"/>
          <w:color w:val="333333"/>
          <w:sz w:val="21"/>
          <w:szCs w:val="21"/>
        </w:rPr>
        <w:t> :Type a name for the DB instance that is unique for your account in the region you chose.</w:t>
      </w:r>
    </w:p>
    <w:p w14:paraId="05047239"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Master username</w:t>
      </w:r>
      <w:r w:rsidRPr="00DC7A89">
        <w:rPr>
          <w:rFonts w:ascii="Helvetica" w:eastAsia="Times New Roman" w:hAnsi="Helvetica" w:cs="Helvetica"/>
          <w:color w:val="333333"/>
          <w:sz w:val="21"/>
          <w:szCs w:val="21"/>
        </w:rPr>
        <w:t> :Type a name using alphanumeric characters to use as the master user name to log on to your DB instance. This is the user name you use to log on to your database on the DB instance for the first time.</w:t>
      </w:r>
    </w:p>
    <w:p w14:paraId="169EAABC"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Master password and Confirm password</w:t>
      </w:r>
      <w:r w:rsidRPr="00DC7A89">
        <w:rPr>
          <w:rFonts w:ascii="Helvetica" w:eastAsia="Times New Roman" w:hAnsi="Helvetica" w:cs="Helvetica"/>
          <w:color w:val="333333"/>
          <w:sz w:val="21"/>
          <w:szCs w:val="21"/>
        </w:rPr>
        <w:t> :Type a password that contains from 8 to 41 printable ASCII characters (excluding /,", and @) for your master user password. This is the password to use when you use the user name to log on to your database. Then type the password again in the Confirm Password box.</w:t>
      </w:r>
    </w:p>
    <w:p w14:paraId="6008A059"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Choose Next.</w:t>
      </w:r>
    </w:p>
    <w:p w14:paraId="45FC5D0F" w14:textId="77777777" w:rsidR="00DC7A89" w:rsidRPr="00DC7A89" w:rsidRDefault="00DC7A89" w:rsidP="00DC7A8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Configure advanced settings</w:t>
      </w:r>
      <w:r w:rsidRPr="00DC7A89">
        <w:rPr>
          <w:rFonts w:ascii="Helvetica" w:eastAsia="Times New Roman" w:hAnsi="Helvetica" w:cs="Helvetica"/>
          <w:color w:val="333333"/>
          <w:sz w:val="21"/>
          <w:szCs w:val="21"/>
        </w:rPr>
        <w:t>:</w:t>
      </w:r>
    </w:p>
    <w:p w14:paraId="7D8AE369"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Virtual Private Cloud (VPC)</w:t>
      </w:r>
      <w:r w:rsidRPr="00DC7A89">
        <w:rPr>
          <w:rFonts w:ascii="Helvetica" w:eastAsia="Times New Roman" w:hAnsi="Helvetica" w:cs="Helvetica"/>
          <w:color w:val="333333"/>
          <w:sz w:val="21"/>
          <w:szCs w:val="21"/>
        </w:rPr>
        <w:t> :Choose the default VPC.</w:t>
      </w:r>
    </w:p>
    <w:p w14:paraId="5443209D"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Subnet group</w:t>
      </w:r>
      <w:r w:rsidRPr="00DC7A89">
        <w:rPr>
          <w:rFonts w:ascii="Helvetica" w:eastAsia="Times New Roman" w:hAnsi="Helvetica" w:cs="Helvetica"/>
          <w:color w:val="333333"/>
          <w:sz w:val="21"/>
          <w:szCs w:val="21"/>
        </w:rPr>
        <w:t> :Choose the default DB subnet group.</w:t>
      </w:r>
    </w:p>
    <w:p w14:paraId="2E470F69"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Public accessibility</w:t>
      </w:r>
      <w:r w:rsidRPr="00DC7A89">
        <w:rPr>
          <w:rFonts w:ascii="Helvetica" w:eastAsia="Times New Roman" w:hAnsi="Helvetica" w:cs="Helvetica"/>
          <w:color w:val="333333"/>
          <w:sz w:val="21"/>
          <w:szCs w:val="21"/>
        </w:rPr>
        <w:t> :Choose Yes.</w:t>
      </w:r>
    </w:p>
    <w:p w14:paraId="772709F4"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lastRenderedPageBreak/>
        <w:t>Availability zone</w:t>
      </w:r>
      <w:r w:rsidRPr="00DC7A89">
        <w:rPr>
          <w:rFonts w:ascii="Helvetica" w:eastAsia="Times New Roman" w:hAnsi="Helvetica" w:cs="Helvetica"/>
          <w:color w:val="333333"/>
          <w:sz w:val="21"/>
          <w:szCs w:val="21"/>
        </w:rPr>
        <w:t> :Choose No Preference.</w:t>
      </w:r>
    </w:p>
    <w:p w14:paraId="2FB5DB8A"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VPC security groups</w:t>
      </w:r>
      <w:r w:rsidRPr="00DC7A89">
        <w:rPr>
          <w:rFonts w:ascii="Helvetica" w:eastAsia="Times New Roman" w:hAnsi="Helvetica" w:cs="Helvetica"/>
          <w:color w:val="333333"/>
          <w:sz w:val="21"/>
          <w:szCs w:val="21"/>
        </w:rPr>
        <w:t> :Choose Create new VPC security group.</w:t>
      </w:r>
    </w:p>
    <w:p w14:paraId="6EB40762"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Database name</w:t>
      </w:r>
      <w:r w:rsidRPr="00DC7A89">
        <w:rPr>
          <w:rFonts w:ascii="Helvetica" w:eastAsia="Times New Roman" w:hAnsi="Helvetica" w:cs="Helvetica"/>
          <w:color w:val="333333"/>
          <w:sz w:val="21"/>
          <w:szCs w:val="21"/>
        </w:rPr>
        <w:t> :Type a name for your default database that is 1 to 64 alpha-numeric characters.</w:t>
      </w:r>
    </w:p>
    <w:p w14:paraId="0B8C3B08"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Database port</w:t>
      </w:r>
      <w:r w:rsidRPr="00DC7A89">
        <w:rPr>
          <w:rFonts w:ascii="Helvetica" w:eastAsia="Times New Roman" w:hAnsi="Helvetica" w:cs="Helvetica"/>
          <w:color w:val="333333"/>
          <w:sz w:val="21"/>
          <w:szCs w:val="21"/>
        </w:rPr>
        <w:t> :Leave the default value of 3306</w:t>
      </w:r>
    </w:p>
    <w:p w14:paraId="1DC16246"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DB parameter group</w:t>
      </w:r>
      <w:r w:rsidRPr="00DC7A89">
        <w:rPr>
          <w:rFonts w:ascii="Helvetica" w:eastAsia="Times New Roman" w:hAnsi="Helvetica" w:cs="Helvetica"/>
          <w:color w:val="333333"/>
          <w:sz w:val="21"/>
          <w:szCs w:val="21"/>
        </w:rPr>
        <w:t> :Leave the default value.</w:t>
      </w:r>
    </w:p>
    <w:p w14:paraId="1EE3CC08"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Option group</w:t>
      </w:r>
      <w:r w:rsidRPr="00DC7A89">
        <w:rPr>
          <w:rFonts w:ascii="Helvetica" w:eastAsia="Times New Roman" w:hAnsi="Helvetica" w:cs="Helvetica"/>
          <w:color w:val="333333"/>
          <w:sz w:val="21"/>
          <w:szCs w:val="21"/>
        </w:rPr>
        <w:t> :Choose the default value.</w:t>
      </w:r>
    </w:p>
    <w:p w14:paraId="24171604"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Encryption</w:t>
      </w:r>
      <w:r w:rsidRPr="00DC7A89">
        <w:rPr>
          <w:rFonts w:ascii="Helvetica" w:eastAsia="Times New Roman" w:hAnsi="Helvetica" w:cs="Helvetica"/>
          <w:color w:val="333333"/>
          <w:sz w:val="21"/>
          <w:szCs w:val="21"/>
        </w:rPr>
        <w:t> :Choose Disable Encryption.</w:t>
      </w:r>
    </w:p>
    <w:p w14:paraId="24B45964"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Backup retention period</w:t>
      </w:r>
      <w:r w:rsidRPr="00DC7A89">
        <w:rPr>
          <w:rFonts w:ascii="Helvetica" w:eastAsia="Times New Roman" w:hAnsi="Helvetica" w:cs="Helvetica"/>
          <w:color w:val="333333"/>
          <w:sz w:val="21"/>
          <w:szCs w:val="21"/>
        </w:rPr>
        <w:t> :Set the number of days you want automatic backups of your database to be retained. For testing purposes, you can set this value to 1.</w:t>
      </w:r>
    </w:p>
    <w:p w14:paraId="35D6252D"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Backup window</w:t>
      </w:r>
      <w:r w:rsidRPr="00DC7A89">
        <w:rPr>
          <w:rFonts w:ascii="Helvetica" w:eastAsia="Times New Roman" w:hAnsi="Helvetica" w:cs="Helvetica"/>
          <w:color w:val="333333"/>
          <w:sz w:val="21"/>
          <w:szCs w:val="21"/>
        </w:rPr>
        <w:t> :Unless you have a specific time that you want to have your database backup, use the default of No Preference.</w:t>
      </w:r>
    </w:p>
    <w:p w14:paraId="735CECA3"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Copy tags To snapshots</w:t>
      </w:r>
      <w:r w:rsidRPr="00DC7A89">
        <w:rPr>
          <w:rFonts w:ascii="Helvetica" w:eastAsia="Times New Roman" w:hAnsi="Helvetica" w:cs="Helvetica"/>
          <w:color w:val="333333"/>
          <w:sz w:val="21"/>
          <w:szCs w:val="21"/>
        </w:rPr>
        <w:t> :Choose this option to have any DB instance tags copied to a DB snapshot when you create a snapshot.</w:t>
      </w:r>
    </w:p>
    <w:p w14:paraId="4EEF1962"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Enhanced monitoring</w:t>
      </w:r>
      <w:r w:rsidRPr="00DC7A89">
        <w:rPr>
          <w:rFonts w:ascii="Helvetica" w:eastAsia="Times New Roman" w:hAnsi="Helvetica" w:cs="Helvetica"/>
          <w:color w:val="333333"/>
          <w:sz w:val="21"/>
          <w:szCs w:val="21"/>
        </w:rPr>
        <w:t> :Unless you want to enable gathering metrics in real time for the operating system that your DB instance runs on, use the default of Disable enhanced monitoring.</w:t>
      </w:r>
    </w:p>
    <w:p w14:paraId="45AD9B4B"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Log exports</w:t>
      </w:r>
      <w:r w:rsidRPr="00DC7A89">
        <w:rPr>
          <w:rFonts w:ascii="Helvetica" w:eastAsia="Times New Roman" w:hAnsi="Helvetica" w:cs="Helvetica"/>
          <w:color w:val="333333"/>
          <w:sz w:val="21"/>
          <w:szCs w:val="21"/>
        </w:rPr>
        <w:t> :Select General log.</w:t>
      </w:r>
    </w:p>
    <w:p w14:paraId="302B6C28"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Auto minor version upgrade</w:t>
      </w:r>
      <w:r w:rsidRPr="00DC7A89">
        <w:rPr>
          <w:rFonts w:ascii="Helvetica" w:eastAsia="Times New Roman" w:hAnsi="Helvetica" w:cs="Helvetica"/>
          <w:color w:val="333333"/>
          <w:sz w:val="21"/>
          <w:szCs w:val="21"/>
        </w:rPr>
        <w:t> :Choose Disable auto minor version upgrade.</w:t>
      </w:r>
    </w:p>
    <w:p w14:paraId="0CE10131"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Maintenance window</w:t>
      </w:r>
      <w:r w:rsidRPr="00DC7A89">
        <w:rPr>
          <w:rFonts w:ascii="Helvetica" w:eastAsia="Times New Roman" w:hAnsi="Helvetica" w:cs="Helvetica"/>
          <w:color w:val="333333"/>
          <w:sz w:val="21"/>
          <w:szCs w:val="21"/>
        </w:rPr>
        <w:t> :Choose No preference.</w:t>
      </w:r>
    </w:p>
    <w:p w14:paraId="2EF7734B"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Deletion protection</w:t>
      </w:r>
      <w:r w:rsidRPr="00DC7A89">
        <w:rPr>
          <w:rFonts w:ascii="Helvetica" w:eastAsia="Times New Roman" w:hAnsi="Helvetica" w:cs="Helvetica"/>
          <w:color w:val="333333"/>
          <w:sz w:val="21"/>
          <w:szCs w:val="21"/>
        </w:rPr>
        <w:t> :Uncheck 'Enable deletion protection'.</w:t>
      </w:r>
    </w:p>
    <w:p w14:paraId="660ECA74" w14:textId="77777777" w:rsidR="00DC7A89" w:rsidRPr="00DC7A89" w:rsidRDefault="00DC7A89" w:rsidP="00DC7A89">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Now click on </w:t>
      </w:r>
      <w:r w:rsidRPr="00DC7A89">
        <w:rPr>
          <w:rFonts w:ascii="Helvetica" w:eastAsia="Times New Roman" w:hAnsi="Helvetica" w:cs="Helvetica"/>
          <w:b/>
          <w:bCs/>
          <w:color w:val="333333"/>
          <w:sz w:val="21"/>
          <w:szCs w:val="21"/>
        </w:rPr>
        <w:t>Create Database</w:t>
      </w:r>
      <w:r w:rsidRPr="00DC7A89">
        <w:rPr>
          <w:rFonts w:ascii="Helvetica" w:eastAsia="Times New Roman" w:hAnsi="Helvetica" w:cs="Helvetica"/>
          <w:color w:val="333333"/>
          <w:sz w:val="21"/>
          <w:szCs w:val="21"/>
        </w:rPr>
        <w:t> button.</w:t>
      </w:r>
    </w:p>
    <w:p w14:paraId="6079A58C" w14:textId="77777777" w:rsidR="00DC7A89" w:rsidRPr="00DC7A89" w:rsidRDefault="00DC7A89" w:rsidP="00DC7A8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Now go to </w:t>
      </w:r>
      <w:r w:rsidRPr="00DC7A89">
        <w:rPr>
          <w:rFonts w:ascii="Helvetica" w:eastAsia="Times New Roman" w:hAnsi="Helvetica" w:cs="Helvetica"/>
          <w:b/>
          <w:bCs/>
          <w:color w:val="333333"/>
          <w:sz w:val="21"/>
          <w:szCs w:val="21"/>
        </w:rPr>
        <w:t>Instances</w:t>
      </w:r>
      <w:r w:rsidRPr="00DC7A89">
        <w:rPr>
          <w:rFonts w:ascii="Helvetica" w:eastAsia="Times New Roman" w:hAnsi="Helvetica" w:cs="Helvetica"/>
          <w:color w:val="333333"/>
          <w:sz w:val="21"/>
          <w:szCs w:val="21"/>
        </w:rPr>
        <w:t>.</w:t>
      </w:r>
    </w:p>
    <w:p w14:paraId="35D0CACB" w14:textId="77777777" w:rsidR="00DC7A89" w:rsidRPr="00DC7A89" w:rsidRDefault="00DC7A89" w:rsidP="00DC7A8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Click on your DB instance name for view instance details.</w:t>
      </w:r>
    </w:p>
    <w:p w14:paraId="2600ACE8" w14:textId="77777777" w:rsidR="00DC7A89" w:rsidRPr="00DC7A89" w:rsidRDefault="00DC7A89" w:rsidP="00DC7A8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On the RDS console, the details for new DB instance appear. The DB instance has a status of creating until the DB instance is ready to use. When the state changes to available, you can connect to the DB instance. Depending on the DB instance class and the amount of storage, it can take up to 20 minutes before the new instance is available.</w:t>
      </w:r>
    </w:p>
    <w:p w14:paraId="02F60DFC" w14:textId="77777777" w:rsidR="00DC7A89" w:rsidRPr="00DC7A89" w:rsidRDefault="00DC7A89" w:rsidP="00DC7A8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Connecting to a Database on a DB Instance Running the MySQL Database Engine</w:t>
      </w:r>
      <w:r w:rsidRPr="00DC7A89">
        <w:rPr>
          <w:rFonts w:ascii="Helvetica" w:eastAsia="Times New Roman" w:hAnsi="Helvetica" w:cs="Helvetica"/>
          <w:color w:val="333333"/>
          <w:sz w:val="21"/>
          <w:szCs w:val="21"/>
        </w:rPr>
        <w:br/>
        <w:t>In this example, you connect to a database on a MySQL DB instance using MySQL monitor commands. One GUI-based application you can use to connect is MySQL Workbench which you downloaded in prerequisite section.</w:t>
      </w:r>
    </w:p>
    <w:p w14:paraId="34833DE3" w14:textId="77777777" w:rsidR="00DC7A89" w:rsidRPr="00DC7A89" w:rsidRDefault="00DC7A89" w:rsidP="00DC7A8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b/>
          <w:bCs/>
          <w:color w:val="333333"/>
          <w:sz w:val="21"/>
          <w:szCs w:val="21"/>
        </w:rPr>
        <w:t>To connect to a database on a DB instance using MySQL monitor</w:t>
      </w:r>
    </w:p>
    <w:p w14:paraId="29E9EFEE" w14:textId="77777777" w:rsidR="00DC7A89" w:rsidRPr="00DC7A89" w:rsidRDefault="00DC7A89" w:rsidP="00DC7A8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Find the endpoint (DNS name) and port number for your DB Instance.</w:t>
      </w:r>
    </w:p>
    <w:p w14:paraId="0EA64C5D" w14:textId="77777777" w:rsidR="00DC7A89" w:rsidRPr="00DC7A89" w:rsidRDefault="00DC7A89" w:rsidP="00DC7A89">
      <w:pPr>
        <w:numPr>
          <w:ilvl w:val="2"/>
          <w:numId w:val="5"/>
        </w:numPr>
        <w:spacing w:before="100" w:beforeAutospacing="1" w:after="100" w:afterAutospacing="1" w:line="240" w:lineRule="auto"/>
        <w:ind w:left="2160" w:hanging="360"/>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Open the RDS console and then choose Instances to display a list of your DB instances.</w:t>
      </w:r>
    </w:p>
    <w:p w14:paraId="1CCC4987" w14:textId="77777777" w:rsidR="00DC7A89" w:rsidRPr="00DC7A89" w:rsidRDefault="00DC7A89" w:rsidP="00DC7A89">
      <w:pPr>
        <w:numPr>
          <w:ilvl w:val="2"/>
          <w:numId w:val="5"/>
        </w:numPr>
        <w:spacing w:before="100" w:beforeAutospacing="1" w:after="100" w:afterAutospacing="1" w:line="240" w:lineRule="auto"/>
        <w:ind w:left="2160" w:hanging="360"/>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Click the MySQL DB instance name to display its details.</w:t>
      </w:r>
    </w:p>
    <w:p w14:paraId="642D8D4B" w14:textId="77777777" w:rsidR="00DC7A89" w:rsidRPr="00DC7A89" w:rsidRDefault="00DC7A89" w:rsidP="00DC7A89">
      <w:pPr>
        <w:numPr>
          <w:ilvl w:val="2"/>
          <w:numId w:val="5"/>
        </w:numPr>
        <w:spacing w:before="100" w:beforeAutospacing="1" w:after="100" w:afterAutospacing="1" w:line="240" w:lineRule="auto"/>
        <w:ind w:left="2160" w:hanging="360"/>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Scroll to the Connect section and copy the endpoint. Also, note the port number. You need both the endpoint and the port number to connect to the DB instance.</w:t>
      </w:r>
    </w:p>
    <w:p w14:paraId="42925A80" w14:textId="77777777" w:rsidR="00DC7A89" w:rsidRPr="00DC7A89" w:rsidRDefault="00DC7A89" w:rsidP="00DC7A89">
      <w:pPr>
        <w:numPr>
          <w:ilvl w:val="2"/>
          <w:numId w:val="5"/>
        </w:numPr>
        <w:spacing w:before="100" w:beforeAutospacing="1" w:after="100" w:afterAutospacing="1" w:line="240" w:lineRule="auto"/>
        <w:ind w:left="2160" w:hanging="360"/>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Enter the end point, username and password in to the MySql Workbench connection tab.</w:t>
      </w:r>
    </w:p>
    <w:p w14:paraId="03A6BBB1" w14:textId="77777777" w:rsidR="00DC7A89" w:rsidRPr="00DC7A89" w:rsidRDefault="00DC7A89" w:rsidP="00DC7A89">
      <w:pPr>
        <w:numPr>
          <w:ilvl w:val="2"/>
          <w:numId w:val="5"/>
        </w:numPr>
        <w:spacing w:before="100" w:beforeAutospacing="1" w:after="100" w:afterAutospacing="1" w:line="240" w:lineRule="auto"/>
        <w:ind w:left="2160" w:hanging="360"/>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After successfully connecting you can create tables and perform various queries over the connected database.</w:t>
      </w:r>
    </w:p>
    <w:p w14:paraId="2E7B2AF3" w14:textId="77777777" w:rsidR="00DC7A89" w:rsidRPr="00DC7A89" w:rsidRDefault="00DC7A89" w:rsidP="00DC7A89">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You have successfully completed the lab.</w:t>
      </w:r>
    </w:p>
    <w:p w14:paraId="462B8837" w14:textId="77777777" w:rsidR="00DC7A89" w:rsidRPr="00DC7A89" w:rsidRDefault="00DC7A89" w:rsidP="00DC7A89">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DC7A89">
        <w:rPr>
          <w:rFonts w:ascii="Helvetica" w:eastAsia="Times New Roman" w:hAnsi="Helvetica" w:cs="Helvetica"/>
          <w:color w:val="333333"/>
          <w:sz w:val="21"/>
          <w:szCs w:val="21"/>
        </w:rPr>
        <w:t>Once you completed the steps click on End Lab from your whizlabs dashboard.</w:t>
      </w:r>
    </w:p>
    <w:p w14:paraId="364CE058" w14:textId="77777777" w:rsidR="00465553" w:rsidRDefault="00465553">
      <w:bookmarkStart w:id="0" w:name="_GoBack"/>
      <w:bookmarkEnd w:id="0"/>
    </w:p>
    <w:sectPr w:rsidR="00465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A15AC"/>
    <w:multiLevelType w:val="multilevel"/>
    <w:tmpl w:val="50D44D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E62D84"/>
    <w:multiLevelType w:val="multilevel"/>
    <w:tmpl w:val="CB12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C26CD6"/>
    <w:multiLevelType w:val="multilevel"/>
    <w:tmpl w:val="29FA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0"/>
    <w:lvlOverride w:ilvl="1">
      <w:lvl w:ilvl="1">
        <w:numFmt w:val="lowerRoman"/>
        <w:lvlText w:val="%2."/>
        <w:lvlJc w:val="right"/>
      </w:lvl>
    </w:lvlOverride>
  </w:num>
  <w:num w:numId="5">
    <w:abstractNumId w:val="0"/>
    <w:lvlOverride w:ilvl="1">
      <w:lvl w:ilvl="1">
        <w:numFmt w:val="lowerRoman"/>
        <w:lvlText w:val="%2."/>
        <w:lvlJc w:val="right"/>
      </w:lvl>
    </w:lvlOverride>
    <w:lvlOverride w:ilvl="2">
      <w:lvl w:ilvl="2">
        <w:numFmt w:val="lowerLetter"/>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53"/>
    <w:rsid w:val="00465553"/>
    <w:rsid w:val="00DC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D63B9-CAB7-4A2C-85BB-00286155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7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7A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7A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7A89"/>
    <w:rPr>
      <w:b/>
      <w:bCs/>
    </w:rPr>
  </w:style>
  <w:style w:type="character" w:styleId="Hyperlink">
    <w:name w:val="Hyperlink"/>
    <w:basedOn w:val="DefaultParagraphFont"/>
    <w:uiPriority w:val="99"/>
    <w:semiHidden/>
    <w:unhideWhenUsed/>
    <w:rsid w:val="00DC7A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 TargetMode="External"/><Relationship Id="rId5" Type="http://schemas.openxmlformats.org/officeDocument/2006/relationships/hyperlink" Target="https://dev.mysql.com/downloads/workben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Murodbey Abdullaev</dc:creator>
  <cp:keywords/>
  <dc:description/>
  <cp:lastModifiedBy>Murodbey Abdullaev</cp:lastModifiedBy>
  <cp:revision>2</cp:revision>
  <dcterms:created xsi:type="dcterms:W3CDTF">2019-02-28T18:21:00Z</dcterms:created>
  <dcterms:modified xsi:type="dcterms:W3CDTF">2019-02-28T18:21:00Z</dcterms:modified>
</cp:coreProperties>
</file>