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Public Market Vendor Directory</w:t>
      </w:r>
    </w:p>
    <w:p>
      <w:r>
        <w:rPr>
          <w:i/>
        </w:rPr>
        <w:t>Synthetic public directory</w:t>
      </w:r>
    </w:p>
    <w:p>
      <w:r>
        <w:t>Source status: Synthetic public test data. License note: CC0-style sample content created for local RAG testing. No private, personal, confidential, or operationally valid data is included.</w:t>
      </w:r>
    </w:p>
    <w:p>
      <w:r>
        <w:t>Fictional vendor records with stall IDs, product categories, and operating days.</w:t>
      </w:r>
    </w:p>
    <w:p>
      <w:pPr>
        <w:pStyle w:val="Heading1"/>
      </w:pPr>
      <w:r>
        <w:t>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E</w:t>
            </w:r>
          </w:p>
        </w:tc>
      </w:tr>
      <w:tr>
        <w:tc>
          <w:tcPr>
            <w:tcW w:type="dxa" w:w="1440"/>
          </w:tcPr>
          <w:p>
            <w:r>
              <w:t>MRK-501</w:t>
            </w:r>
          </w:p>
        </w:tc>
        <w:tc>
          <w:tcPr>
            <w:tcW w:type="dxa" w:w="1440"/>
          </w:tcPr>
          <w:p>
            <w:r>
              <w:t>Orchard Table</w:t>
            </w:r>
          </w:p>
        </w:tc>
        <w:tc>
          <w:tcPr>
            <w:tcW w:type="dxa" w:w="1440"/>
          </w:tcPr>
          <w:p>
            <w:r>
              <w:t>Fruit</w:t>
            </w:r>
          </w:p>
        </w:tc>
        <w:tc>
          <w:tcPr>
            <w:tcW w:type="dxa" w:w="1440"/>
          </w:tcPr>
          <w:p>
            <w:r>
              <w:t>Stall A4</w:t>
            </w:r>
          </w:p>
        </w:tc>
        <w:tc>
          <w:tcPr>
            <w:tcW w:type="dxa" w:w="1440"/>
          </w:tcPr>
          <w:p>
            <w:r>
              <w:t>Saturday</w:t>
            </w:r>
          </w:p>
        </w:tc>
        <w:tc>
          <w:tcPr>
            <w:tcW w:type="dxa" w:w="1440"/>
          </w:tcPr>
          <w:p>
            <w:r>
              <w:t>Cold storage requested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MRK-502</w:t>
            </w:r>
          </w:p>
        </w:tc>
        <w:tc>
          <w:tcPr>
            <w:tcW w:type="dxa" w:w="1440"/>
          </w:tcPr>
          <w:p>
            <w:r>
              <w:t>Clay Cup Studio</w:t>
            </w:r>
          </w:p>
        </w:tc>
        <w:tc>
          <w:tcPr>
            <w:tcW w:type="dxa" w:w="1440"/>
          </w:tcPr>
          <w:p>
            <w:r>
              <w:t>Ceramics</w:t>
            </w:r>
          </w:p>
        </w:tc>
        <w:tc>
          <w:tcPr>
            <w:tcW w:type="dxa" w:w="1440"/>
          </w:tcPr>
          <w:p>
            <w:r>
              <w:t>Stall B2</w:t>
            </w:r>
          </w:p>
        </w:tc>
        <w:tc>
          <w:tcPr>
            <w:tcW w:type="dxa" w:w="1440"/>
          </w:tcPr>
          <w:p>
            <w:r>
              <w:t>Sunday</w:t>
            </w:r>
          </w:p>
        </w:tc>
        <w:tc>
          <w:tcPr>
            <w:tcW w:type="dxa" w:w="1440"/>
          </w:tcPr>
          <w:p>
            <w:r>
              <w:t>Fragile goods signage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MRK-503</w:t>
            </w:r>
          </w:p>
        </w:tc>
        <w:tc>
          <w:tcPr>
            <w:tcW w:type="dxa" w:w="1440"/>
          </w:tcPr>
          <w:p>
            <w:r>
              <w:t>River Greens</w:t>
            </w:r>
          </w:p>
        </w:tc>
        <w:tc>
          <w:tcPr>
            <w:tcW w:type="dxa" w:w="1440"/>
          </w:tcPr>
          <w:p>
            <w:r>
              <w:t>Vegetables</w:t>
            </w:r>
          </w:p>
        </w:tc>
        <w:tc>
          <w:tcPr>
            <w:tcW w:type="dxa" w:w="1440"/>
          </w:tcPr>
          <w:p>
            <w:r>
              <w:t>Stall C1</w:t>
            </w:r>
          </w:p>
        </w:tc>
        <w:tc>
          <w:tcPr>
            <w:tcW w:type="dxa" w:w="1440"/>
          </w:tcPr>
          <w:p>
            <w:r>
              <w:t>Saturday and Sunday</w:t>
            </w:r>
          </w:p>
        </w:tc>
        <w:tc>
          <w:tcPr>
            <w:tcW w:type="dxa" w:w="1440"/>
          </w:tcPr>
          <w:p>
            <w:r>
              <w:t>Compost pickup</w:t>
            </w:r>
          </w:p>
        </w:tc>
        <w:tc>
          <w:tcPr>
            <w:tcW w:type="dxa" w:w="1440"/>
          </w:tcPr>
          <w:p/>
        </w:tc>
      </w:tr>
    </w:tbl>
    <w:p>
      <w:pPr>
        <w:pStyle w:val="Heading1"/>
      </w:pPr>
      <w:r>
        <w:t>Good test questions</w:t>
      </w:r>
    </w:p>
    <w:p>
      <w:r>
        <w:rPr>
          <w:b/>
        </w:rPr>
        <w:t xml:space="preserve">Q: </w:t>
      </w:r>
      <w:r>
        <w:t>Which vendor occupies Stall B2?</w:t>
      </w:r>
      <w:r>
        <w:rPr>
          <w:b/>
        </w:rPr>
        <w:br/>
        <w:t xml:space="preserve">Expected: </w:t>
      </w:r>
      <w:r>
        <w:t>Clay Cup Studio</w:t>
      </w:r>
    </w:p>
    <w:p>
      <w:r>
        <w:rPr>
          <w:b/>
        </w:rPr>
        <w:t xml:space="preserve">Q: </w:t>
      </w:r>
      <w:r>
        <w:t>What note is listed for River Greens?</w:t>
      </w:r>
      <w:r>
        <w:rPr>
          <w:b/>
        </w:rPr>
        <w:br/>
        <w:t xml:space="preserve">Expected: </w:t>
      </w:r>
      <w:r>
        <w:t>Compost pickup</w:t>
      </w:r>
    </w:p>
    <w:p>
      <w:pPr>
        <w:pStyle w:val="Heading1"/>
      </w:pPr>
      <w:r>
        <w:t>Notes</w:t>
      </w:r>
    </w:p>
    <w:p>
      <w:pPr>
        <w:pStyle w:val="ListBullet"/>
      </w:pPr>
      <w:r>
        <w:t>Vendor names are fictional.</w:t>
      </w:r>
    </w:p>
    <w:p>
      <w:pPr>
        <w:pStyle w:val="ListBullet"/>
      </w:pPr>
      <w:r>
        <w:t>No real business data is included.</w:t>
      </w:r>
    </w:p>
    <w:sectPr w:rsidR="00FC693F" w:rsidRPr="0006063C" w:rsidSect="00034616">
      <w:head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VaultIQ public test corpus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 Market Vendor Directory</dc:title>
  <dc:subject>Synthetic public test data for VaultIQ</dc:subject>
  <dc:creator>VaultIQ Public Test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