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Technology Stack (Architecture &amp; Stack)</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spacing w:before="0" w:after="40"/>
              <w:rPr>
                <w:rFonts w:ascii="Arial" w:cs="Arial" w:eastAsia="Arial" w:hAnsi="Arial"/>
              </w:rPr>
            </w:pPr>
            <w:r>
              <w:rPr>
                <w:highlight w:val="yellow"/>
              </w:rPr>
              <w:t>[DD Month YYYY]</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spacing w:before="0" w:after="40"/>
              <w:rPr>
                <w:rFonts w:ascii="Arial" w:cs="Arial" w:eastAsia="Arial" w:hAnsi="Arial"/>
              </w:rPr>
            </w:pPr>
            <w:r>
              <w:rPr>
                <w:highlight w:val="yellow"/>
              </w:rPr>
              <w:t>[Team ID]</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spacing w:before="0" w:after="40"/>
              <w:rPr>
                <w:rFonts w:ascii="Arial" w:cs="Arial" w:eastAsia="Arial" w:hAnsi="Arial"/>
              </w:rPr>
            </w:pPr>
            <w:r>
              <w:t>Automated Network Request Management in ServiceNow</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keepNext/>
        <w:rPr>
          <w:rFonts w:ascii="Arial" w:cs="Arial" w:eastAsia="Arial" w:hAnsi="Arial"/>
          <w:b w:val="1"/>
        </w:rPr>
      </w:pPr>
      <w:r w:rsidDel="00000000" w:rsidR="00000000" w:rsidRPr="00000000">
        <w:rPr>
          <w:rFonts w:ascii="Arial" w:cs="Arial" w:eastAsia="Arial" w:hAnsi="Arial"/>
          <w:b w:val="1"/>
          <w:rtl w:val="0"/>
        </w:rPr>
        <w:t xml:space="preserve">Technical Architecture:</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The Deliverable shall include the architectural diagram as below and the information as per the table1 &amp; table 2</w:t>
      </w:r>
    </w:p>
    <w:p>
      <w:r>
        <w:rPr>
          <w:b/>
        </w:rPr>
        <w:t>Technical Architecture — Automated Network Request Management in ServiceNow</w:t>
      </w:r>
    </w:p>
    <w:p>
      <w:pPr>
        <w:keepNext/>
        <w:jc w:val="center"/>
      </w:pPr>
      <w:r>
        <w:drawing>
          <wp:inline>
            <wp:extent cx="7863840" cy="5366873"/>
            <wp:docPr id="1" name="Picture 1"/>
            <wp:cNvGraphicFramePr>
              <a:graphicFrameLocks noChangeAspect="1"/>
            </wp:cNvGraphicFramePr>
            <a:graphic>
              <a:graphicData uri="http://schemas.openxmlformats.org/drawingml/2006/picture">
                <pic:pic>
                  <pic:nvPicPr>
                    <pic:cNvPr id="0" name="D1_solution_architecture.png"/>
                    <pic:cNvPicPr/>
                  </pic:nvPicPr>
                  <pic:blipFill>
                    <a:blip r:embed="rId15"/>
                    <a:stretch>
                      <a:fillRect/>
                    </a:stretch>
                  </pic:blipFill>
                  <pic:spPr>
                    <a:xfrm>
                      <a:off x="0" y="0"/>
                      <a:ext cx="7863840" cy="5366873"/>
                    </a:xfrm>
                    <a:prstGeom prst="rect"/>
                  </pic:spPr>
                </pic:pic>
              </a:graphicData>
            </a:graphic>
          </wp:inline>
        </w:drawing>
      </w:r>
    </w:p>
    <w:p>
      <w:pPr>
        <w:spacing w:after="160"/>
        <w:jc w:val="center"/>
      </w:pPr>
      <w:r>
        <w:rPr>
          <w:i/>
          <w:sz w:val="19"/>
        </w:rPr>
        <w:t>Figure 1: Technical architecture (all components run on the ServiceNow developer instance)</w:t>
      </w:r>
    </w:p>
    <w:p w:rsidR="00000000" w:rsidDel="00000000" w:rsidP="00000000" w:rsidRDefault="00000000" w:rsidRPr="00000000" w14:paraId="00000013">
      <w:pPr>
        <w:tabs>
          <w:tab w:val="left" w:leader="none" w:pos="2320"/>
        </w:tabs>
        <w:rPr>
          <w:rFonts w:ascii="Arial" w:cs="Arial" w:eastAsia="Arial" w:hAnsi="Arial"/>
          <w:b w:val="1"/>
        </w:rPr>
      </w:pPr>
      <w:r w:rsidDel="00000000" w:rsidR="00000000" w:rsidRPr="00000000">
        <w:rPr>
          <w:rFonts w:ascii="Arial" w:cs="Arial" w:eastAsia="Arial" w:hAnsi="Arial"/>
          <w:b w:val="1"/>
          <w:rtl w:val="0"/>
        </w:rPr>
        <w:tab/>
        <w:tab/>
        <w:tab/>
        <w:br w:type="textWrapping"/>
      </w:r>
    </w:p>
    <w:p w:rsidR="00000000" w:rsidDel="00000000" w:rsidP="00000000" w:rsidRDefault="00000000" w:rsidRPr="00000000" w14:paraId="00000014">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5">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6">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7">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8">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9">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A">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B">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1C">
      <w:pPr>
        <w:keepNext/>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Table-1 : Components &amp; Technologies:</w:t>
      </w:r>
    </w:p>
    <w:tbl>
      <w:tblPr>
        <w:tblStyle w:val="Table2"/>
        <w:tblW w:w="14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4020"/>
        <w:gridCol w:w="5205"/>
        <w:gridCol w:w="4140"/>
        <w:tblGridChange w:id="0">
          <w:tblGrid>
            <w:gridCol w:w="840"/>
            <w:gridCol w:w="4020"/>
            <w:gridCol w:w="5205"/>
            <w:gridCol w:w="4140"/>
          </w:tblGrid>
        </w:tblGridChange>
      </w:tblGrid>
      <w:tr>
        <w:trPr>
          <w:cantSplit w:val="0"/>
          <w:trHeight w:val="398" w:hRule="atLeast"/>
          <w:tblHeader w:val="0"/>
        </w:trPr>
        <w:tc>
          <w:tcPr/>
          <w:p w:rsidR="00000000" w:rsidDel="00000000" w:rsidP="00000000" w:rsidRDefault="00000000" w:rsidRPr="00000000" w14:paraId="0000001D">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S.No</w:t>
            </w:r>
          </w:p>
        </w:tc>
        <w:tc>
          <w:tcPr/>
          <w:p w:rsidR="00000000" w:rsidDel="00000000" w:rsidP="00000000" w:rsidRDefault="00000000" w:rsidRPr="00000000" w14:paraId="0000001E">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Component</w:t>
            </w:r>
          </w:p>
        </w:tc>
        <w:tc>
          <w:tcPr/>
          <w:p w:rsidR="00000000" w:rsidDel="00000000" w:rsidP="00000000" w:rsidRDefault="00000000" w:rsidRPr="00000000" w14:paraId="0000001F">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Description</w:t>
            </w:r>
          </w:p>
        </w:tc>
        <w:tc>
          <w:tcPr/>
          <w:p w:rsidR="00000000" w:rsidDel="00000000" w:rsidP="00000000" w:rsidRDefault="00000000" w:rsidRPr="00000000" w14:paraId="00000020">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Technology</w:t>
            </w:r>
          </w:p>
        </w:tc>
      </w:tr>
      <w:tr>
        <w:trPr>
          <w:cantSplit w:val="0"/>
          <w:trHeight w:val="489" w:hRule="atLeast"/>
          <w:tblHeader w:val="0"/>
        </w:trPr>
        <w:tc>
          <w:tcPr/>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2">
            <w:pPr>
              <w:tabs>
                <w:tab w:val="left" w:leader="none" w:pos="2320"/>
              </w:tabs>
              <w:rPr>
                <w:rFonts w:ascii="Arial" w:cs="Arial" w:eastAsia="Arial" w:hAnsi="Arial"/>
              </w:rPr>
            </w:pPr>
            <w:r w:rsidDel="00000000" w:rsidR="00000000" w:rsidRPr="00000000">
              <w:rPr>
                <w:rFonts w:ascii="Arial" w:cs="Arial" w:eastAsia="Arial" w:hAnsi="Arial"/>
                <w:rtl w:val="0"/>
              </w:rPr>
              <w:t xml:space="preserve">User Interface</w:t>
            </w:r>
          </w:p>
        </w:tc>
        <w:tc>
          <w:tcPr/>
          <w:p w:rsidR="00000000" w:rsidDel="00000000" w:rsidP="00000000" w:rsidRDefault="00000000" w:rsidRPr="00000000" w14:paraId="00000023">
            <w:pPr>
              <w:tabs>
                <w:tab w:val="left" w:leader="none" w:pos="2320"/>
              </w:tabs>
              <w:spacing w:before="0" w:after="40"/>
              <w:rPr>
                <w:rFonts w:ascii="Arial" w:cs="Arial" w:eastAsia="Arial" w:hAnsi="Arial"/>
              </w:rPr>
            </w:pPr>
            <w:r>
              <w:rPr>
                <w:sz w:val="20"/>
              </w:rPr>
              <w:t>Requesters use the Network Request catalog item form in the Service Catalog. Approvers and the Network Team use the ServiceNow platform UI (approval record, catalog task, Database Tables list).</w:t>
            </w:r>
          </w:p>
        </w:tc>
        <w:tc>
          <w:tcPr/>
          <w:p w:rsidR="00000000" w:rsidDel="00000000" w:rsidP="00000000" w:rsidRDefault="00000000" w:rsidRPr="00000000" w14:paraId="00000025">
            <w:pPr>
              <w:tabs>
                <w:tab w:val="left" w:leader="none" w:pos="2320"/>
              </w:tabs>
              <w:spacing w:before="0" w:after="40"/>
              <w:rPr>
                <w:rFonts w:ascii="Arial" w:cs="Arial" w:eastAsia="Arial" w:hAnsi="Arial"/>
              </w:rPr>
            </w:pPr>
            <w:r>
              <w:rPr>
                <w:sz w:val="20"/>
              </w:rPr>
              <w:t>ServiceNow Service Catalog (catalog item, 7 variables, variable set 'Requester Information')</w:t>
            </w:r>
          </w:p>
        </w:tc>
      </w:tr>
      <w:tr>
        <w:trPr>
          <w:cantSplit w:val="0"/>
          <w:trHeight w:val="470" w:hRule="atLeast"/>
          <w:tblHeader w:val="0"/>
        </w:trPr>
        <w:tc>
          <w:tcPr/>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tabs>
                <w:tab w:val="left" w:leader="none" w:pos="2320"/>
              </w:tabs>
              <w:rPr>
                <w:rFonts w:ascii="Arial" w:cs="Arial" w:eastAsia="Arial" w:hAnsi="Arial"/>
              </w:rPr>
            </w:pPr>
            <w:r w:rsidDel="00000000" w:rsidR="00000000" w:rsidRPr="00000000">
              <w:rPr>
                <w:rFonts w:ascii="Arial" w:cs="Arial" w:eastAsia="Arial" w:hAnsi="Arial"/>
                <w:rtl w:val="0"/>
              </w:rPr>
              <w:t xml:space="preserve">Application Logic-1</w:t>
            </w:r>
          </w:p>
        </w:tc>
        <w:tc>
          <w:tcPr/>
          <w:p w:rsidR="00000000" w:rsidDel="00000000" w:rsidP="00000000" w:rsidRDefault="00000000" w:rsidRPr="00000000" w14:paraId="00000028">
            <w:pPr>
              <w:tabs>
                <w:tab w:val="left" w:leader="none" w:pos="2320"/>
              </w:tabs>
              <w:spacing w:before="0" w:after="40"/>
              <w:rPr>
                <w:rFonts w:ascii="Arial" w:cs="Arial" w:eastAsia="Arial" w:hAnsi="Arial"/>
              </w:rPr>
            </w:pPr>
            <w:r>
              <w:rPr>
                <w:sz w:val="20"/>
              </w:rPr>
              <w:t>Dynamic form behaviour: shows 'Enter your existing id' only when Type of Connection = Existing.</w:t>
            </w:r>
          </w:p>
        </w:tc>
        <w:tc>
          <w:tcPr/>
          <w:p w:rsidR="00000000" w:rsidDel="00000000" w:rsidP="00000000" w:rsidRDefault="00000000" w:rsidRPr="00000000" w14:paraId="00000029">
            <w:pPr>
              <w:tabs>
                <w:tab w:val="left" w:leader="none" w:pos="2320"/>
              </w:tabs>
              <w:spacing w:before="0" w:after="40"/>
              <w:rPr>
                <w:rFonts w:ascii="Arial" w:cs="Arial" w:eastAsia="Arial" w:hAnsi="Arial"/>
              </w:rPr>
            </w:pPr>
            <w:r>
              <w:rPr>
                <w:sz w:val="20"/>
              </w:rPr>
              <w:t>Catalog UI Policy 'Show existing ID field'</w:t>
            </w:r>
          </w:p>
        </w:tc>
      </w:tr>
      <w:tr>
        <w:trPr>
          <w:cantSplit w:val="0"/>
          <w:trHeight w:val="470" w:hRule="atLeast"/>
          <w:tblHeader w:val="0"/>
        </w:trPr>
        <w:tc>
          <w:tcPr/>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B">
            <w:pPr>
              <w:tabs>
                <w:tab w:val="left" w:leader="none" w:pos="2320"/>
              </w:tabs>
              <w:rPr>
                <w:rFonts w:ascii="Arial" w:cs="Arial" w:eastAsia="Arial" w:hAnsi="Arial"/>
              </w:rPr>
            </w:pPr>
            <w:r w:rsidDel="00000000" w:rsidR="00000000" w:rsidRPr="00000000">
              <w:rPr>
                <w:rFonts w:ascii="Arial" w:cs="Arial" w:eastAsia="Arial" w:hAnsi="Arial"/>
                <w:rtl w:val="0"/>
              </w:rPr>
              <w:t xml:space="preserve">Application Logic-2</w:t>
            </w:r>
          </w:p>
        </w:tc>
        <w:tc>
          <w:tcPr/>
          <w:p w:rsidR="00000000" w:rsidDel="00000000" w:rsidP="00000000" w:rsidRDefault="00000000" w:rsidRPr="00000000" w14:paraId="0000002C">
            <w:pPr>
              <w:tabs>
                <w:tab w:val="left" w:leader="none" w:pos="2320"/>
              </w:tabs>
              <w:spacing w:before="0" w:after="40"/>
              <w:rPr>
                <w:rFonts w:ascii="Arial" w:cs="Arial" w:eastAsia="Arial" w:hAnsi="Arial"/>
              </w:rPr>
            </w:pPr>
            <w:r>
              <w:rPr>
                <w:sz w:val="20"/>
              </w:rPr>
              <w:t>Workflow automation: Service Catalog trigger (Catalog Item Requested) → Get Catalog Variables → Create Database Tables Record → Send Email → Ask For Approval → If Request is Approved → Update Record (then / Else).</w:t>
            </w:r>
          </w:p>
        </w:tc>
        <w:tc>
          <w:tcPr/>
          <w:p w:rsidR="00000000" w:rsidDel="00000000" w:rsidP="00000000" w:rsidRDefault="00000000" w:rsidRPr="00000000" w14:paraId="0000002D">
            <w:pPr>
              <w:tabs>
                <w:tab w:val="left" w:leader="none" w:pos="2320"/>
              </w:tabs>
              <w:spacing w:before="0" w:after="40"/>
              <w:rPr>
                <w:rFonts w:ascii="Arial" w:cs="Arial" w:eastAsia="Arial" w:hAnsi="Arial"/>
              </w:rPr>
            </w:pPr>
            <w:r>
              <w:rPr>
                <w:sz w:val="20"/>
              </w:rPr>
              <w:t>ServiceNow Flow Designer — flow 'Network Request Automation' (Global scope)</w:t>
            </w:r>
          </w:p>
        </w:tc>
      </w:tr>
      <w:tr>
        <w:trPr>
          <w:cantSplit w:val="0"/>
          <w:trHeight w:val="470" w:hRule="atLeast"/>
          <w:tblHeader w:val="0"/>
        </w:trPr>
        <w:tc>
          <w:tcPr/>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F">
            <w:pPr>
              <w:tabs>
                <w:tab w:val="left" w:leader="none" w:pos="2320"/>
              </w:tabs>
              <w:rPr>
                <w:rFonts w:ascii="Arial" w:cs="Arial" w:eastAsia="Arial" w:hAnsi="Arial"/>
              </w:rPr>
            </w:pPr>
            <w:r w:rsidDel="00000000" w:rsidR="00000000" w:rsidRPr="00000000">
              <w:rPr>
                <w:rFonts w:ascii="Arial" w:cs="Arial" w:eastAsia="Arial" w:hAnsi="Arial"/>
                <w:rtl w:val="0"/>
              </w:rPr>
              <w:t xml:space="preserve">Application Logic-3</w:t>
            </w:r>
          </w:p>
        </w:tc>
        <w:tc>
          <w:tcPr/>
          <w:p w:rsidR="00000000" w:rsidDel="00000000" w:rsidP="00000000" w:rsidRDefault="00000000" w:rsidRPr="00000000" w14:paraId="00000030">
            <w:pPr>
              <w:tabs>
                <w:tab w:val="left" w:leader="none" w:pos="2320"/>
              </w:tabs>
              <w:spacing w:before="0" w:after="40"/>
              <w:rPr>
                <w:rFonts w:ascii="Arial" w:cs="Arial" w:eastAsia="Arial" w:hAnsi="Arial"/>
              </w:rPr>
            </w:pPr>
            <w:r>
              <w:rPr>
                <w:sz w:val="20"/>
              </w:rPr>
              <w:t>Approval and related-list filtering: approval requested from System Administrator; the 'Approval Request' relationship filters approvals by source_table and document_id.</w:t>
            </w:r>
          </w:p>
        </w:tc>
        <w:tc>
          <w:tcPr/>
          <w:p w:rsidR="00000000" w:rsidDel="00000000" w:rsidP="00000000" w:rsidRDefault="00000000" w:rsidRPr="00000000" w14:paraId="00000031">
            <w:pPr>
              <w:tabs>
                <w:tab w:val="left" w:leader="none" w:pos="2320"/>
              </w:tabs>
              <w:spacing w:before="0" w:after="40"/>
              <w:rPr>
                <w:rFonts w:ascii="Arial" w:cs="Arial" w:eastAsia="Arial" w:hAnsi="Arial"/>
              </w:rPr>
            </w:pPr>
            <w:r>
              <w:rPr>
                <w:sz w:val="20"/>
              </w:rPr>
              <w:t>Flow Designer Ask For Approval; relationship script (server-side JavaScript, GlideRecord query)</w:t>
            </w:r>
          </w:p>
        </w:tc>
      </w:tr>
      <w:tr>
        <w:trPr>
          <w:cantSplit w:val="0"/>
          <w:trHeight w:val="489" w:hRule="atLeast"/>
          <w:tblHeader w:val="0"/>
        </w:trPr>
        <w:tc>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3">
            <w:pPr>
              <w:tabs>
                <w:tab w:val="left" w:leader="none" w:pos="2320"/>
              </w:tabs>
              <w:rPr>
                <w:rFonts w:ascii="Arial" w:cs="Arial" w:eastAsia="Arial" w:hAnsi="Arial"/>
              </w:rPr>
            </w:pPr>
            <w:r w:rsidDel="00000000" w:rsidR="00000000" w:rsidRPr="00000000">
              <w:rPr>
                <w:rFonts w:ascii="Arial" w:cs="Arial" w:eastAsia="Arial" w:hAnsi="Arial"/>
                <w:rtl w:val="0"/>
              </w:rPr>
              <w:t xml:space="preserve">Database</w:t>
            </w:r>
          </w:p>
        </w:tc>
        <w:tc>
          <w:tcPr/>
          <w:p w:rsidR="00000000" w:rsidDel="00000000" w:rsidP="00000000" w:rsidRDefault="00000000" w:rsidRPr="00000000" w14:paraId="00000034">
            <w:pPr>
              <w:tabs>
                <w:tab w:val="left" w:leader="none" w:pos="2320"/>
              </w:tabs>
              <w:spacing w:before="0" w:after="40"/>
              <w:rPr>
                <w:rFonts w:ascii="Arial" w:cs="Arial" w:eastAsia="Arial" w:hAnsi="Arial"/>
              </w:rPr>
            </w:pPr>
            <w:r>
              <w:rPr>
                <w:sz w:val="20"/>
              </w:rPr>
              <w:t>Custom table Database Tables (u_database_table): Number, Database Number, Customer Address, Mobile Number, Requested For, Type of Connection, Mode of Payment, Total Amount, Approval Status (String) and Assignment to (reference to User), plus standard request, task, approval and email tables.</w:t>
            </w:r>
          </w:p>
        </w:tc>
        <w:tc>
          <w:tcPr/>
          <w:p w:rsidR="00000000" w:rsidDel="00000000" w:rsidP="00000000" w:rsidRDefault="00000000" w:rsidRPr="00000000" w14:paraId="00000035">
            <w:pPr>
              <w:tabs>
                <w:tab w:val="left" w:leader="none" w:pos="2320"/>
              </w:tabs>
              <w:spacing w:before="0" w:after="40"/>
              <w:rPr>
                <w:rFonts w:ascii="Arial" w:cs="Arial" w:eastAsia="Arial" w:hAnsi="Arial"/>
              </w:rPr>
            </w:pPr>
            <w:r>
              <w:rPr>
                <w:sz w:val="20"/>
              </w:rPr>
              <w:t>ServiceNow platform database (custom table + sc_request / sc_req_item / sc_task / sysapproval_approver / sys_email)</w:t>
            </w:r>
          </w:p>
        </w:tc>
      </w:tr>
      <w:tr>
        <w:trPr>
          <w:cantSplit w:val="0"/>
          <w:trHeight w:val="489" w:hRule="atLeast"/>
          <w:tblHeader w:val="0"/>
        </w:trPr>
        <w:tc>
          <w:tcPr/>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tabs>
                <w:tab w:val="left" w:leader="none" w:pos="2320"/>
              </w:tabs>
              <w:rPr>
                <w:rFonts w:ascii="Arial" w:cs="Arial" w:eastAsia="Arial" w:hAnsi="Arial"/>
              </w:rPr>
            </w:pPr>
            <w:r w:rsidDel="00000000" w:rsidR="00000000" w:rsidRPr="00000000">
              <w:rPr>
                <w:rFonts w:ascii="Arial" w:cs="Arial" w:eastAsia="Arial" w:hAnsi="Arial"/>
                <w:rtl w:val="0"/>
              </w:rPr>
              <w:t xml:space="preserve">Cloud Database</w:t>
            </w:r>
          </w:p>
        </w:tc>
        <w:tc>
          <w:tcPr/>
          <w:p w:rsidR="00000000" w:rsidDel="00000000" w:rsidP="00000000" w:rsidRDefault="00000000" w:rsidRPr="00000000" w14:paraId="00000038">
            <w:pPr>
              <w:tabs>
                <w:tab w:val="left" w:leader="none" w:pos="2320"/>
              </w:tabs>
              <w:spacing w:before="0" w:after="40"/>
              <w:rPr>
                <w:rFonts w:ascii="Arial" w:cs="Arial" w:eastAsia="Arial" w:hAnsi="Arial"/>
              </w:rPr>
            </w:pPr>
            <w:r>
              <w:rPr>
                <w:sz w:val="20"/>
              </w:rPr>
              <w:t>All data is stored in the ServiceNow-hosted instance; no separate cloud database is used.</w:t>
            </w:r>
          </w:p>
        </w:tc>
        <w:tc>
          <w:tcPr/>
          <w:p w:rsidR="00000000" w:rsidDel="00000000" w:rsidP="00000000" w:rsidRDefault="00000000" w:rsidRPr="00000000" w14:paraId="00000039">
            <w:pPr>
              <w:tabs>
                <w:tab w:val="left" w:leader="none" w:pos="2320"/>
              </w:tabs>
              <w:spacing w:before="0" w:after="40"/>
              <w:rPr>
                <w:rFonts w:ascii="Arial" w:cs="Arial" w:eastAsia="Arial" w:hAnsi="Arial"/>
              </w:rPr>
            </w:pPr>
            <w:r>
              <w:rPr>
                <w:sz w:val="20"/>
              </w:rPr>
              <w:t>ServiceNow-hosted instance (Personal Developer Instance)</w:t>
            </w:r>
          </w:p>
        </w:tc>
      </w:tr>
      <w:tr>
        <w:trPr>
          <w:cantSplit w:val="0"/>
          <w:trHeight w:val="489" w:hRule="atLeast"/>
          <w:tblHeader w:val="0"/>
        </w:trPr>
        <w:tc>
          <w:tcPr/>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B">
            <w:pPr>
              <w:tabs>
                <w:tab w:val="left" w:leader="none" w:pos="2320"/>
              </w:tabs>
              <w:rPr>
                <w:rFonts w:ascii="Arial" w:cs="Arial" w:eastAsia="Arial" w:hAnsi="Arial"/>
              </w:rPr>
            </w:pPr>
            <w:r w:rsidDel="00000000" w:rsidR="00000000" w:rsidRPr="00000000">
              <w:rPr>
                <w:rFonts w:ascii="Arial" w:cs="Arial" w:eastAsia="Arial" w:hAnsi="Arial"/>
                <w:rtl w:val="0"/>
              </w:rPr>
              <w:t xml:space="preserve">File Storage</w:t>
            </w:r>
          </w:p>
        </w:tc>
        <w:tc>
          <w:tcPr/>
          <w:p w:rsidR="00000000" w:rsidDel="00000000" w:rsidP="00000000" w:rsidRDefault="00000000" w:rsidRPr="00000000" w14:paraId="0000003C">
            <w:pPr>
              <w:tabs>
                <w:tab w:val="left" w:leader="none" w:pos="2320"/>
              </w:tabs>
              <w:spacing w:before="0" w:after="40"/>
              <w:rPr>
                <w:rFonts w:ascii="Arial" w:cs="Arial" w:eastAsia="Arial" w:hAnsi="Arial"/>
              </w:rPr>
            </w:pPr>
            <w:r>
              <w:rPr>
                <w:sz w:val="20"/>
              </w:rPr>
              <w:t>No file-storage requirement in the implemented scope.</w:t>
            </w:r>
          </w:p>
        </w:tc>
        <w:tc>
          <w:tcPr/>
          <w:p w:rsidR="00000000" w:rsidDel="00000000" w:rsidP="00000000" w:rsidRDefault="00000000" w:rsidRPr="00000000" w14:paraId="0000003D">
            <w:pPr>
              <w:tabs>
                <w:tab w:val="left" w:leader="none" w:pos="2320"/>
              </w:tabs>
              <w:spacing w:before="0" w:after="40"/>
              <w:rPr>
                <w:rFonts w:ascii="Arial" w:cs="Arial" w:eastAsia="Arial" w:hAnsi="Arial"/>
              </w:rPr>
            </w:pPr>
            <w:r>
              <w:rPr>
                <w:sz w:val="20"/>
              </w:rPr>
              <w:t>Not used</w:t>
            </w:r>
          </w:p>
        </w:tc>
      </w:tr>
      <w:tr>
        <w:trPr>
          <w:cantSplit w:val="0"/>
          <w:trHeight w:val="489" w:hRule="atLeast"/>
          <w:tblHeader w:val="0"/>
        </w:trPr>
        <w:tc>
          <w:tcPr/>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tabs>
                <w:tab w:val="left" w:leader="none" w:pos="2320"/>
              </w:tabs>
              <w:rPr>
                <w:rFonts w:ascii="Arial" w:cs="Arial" w:eastAsia="Arial" w:hAnsi="Arial"/>
              </w:rPr>
            </w:pPr>
            <w:r w:rsidDel="00000000" w:rsidR="00000000" w:rsidRPr="00000000">
              <w:rPr>
                <w:rFonts w:ascii="Arial" w:cs="Arial" w:eastAsia="Arial" w:hAnsi="Arial"/>
                <w:rtl w:val="0"/>
              </w:rPr>
              <w:t xml:space="preserve">External API-1</w:t>
            </w:r>
          </w:p>
        </w:tc>
        <w:tc>
          <w:tcPr/>
          <w:p w:rsidR="00000000" w:rsidDel="00000000" w:rsidP="00000000" w:rsidRDefault="00000000" w:rsidRPr="00000000" w14:paraId="00000040">
            <w:pPr>
              <w:tabs>
                <w:tab w:val="left" w:leader="none" w:pos="2320"/>
              </w:tabs>
              <w:spacing w:before="0" w:after="40"/>
              <w:rPr>
                <w:rFonts w:ascii="Arial" w:cs="Arial" w:eastAsia="Arial" w:hAnsi="Arial"/>
              </w:rPr>
            </w:pPr>
            <w:r>
              <w:rPr>
                <w:sz w:val="20"/>
              </w:rPr>
              <w:t>Outbound email delivery requires an SMTP mail server. The email record is generated, but no active SMTP account is configured, so delivery is not verified.</w:t>
            </w:r>
          </w:p>
        </w:tc>
        <w:tc>
          <w:tcPr/>
          <w:p w:rsidR="00000000" w:rsidDel="00000000" w:rsidP="00000000" w:rsidRDefault="00000000" w:rsidRPr="00000000" w14:paraId="00000041">
            <w:pPr>
              <w:tabs>
                <w:tab w:val="left" w:leader="none" w:pos="2320"/>
              </w:tabs>
              <w:spacing w:before="0" w:after="40"/>
              <w:rPr>
                <w:rFonts w:ascii="Arial" w:cs="Arial" w:eastAsia="Arial" w:hAnsi="Arial"/>
              </w:rPr>
            </w:pPr>
            <w:r>
              <w:rPr>
                <w:sz w:val="20"/>
              </w:rPr>
              <w:t>ServiceNow email (SMTP) — not configured</w:t>
            </w:r>
          </w:p>
        </w:tc>
      </w:tr>
      <w:tr>
        <w:trPr>
          <w:cantSplit w:val="0"/>
          <w:trHeight w:val="489" w:hRule="atLeast"/>
          <w:tblHeader w:val="0"/>
        </w:trPr>
        <w:tc>
          <w:tcPr/>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3">
            <w:pPr>
              <w:tabs>
                <w:tab w:val="left" w:leader="none" w:pos="2320"/>
              </w:tabs>
              <w:rPr>
                <w:rFonts w:ascii="Arial" w:cs="Arial" w:eastAsia="Arial" w:hAnsi="Arial"/>
              </w:rPr>
            </w:pPr>
            <w:r w:rsidDel="00000000" w:rsidR="00000000" w:rsidRPr="00000000">
              <w:rPr>
                <w:rFonts w:ascii="Arial" w:cs="Arial" w:eastAsia="Arial" w:hAnsi="Arial"/>
                <w:rtl w:val="0"/>
              </w:rPr>
              <w:t xml:space="preserve">External API-2</w:t>
            </w:r>
          </w:p>
        </w:tc>
        <w:tc>
          <w:tcPr/>
          <w:p w:rsidR="00000000" w:rsidDel="00000000" w:rsidP="00000000" w:rsidRDefault="00000000" w:rsidRPr="00000000" w14:paraId="00000044">
            <w:pPr>
              <w:tabs>
                <w:tab w:val="left" w:leader="none" w:pos="2320"/>
              </w:tabs>
              <w:spacing w:before="0" w:after="40"/>
              <w:rPr>
                <w:rFonts w:ascii="Arial" w:cs="Arial" w:eastAsia="Arial" w:hAnsi="Arial"/>
              </w:rPr>
            </w:pPr>
            <w:r>
              <w:rPr>
                <w:sz w:val="20"/>
              </w:rPr>
              <w:t>No external APIs are integrated.</w:t>
            </w:r>
          </w:p>
        </w:tc>
        <w:tc>
          <w:tcPr/>
          <w:p w:rsidR="00000000" w:rsidDel="00000000" w:rsidP="00000000" w:rsidRDefault="00000000" w:rsidRPr="00000000" w14:paraId="00000045">
            <w:pPr>
              <w:tabs>
                <w:tab w:val="left" w:leader="none" w:pos="2320"/>
              </w:tabs>
              <w:spacing w:before="0" w:after="40"/>
              <w:rPr>
                <w:rFonts w:ascii="Arial" w:cs="Arial" w:eastAsia="Arial" w:hAnsi="Arial"/>
              </w:rPr>
            </w:pPr>
            <w:r>
              <w:rPr>
                <w:sz w:val="20"/>
              </w:rPr>
              <w:t>Not used</w:t>
            </w:r>
          </w:p>
        </w:tc>
      </w:tr>
      <w:tr>
        <w:trPr>
          <w:cantSplit w:val="0"/>
          <w:trHeight w:val="489" w:hRule="atLeast"/>
          <w:tblHeader w:val="0"/>
        </w:trPr>
        <w:tc>
          <w:tcPr/>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7">
            <w:pPr>
              <w:tabs>
                <w:tab w:val="left" w:leader="none" w:pos="2320"/>
              </w:tabs>
              <w:rPr>
                <w:rFonts w:ascii="Arial" w:cs="Arial" w:eastAsia="Arial" w:hAnsi="Arial"/>
              </w:rPr>
            </w:pPr>
            <w:r w:rsidDel="00000000" w:rsidR="00000000" w:rsidRPr="00000000">
              <w:rPr>
                <w:rFonts w:ascii="Arial" w:cs="Arial" w:eastAsia="Arial" w:hAnsi="Arial"/>
                <w:rtl w:val="0"/>
              </w:rPr>
              <w:t xml:space="preserve">Machine Learning Model</w:t>
            </w:r>
          </w:p>
        </w:tc>
        <w:tc>
          <w:tcPr/>
          <w:p w:rsidR="00000000" w:rsidDel="00000000" w:rsidP="00000000" w:rsidRDefault="00000000" w:rsidRPr="00000000" w14:paraId="00000048">
            <w:pPr>
              <w:tabs>
                <w:tab w:val="left" w:leader="none" w:pos="2320"/>
              </w:tabs>
              <w:spacing w:before="0" w:after="40"/>
              <w:rPr>
                <w:rFonts w:ascii="Arial" w:cs="Arial" w:eastAsia="Arial" w:hAnsi="Arial"/>
              </w:rPr>
            </w:pPr>
            <w:r>
              <w:rPr>
                <w:sz w:val="20"/>
              </w:rPr>
              <w:t>No machine-learning model is used.</w:t>
            </w:r>
          </w:p>
        </w:tc>
        <w:tc>
          <w:tcPr/>
          <w:p w:rsidR="00000000" w:rsidDel="00000000" w:rsidP="00000000" w:rsidRDefault="00000000" w:rsidRPr="00000000" w14:paraId="00000049">
            <w:pPr>
              <w:tabs>
                <w:tab w:val="left" w:leader="none" w:pos="2320"/>
              </w:tabs>
              <w:spacing w:before="0" w:after="40"/>
              <w:rPr>
                <w:rFonts w:ascii="Arial" w:cs="Arial" w:eastAsia="Arial" w:hAnsi="Arial"/>
              </w:rPr>
            </w:pPr>
            <w:r>
              <w:rPr>
                <w:sz w:val="20"/>
              </w:rPr>
              <w:t>Not used</w:t>
            </w:r>
          </w:p>
        </w:tc>
      </w:tr>
      <w:tr>
        <w:trPr>
          <w:cantSplit w:val="0"/>
          <w:trHeight w:val="489" w:hRule="atLeast"/>
          <w:tblHeader w:val="0"/>
        </w:trPr>
        <w:tc>
          <w:tcPr/>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B">
            <w:pPr>
              <w:tabs>
                <w:tab w:val="left" w:leader="none" w:pos="2320"/>
              </w:tabs>
              <w:rPr>
                <w:rFonts w:ascii="Arial" w:cs="Arial" w:eastAsia="Arial" w:hAnsi="Arial"/>
              </w:rPr>
            </w:pPr>
            <w:r w:rsidDel="00000000" w:rsidR="00000000" w:rsidRPr="00000000">
              <w:rPr>
                <w:rFonts w:ascii="Arial" w:cs="Arial" w:eastAsia="Arial" w:hAnsi="Arial"/>
                <w:rtl w:val="0"/>
              </w:rPr>
              <w:t xml:space="preserve">Infrastructure (Server / Cloud)</w:t>
            </w:r>
          </w:p>
        </w:tc>
        <w:tc>
          <w:tcPr/>
          <w:p w:rsidR="00000000" w:rsidDel="00000000" w:rsidP="00000000" w:rsidRDefault="00000000" w:rsidRPr="00000000" w14:paraId="0000004C">
            <w:pPr>
              <w:tabs>
                <w:tab w:val="left" w:leader="none" w:pos="2320"/>
              </w:tabs>
              <w:spacing w:before="0" w:after="40"/>
              <w:rPr>
                <w:rFonts w:ascii="Arial" w:cs="Arial" w:eastAsia="Arial" w:hAnsi="Arial"/>
              </w:rPr>
            </w:pPr>
            <w:r>
              <w:rPr>
                <w:sz w:val="20"/>
              </w:rPr>
              <w:t>Hosted by ServiceNow; no local server. Instance: https://dev427931.service-now.com. The ServiceNow release is not recorded in the available evidence.</w:t>
            </w:r>
          </w:p>
        </w:tc>
        <w:tc>
          <w:tcPr/>
          <w:p w:rsidR="00000000" w:rsidDel="00000000" w:rsidP="00000000" w:rsidRDefault="00000000" w:rsidRPr="00000000" w14:paraId="0000004F">
            <w:pPr>
              <w:tabs>
                <w:tab w:val="left" w:leader="none" w:pos="2320"/>
              </w:tabs>
              <w:spacing w:before="0" w:after="40"/>
              <w:rPr>
                <w:rFonts w:ascii="Arial" w:cs="Arial" w:eastAsia="Arial" w:hAnsi="Arial"/>
              </w:rPr>
            </w:pPr>
            <w:r>
              <w:rPr>
                <w:sz w:val="20"/>
              </w:rPr>
              <w:t>ServiceNow cloud (Personal Developer Instance)</w:t>
            </w:r>
          </w:p>
        </w:tc>
      </w:tr>
    </w:tbl>
    <w:p w:rsidR="00000000" w:rsidDel="00000000" w:rsidP="00000000" w:rsidRDefault="00000000" w:rsidRPr="00000000" w14:paraId="00000050">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51">
      <w:pPr>
        <w:keepNext/>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Table-2: Application Characteristics:</w:t>
      </w:r>
    </w:p>
    <w:tbl>
      <w:tblPr>
        <w:tblStyle w:val="Table3"/>
        <w:tblW w:w="14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6"/>
        <w:gridCol w:w="3969"/>
        <w:gridCol w:w="5170"/>
        <w:gridCol w:w="4097"/>
        <w:tblGridChange w:id="0">
          <w:tblGrid>
            <w:gridCol w:w="826"/>
            <w:gridCol w:w="3969"/>
            <w:gridCol w:w="5170"/>
            <w:gridCol w:w="4097"/>
          </w:tblGrid>
        </w:tblGridChange>
      </w:tblGrid>
      <w:tr>
        <w:trPr>
          <w:cantSplit w:val="0"/>
          <w:trHeight w:val="539" w:hRule="atLeast"/>
          <w:tblHeader w:val="1"/>
        </w:trPr>
        <w:tc>
          <w:tcPr/>
          <w:p w:rsidR="00000000" w:rsidDel="00000000" w:rsidP="00000000" w:rsidRDefault="00000000" w:rsidRPr="00000000" w14:paraId="00000052">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S.No</w:t>
            </w:r>
          </w:p>
        </w:tc>
        <w:tc>
          <w:tcPr/>
          <w:p w:rsidR="00000000" w:rsidDel="00000000" w:rsidP="00000000" w:rsidRDefault="00000000" w:rsidRPr="00000000" w14:paraId="00000053">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Characteristics</w:t>
            </w:r>
          </w:p>
        </w:tc>
        <w:tc>
          <w:tcPr/>
          <w:p w:rsidR="00000000" w:rsidDel="00000000" w:rsidP="00000000" w:rsidRDefault="00000000" w:rsidRPr="00000000" w14:paraId="00000054">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Description</w:t>
            </w:r>
          </w:p>
        </w:tc>
        <w:tc>
          <w:tcPr/>
          <w:p w:rsidR="00000000" w:rsidDel="00000000" w:rsidP="00000000" w:rsidRDefault="00000000" w:rsidRPr="00000000" w14:paraId="00000055">
            <w:pPr>
              <w:tabs>
                <w:tab w:val="left" w:leader="none" w:pos="2320"/>
              </w:tabs>
              <w:rPr>
                <w:rFonts w:ascii="Arial" w:cs="Arial" w:eastAsia="Arial" w:hAnsi="Arial"/>
                <w:b w:val="1"/>
              </w:rPr>
            </w:pPr>
            <w:r w:rsidDel="00000000" w:rsidR="00000000" w:rsidRPr="00000000">
              <w:rPr>
                <w:rFonts w:ascii="Arial" w:cs="Arial" w:eastAsia="Arial" w:hAnsi="Arial"/>
                <w:b w:val="1"/>
                <w:rtl w:val="0"/>
              </w:rPr>
              <w:t xml:space="preserve">Technology </w:t>
            </w:r>
          </w:p>
        </w:tc>
      </w:tr>
      <w:tr>
        <w:trPr>
          <w:cantSplit w:val="0"/>
          <w:trHeight w:val="229" w:hRule="atLeast"/>
          <w:tblHeader w:val="0"/>
        </w:trPr>
        <w:tc>
          <w:tcPr/>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tabs>
                <w:tab w:val="left" w:leader="none" w:pos="2320"/>
              </w:tabs>
              <w:rPr>
                <w:rFonts w:ascii="Arial" w:cs="Arial" w:eastAsia="Arial" w:hAnsi="Arial"/>
              </w:rPr>
            </w:pPr>
            <w:r w:rsidDel="00000000" w:rsidR="00000000" w:rsidRPr="00000000">
              <w:rPr>
                <w:rFonts w:ascii="Arial" w:cs="Arial" w:eastAsia="Arial" w:hAnsi="Arial"/>
                <w:rtl w:val="0"/>
              </w:rPr>
              <w:t xml:space="preserve">Open-Source Frameworks</w:t>
            </w:r>
          </w:p>
        </w:tc>
        <w:tc>
          <w:tcPr/>
          <w:p w:rsidR="00000000" w:rsidDel="00000000" w:rsidP="00000000" w:rsidRDefault="00000000" w:rsidRPr="00000000" w14:paraId="00000058">
            <w:pPr>
              <w:tabs>
                <w:tab w:val="left" w:leader="none" w:pos="2320"/>
              </w:tabs>
              <w:spacing w:before="0" w:after="40"/>
              <w:rPr>
                <w:rFonts w:ascii="Arial" w:cs="Arial" w:eastAsia="Arial" w:hAnsi="Arial"/>
              </w:rPr>
            </w:pPr>
            <w:r>
              <w:rPr>
                <w:sz w:val="20"/>
              </w:rPr>
              <w:t>Not applicable — the solution is built with proprietary ServiceNow platform features. No open-source framework is used.</w:t>
            </w:r>
          </w:p>
        </w:tc>
        <w:tc>
          <w:tcPr/>
          <w:p w:rsidR="00000000" w:rsidDel="00000000" w:rsidP="00000000" w:rsidRDefault="00000000" w:rsidRPr="00000000" w14:paraId="00000059">
            <w:pPr>
              <w:tabs>
                <w:tab w:val="left" w:leader="none" w:pos="2320"/>
              </w:tabs>
              <w:spacing w:before="0" w:after="40"/>
              <w:rPr>
                <w:rFonts w:ascii="Arial" w:cs="Arial" w:eastAsia="Arial" w:hAnsi="Arial"/>
              </w:rPr>
            </w:pPr>
            <w:r>
              <w:rPr>
                <w:sz w:val="20"/>
              </w:rPr>
              <w:t>N/A</w:t>
            </w:r>
          </w:p>
        </w:tc>
      </w:tr>
      <w:tr>
        <w:trPr>
          <w:cantSplit w:val="0"/>
          <w:trHeight w:val="229" w:hRule="atLeast"/>
          <w:tblHeader w:val="0"/>
        </w:trPr>
        <w:tc>
          <w:tcPr/>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tabs>
                <w:tab w:val="left" w:leader="none" w:pos="2320"/>
              </w:tabs>
              <w:rPr>
                <w:rFonts w:ascii="Arial" w:cs="Arial" w:eastAsia="Arial" w:hAnsi="Arial"/>
              </w:rPr>
            </w:pPr>
            <w:r w:rsidDel="00000000" w:rsidR="00000000" w:rsidRPr="00000000">
              <w:rPr>
                <w:rFonts w:ascii="Arial" w:cs="Arial" w:eastAsia="Arial" w:hAnsi="Arial"/>
                <w:rtl w:val="0"/>
              </w:rPr>
              <w:t xml:space="preserve">Security Implementations</w:t>
            </w:r>
          </w:p>
        </w:tc>
        <w:tc>
          <w:tcPr/>
          <w:p w:rsidR="00000000" w:rsidDel="00000000" w:rsidP="00000000" w:rsidRDefault="00000000" w:rsidRPr="00000000" w14:paraId="0000005C">
            <w:pPr>
              <w:tabs>
                <w:tab w:val="left" w:leader="none" w:pos="2320"/>
              </w:tabs>
              <w:spacing w:before="0" w:after="40"/>
              <w:rPr>
                <w:rFonts w:ascii="Arial" w:cs="Arial" w:eastAsia="Arial" w:hAnsi="Arial"/>
              </w:rPr>
            </w:pPr>
            <w:r>
              <w:rPr>
                <w:sz w:val="20"/>
              </w:rPr>
              <w:t>ServiceNow user authentication and role-based access; approval limited to the configured approver. No ACLs are listed for u_database_table (BG-04) — to be defined and tested. No credentials in the documentation.</w:t>
            </w:r>
          </w:p>
        </w:tc>
        <w:tc>
          <w:tcPr/>
          <w:p w:rsidR="00000000" w:rsidDel="00000000" w:rsidP="00000000" w:rsidRDefault="00000000" w:rsidRPr="00000000" w14:paraId="0000005D">
            <w:pPr>
              <w:tabs>
                <w:tab w:val="left" w:leader="none" w:pos="2320"/>
              </w:tabs>
              <w:spacing w:before="0" w:after="40"/>
              <w:rPr>
                <w:rFonts w:ascii="Arial" w:cs="Arial" w:eastAsia="Arial" w:hAnsi="Arial"/>
              </w:rPr>
            </w:pPr>
            <w:r>
              <w:rPr>
                <w:sz w:val="20"/>
              </w:rPr>
              <w:t>ServiceNow roles / ACLs, approval engine</w:t>
            </w:r>
          </w:p>
        </w:tc>
      </w:tr>
      <w:tr>
        <w:trPr>
          <w:cantSplit w:val="0"/>
          <w:trHeight w:val="229" w:hRule="atLeast"/>
          <w:tblHeader w:val="0"/>
        </w:trPr>
        <w:tc>
          <w:tcPr/>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tabs>
                <w:tab w:val="left" w:leader="none" w:pos="2320"/>
              </w:tabs>
              <w:rPr>
                <w:rFonts w:ascii="Arial" w:cs="Arial" w:eastAsia="Arial" w:hAnsi="Arial"/>
              </w:rPr>
            </w:pPr>
            <w:r w:rsidDel="00000000" w:rsidR="00000000" w:rsidRPr="00000000">
              <w:rPr>
                <w:rFonts w:ascii="Arial" w:cs="Arial" w:eastAsia="Arial" w:hAnsi="Arial"/>
                <w:rtl w:val="0"/>
              </w:rPr>
              <w:t xml:space="preserve">Scalable Architecture</w:t>
            </w:r>
          </w:p>
        </w:tc>
        <w:tc>
          <w:tcPr/>
          <w:p w:rsidR="00000000" w:rsidDel="00000000" w:rsidP="00000000" w:rsidRDefault="00000000" w:rsidRPr="00000000" w14:paraId="00000060">
            <w:pPr>
              <w:tabs>
                <w:tab w:val="left" w:leader="none" w:pos="2320"/>
              </w:tabs>
              <w:spacing w:before="0" w:after="40"/>
              <w:rPr>
                <w:rFonts w:ascii="Arial" w:cs="Arial" w:eastAsia="Arial" w:hAnsi="Arial"/>
              </w:rPr>
            </w:pPr>
            <w:r>
              <w:rPr>
                <w:sz w:val="20"/>
              </w:rPr>
              <w:t>Configuration-based layers (catalog → flow → table/approvals) on a multi-tenant cloud platform. New catalog items, approvers or flow branches can be added without architectural change.</w:t>
            </w:r>
          </w:p>
        </w:tc>
        <w:tc>
          <w:tcPr/>
          <w:p w:rsidR="00000000" w:rsidDel="00000000" w:rsidP="00000000" w:rsidRDefault="00000000" w:rsidRPr="00000000" w14:paraId="00000061">
            <w:pPr>
              <w:tabs>
                <w:tab w:val="left" w:leader="none" w:pos="2320"/>
              </w:tabs>
              <w:spacing w:before="0" w:after="40"/>
              <w:rPr>
                <w:rFonts w:ascii="Arial" w:cs="Arial" w:eastAsia="Arial" w:hAnsi="Arial"/>
              </w:rPr>
            </w:pPr>
            <w:r>
              <w:rPr>
                <w:sz w:val="20"/>
              </w:rPr>
              <w:t>ServiceNow Now Platform, Flow Designer</w:t>
            </w:r>
          </w:p>
        </w:tc>
      </w:tr>
      <w:tr>
        <w:trPr>
          <w:cantSplit w:val="0"/>
          <w:trHeight w:val="229" w:hRule="atLeast"/>
          <w:tblHeader w:val="0"/>
        </w:trPr>
        <w:tc>
          <w:tcPr/>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tabs>
                <w:tab w:val="left" w:leader="none" w:pos="2320"/>
              </w:tabs>
              <w:rPr>
                <w:rFonts w:ascii="Arial" w:cs="Arial" w:eastAsia="Arial" w:hAnsi="Arial"/>
              </w:rPr>
            </w:pPr>
            <w:r w:rsidDel="00000000" w:rsidR="00000000" w:rsidRPr="00000000">
              <w:rPr>
                <w:rFonts w:ascii="Arial" w:cs="Arial" w:eastAsia="Arial" w:hAnsi="Arial"/>
                <w:rtl w:val="0"/>
              </w:rPr>
              <w:t xml:space="preserve">Availability</w:t>
            </w:r>
          </w:p>
        </w:tc>
        <w:tc>
          <w:tcPr/>
          <w:p w:rsidR="00000000" w:rsidDel="00000000" w:rsidP="00000000" w:rsidRDefault="00000000" w:rsidRPr="00000000" w14:paraId="00000064">
            <w:pPr>
              <w:tabs>
                <w:tab w:val="left" w:leader="none" w:pos="2320"/>
              </w:tabs>
              <w:spacing w:before="0" w:after="40"/>
              <w:rPr>
                <w:rFonts w:ascii="Arial" w:cs="Arial" w:eastAsia="Arial" w:hAnsi="Arial"/>
              </w:rPr>
            </w:pPr>
            <w:r>
              <w:rPr>
                <w:sz w:val="20"/>
              </w:rPr>
              <w:t>Availability is provided by ServiceNow hosting. Developer instances may hibernate when idle, so this build is suitable for development and demonstration only.</w:t>
            </w:r>
          </w:p>
        </w:tc>
        <w:tc>
          <w:tcPr/>
          <w:p w:rsidR="00000000" w:rsidDel="00000000" w:rsidP="00000000" w:rsidRDefault="00000000" w:rsidRPr="00000000" w14:paraId="00000065">
            <w:pPr>
              <w:tabs>
                <w:tab w:val="left" w:leader="none" w:pos="2320"/>
              </w:tabs>
              <w:spacing w:before="0" w:after="40"/>
              <w:rPr>
                <w:rFonts w:ascii="Arial" w:cs="Arial" w:eastAsia="Arial" w:hAnsi="Arial"/>
              </w:rPr>
            </w:pPr>
            <w:r>
              <w:rPr>
                <w:sz w:val="20"/>
              </w:rPr>
              <w:t>ServiceNow-hosted PDI</w:t>
            </w:r>
          </w:p>
        </w:tc>
      </w:tr>
      <w:tr>
        <w:trPr>
          <w:cantSplit w:val="0"/>
          <w:trHeight w:val="229" w:hRule="atLeast"/>
          <w:tblHeader w:val="0"/>
        </w:trPr>
        <w:tc>
          <w:tcPr/>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tabs>
                <w:tab w:val="left" w:leader="none" w:pos="2320"/>
              </w:tabs>
              <w:rPr>
                <w:rFonts w:ascii="Arial" w:cs="Arial" w:eastAsia="Arial" w:hAnsi="Arial"/>
              </w:rPr>
            </w:pPr>
            <w:r w:rsidDel="00000000" w:rsidR="00000000" w:rsidRPr="00000000">
              <w:rPr>
                <w:rFonts w:ascii="Arial" w:cs="Arial" w:eastAsia="Arial" w:hAnsi="Arial"/>
                <w:rtl w:val="0"/>
              </w:rPr>
              <w:t xml:space="preserve">Performance</w:t>
            </w:r>
          </w:p>
        </w:tc>
        <w:tc>
          <w:tcPr/>
          <w:p w:rsidR="00000000" w:rsidDel="00000000" w:rsidP="00000000" w:rsidRDefault="00000000" w:rsidRPr="00000000" w14:paraId="00000068">
            <w:pPr>
              <w:tabs>
                <w:tab w:val="left" w:leader="none" w:pos="2320"/>
              </w:tabs>
              <w:spacing w:before="0" w:after="40"/>
              <w:rPr>
                <w:rFonts w:ascii="Arial" w:cs="Arial" w:eastAsia="Arial" w:hAnsi="Arial"/>
              </w:rPr>
            </w:pPr>
            <w:r>
              <w:rPr>
                <w:sz w:val="20"/>
              </w:rPr>
              <w:t>Flows run in the background by default. In one test run the automated steps took 98–925 ms each (Get Catalog Variables 98 ms, Create Record 152 ms, Send Email 925 ms). No load testing yet.</w:t>
            </w:r>
          </w:p>
        </w:tc>
        <w:tc>
          <w:tcPr/>
          <w:p w:rsidR="00000000" w:rsidDel="00000000" w:rsidP="00000000" w:rsidRDefault="00000000" w:rsidRPr="00000000" w14:paraId="00000069">
            <w:pPr>
              <w:tabs>
                <w:tab w:val="left" w:leader="none" w:pos="2320"/>
              </w:tabs>
              <w:spacing w:before="0" w:after="40"/>
              <w:rPr>
                <w:rFonts w:ascii="Arial" w:cs="Arial" w:eastAsia="Arial" w:hAnsi="Arial"/>
              </w:rPr>
            </w:pPr>
            <w:r>
              <w:rPr>
                <w:sz w:val="20"/>
              </w:rPr>
              <w:t>Flow Designer asynchronous execution</w:t>
            </w:r>
          </w:p>
        </w:tc>
      </w:tr>
    </w:tbl>
    <w:p w:rsidR="00000000" w:rsidDel="00000000" w:rsidP="00000000" w:rsidRDefault="00000000" w:rsidRPr="00000000" w14:paraId="0000006A">
      <w:pPr>
        <w:tabs>
          <w:tab w:val="left" w:leader="none" w:pos="2320"/>
        </w:tabs>
        <w:rPr>
          <w:rFonts w:ascii="Arial" w:cs="Arial" w:eastAsia="Arial" w:hAnsi="Arial"/>
          <w:b w:val="1"/>
        </w:rPr>
      </w:pPr>
      <w:r w:rsidDel="00000000" w:rsidR="00000000" w:rsidRPr="00000000">
        <w:rPr>
          <w:rtl w:val="0"/>
        </w:rPr>
      </w:r>
    </w:p>
    <w:p w:rsidR="00000000" w:rsidDel="00000000" w:rsidP="00000000" w:rsidRDefault="00000000" w:rsidRPr="00000000" w14:paraId="0000006B">
      <w:pPr>
        <w:rPr>
          <w:rFonts w:ascii="Arial" w:cs="Arial" w:eastAsia="Arial" w:hAnsi="Arial"/>
          <w:b w:val="1"/>
        </w:rPr>
      </w:pPr>
      <w:r w:rsidDel="00000000" w:rsidR="00000000" w:rsidRPr="00000000">
        <w:rPr>
          <w:rtl w:val="0"/>
        </w:rPr>
      </w:r>
    </w:p>
    <w:p w:rsidR="00000000" w:rsidDel="00000000" w:rsidP="00000000" w:rsidRDefault="00000000" w:rsidRPr="00000000" w14:paraId="0000006C">
      <w:pPr>
        <w:keepNext/>
        <w:rPr>
          <w:rFonts w:ascii="Arial" w:cs="Arial" w:eastAsia="Arial" w:hAnsi="Arial"/>
          <w:b w:val="1"/>
        </w:rPr>
      </w:pPr>
      <w:r w:rsidDel="00000000" w:rsidR="00000000" w:rsidRPr="00000000">
        <w:rPr>
          <w:rFonts w:ascii="Arial" w:cs="Arial" w:eastAsia="Arial" w:hAnsi="Arial"/>
          <w:b w:val="1"/>
          <w:rtl w:val="0"/>
        </w:rPr>
        <w:t xml:space="preserve">References:</w:t>
      </w:r>
    </w:p>
    <w:p w:rsidR="00000000" w:rsidDel="00000000" w:rsidP="00000000" w:rsidRDefault="00000000" w:rsidRPr="00000000" w14:paraId="0000006D">
      <w:pPr>
        <w:rPr>
          <w:rFonts w:ascii="Arial" w:cs="Arial" w:eastAsia="Arial" w:hAnsi="Arial"/>
          <w:b w:val="1"/>
        </w:rPr>
      </w:pPr>
      <w:hyperlink r:id="rId10">
        <w:r w:rsidDel="00000000" w:rsidR="00000000" w:rsidRPr="00000000">
          <w:rPr>
            <w:rFonts w:ascii="Arial" w:cs="Arial" w:eastAsia="Arial" w:hAnsi="Arial"/>
            <w:b w:val="1"/>
            <w:color w:val="0563c1"/>
            <w:u w:val="single"/>
            <w:rtl w:val="0"/>
          </w:rPr>
          <w:t xml:space="preserve">https://c4model.com/</w:t>
        </w:r>
      </w:hyperlink>
      <w:r w:rsidDel="00000000" w:rsidR="00000000" w:rsidRPr="00000000">
        <w:rPr>
          <w:rtl w:val="0"/>
        </w:rPr>
      </w:r>
    </w:p>
    <w:p w:rsidR="00000000" w:rsidDel="00000000" w:rsidP="00000000" w:rsidRDefault="00000000" w:rsidRPr="00000000" w14:paraId="0000006E">
      <w:pPr>
        <w:rPr>
          <w:rFonts w:ascii="Arial" w:cs="Arial" w:eastAsia="Arial" w:hAnsi="Arial"/>
          <w:b w:val="1"/>
        </w:rPr>
      </w:pPr>
      <w:hyperlink r:id="rId11">
        <w:r w:rsidDel="00000000" w:rsidR="00000000" w:rsidRPr="00000000">
          <w:rPr>
            <w:rFonts w:ascii="Arial" w:cs="Arial" w:eastAsia="Arial" w:hAnsi="Arial"/>
            <w:b w:val="1"/>
            <w:color w:val="0563c1"/>
            <w:u w:val="single"/>
            <w:rtl w:val="0"/>
          </w:rPr>
          <w:t xml:space="preserve">https://developer.ibm.com/patterns/online-order-processing-system-during-pandemic/</w:t>
        </w:r>
      </w:hyperlink>
      <w:r w:rsidDel="00000000" w:rsidR="00000000" w:rsidRPr="00000000">
        <w:rPr>
          <w:rtl w:val="0"/>
        </w:rPr>
      </w:r>
    </w:p>
    <w:p w:rsidR="00000000" w:rsidDel="00000000" w:rsidP="00000000" w:rsidRDefault="00000000" w:rsidRPr="00000000" w14:paraId="0000006F">
      <w:pPr>
        <w:rPr>
          <w:rFonts w:ascii="Arial" w:cs="Arial" w:eastAsia="Arial" w:hAnsi="Arial"/>
          <w:b w:val="1"/>
        </w:rPr>
      </w:pPr>
      <w:hyperlink r:id="rId12">
        <w:r w:rsidDel="00000000" w:rsidR="00000000" w:rsidRPr="00000000">
          <w:rPr>
            <w:rFonts w:ascii="Arial" w:cs="Arial" w:eastAsia="Arial" w:hAnsi="Arial"/>
            <w:b w:val="1"/>
            <w:color w:val="0563c1"/>
            <w:u w:val="single"/>
            <w:rtl w:val="0"/>
          </w:rPr>
          <w:t xml:space="preserve">https://www.ibm.com/cloud/architecture</w:t>
        </w:r>
      </w:hyperlink>
      <w:r w:rsidDel="00000000" w:rsidR="00000000" w:rsidRPr="00000000">
        <w:rPr>
          <w:rtl w:val="0"/>
        </w:rPr>
      </w:r>
    </w:p>
    <w:p w:rsidR="00000000" w:rsidDel="00000000" w:rsidP="00000000" w:rsidRDefault="00000000" w:rsidRPr="00000000" w14:paraId="00000070">
      <w:pPr>
        <w:rPr>
          <w:rFonts w:ascii="Arial" w:cs="Arial" w:eastAsia="Arial" w:hAnsi="Arial"/>
          <w:b w:val="1"/>
        </w:rPr>
      </w:pPr>
      <w:hyperlink r:id="rId13">
        <w:r w:rsidDel="00000000" w:rsidR="00000000" w:rsidRPr="00000000">
          <w:rPr>
            <w:rFonts w:ascii="Arial" w:cs="Arial" w:eastAsia="Arial" w:hAnsi="Arial"/>
            <w:b w:val="1"/>
            <w:color w:val="0563c1"/>
            <w:u w:val="single"/>
            <w:rtl w:val="0"/>
          </w:rPr>
          <w:t xml:space="preserve">https://aws.amazon.com/architecture</w:t>
        </w:r>
      </w:hyperlink>
      <w:r w:rsidDel="00000000" w:rsidR="00000000" w:rsidRPr="00000000">
        <w:rPr>
          <w:rtl w:val="0"/>
        </w:rPr>
      </w:r>
    </w:p>
    <w:p w:rsidR="00000000" w:rsidDel="00000000" w:rsidP="00000000" w:rsidRDefault="00000000" w:rsidRPr="00000000" w14:paraId="00000071">
      <w:pPr>
        <w:rPr>
          <w:rFonts w:ascii="Arial" w:cs="Arial" w:eastAsia="Arial" w:hAnsi="Arial"/>
          <w:b w:val="1"/>
        </w:rPr>
      </w:pPr>
      <w:hyperlink r:id="rId14">
        <w:r w:rsidDel="00000000" w:rsidR="00000000" w:rsidRPr="00000000">
          <w:rPr>
            <w:rFonts w:ascii="Arial" w:cs="Arial" w:eastAsia="Arial" w:hAnsi="Arial"/>
            <w:b w:val="1"/>
            <w:color w:val="0563c1"/>
            <w:u w:val="single"/>
            <w:rtl w:val="0"/>
          </w:rPr>
          <w:t xml:space="preserve">https://medium.com/the-internal-startup/how-to-draw-useful-technical-architecture-diagrams-2d20c9fda90d</w:t>
        </w:r>
      </w:hyperlink>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ibm.com/patterns/online-order-processing-system-during-pandemic/" TargetMode="External"/><Relationship Id="rId10" Type="http://schemas.openxmlformats.org/officeDocument/2006/relationships/hyperlink" Target="https://c4model.com/" TargetMode="External"/><Relationship Id="rId13" Type="http://schemas.openxmlformats.org/officeDocument/2006/relationships/hyperlink" Target="https://aws.amazon.com/architecture" TargetMode="External"/><Relationship Id="rId12" Type="http://schemas.openxmlformats.org/officeDocument/2006/relationships/hyperlink" Target="https://www.ibm.com/cloud/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medium.com/the-internal-startup/how-to-draw-useful-technical-architecture-diagrams-2d20c9fda90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ai-powered-backend-system-for-order-processing-during-pandemics/" TargetMode="External"/><Relationship Id="rId8"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