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Acceptance Testing</w:t>
      </w:r>
    </w:p>
    <w:p>
      <w:pPr>
        <w:spacing w:after="40"/>
        <w:jc w:val="center"/>
      </w:pPr>
      <w:r>
        <w:rPr>
          <w:b/>
          <w:sz w:val="26"/>
        </w:rPr>
        <w:t>UAT Execution &amp; Report Submission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44"/>
        <w:gridCol w:w="5184"/>
      </w:tblGrid>
      <w:tr>
        <w:trPr>
          <w:cantSplit w:val="true"/>
        </w:trPr>
        <w:tc>
          <w:tcPr>
            <w:tcW w:type="dxa" w:w="3744"/>
          </w:tcPr>
          <w:p>
            <w:pPr>
              <w:spacing w:before="0" w:after="40"/>
            </w:pPr>
            <w:r>
              <w:t>Date</w:t>
            </w:r>
          </w:p>
        </w:tc>
        <w:tc>
          <w:tcPr>
            <w:tcW w:type="dxa" w:w="5184"/>
          </w:tcPr>
          <w:p>
            <w:pPr>
              <w:spacing w:before="0" w:after="40"/>
            </w:pPr>
            <w:r>
              <w:rPr>
                <w:highlight w:val="yellow"/>
              </w:rPr>
              <w:t>[DD Month YYYY]</w:t>
            </w:r>
          </w:p>
        </w:tc>
      </w:tr>
      <w:tr>
        <w:trPr>
          <w:cantSplit w:val="true"/>
        </w:trPr>
        <w:tc>
          <w:tcPr>
            <w:tcW w:type="dxa" w:w="3744"/>
          </w:tcPr>
          <w:p>
            <w:pPr>
              <w:spacing w:before="0" w:after="40"/>
            </w:pPr>
            <w:r>
              <w:t>Team ID</w:t>
            </w:r>
          </w:p>
        </w:tc>
        <w:tc>
          <w:tcPr>
            <w:tcW w:type="dxa" w:w="5184"/>
          </w:tcPr>
          <w:p>
            <w:pPr>
              <w:spacing w:before="0" w:after="40"/>
            </w:pPr>
            <w:r>
              <w:rPr>
                <w:highlight w:val="yellow"/>
              </w:rPr>
              <w:t>[Team ID]</w:t>
            </w:r>
          </w:p>
        </w:tc>
      </w:tr>
      <w:tr>
        <w:trPr>
          <w:cantSplit w:val="true"/>
        </w:trPr>
        <w:tc>
          <w:tcPr>
            <w:tcW w:type="dxa" w:w="3744"/>
          </w:tcPr>
          <w:p>
            <w:pPr>
              <w:spacing w:before="0" w:after="40"/>
            </w:pPr>
            <w:r>
              <w:t>Project Name</w:t>
            </w:r>
          </w:p>
        </w:tc>
        <w:tc>
          <w:tcPr>
            <w:tcW w:type="dxa" w:w="5184"/>
          </w:tcPr>
          <w:p>
            <w:pPr>
              <w:spacing w:before="0" w:after="40"/>
            </w:pPr>
            <w:r>
              <w:t>Automated Network Request Management in ServiceNow</w:t>
            </w:r>
          </w:p>
        </w:tc>
      </w:tr>
      <w:tr>
        <w:trPr>
          <w:cantSplit w:val="true"/>
        </w:trPr>
        <w:tc>
          <w:tcPr>
            <w:tcW w:type="dxa" w:w="3744"/>
          </w:tcPr>
          <w:p>
            <w:pPr>
              <w:spacing w:before="0" w:after="40"/>
            </w:pPr>
            <w:r>
              <w:t>Maximum Marks</w:t>
            </w:r>
          </w:p>
        </w:tc>
        <w:tc>
          <w:tcPr>
            <w:tcW w:type="dxa" w:w="5184"/>
          </w:tcPr>
          <w:p>
            <w:pPr>
              <w:spacing w:before="0" w:after="40"/>
            </w:pPr>
            <w:r>
              <w:t>4 Marks</w:t>
            </w:r>
          </w:p>
        </w:tc>
      </w:tr>
    </w:tbl>
    <w:p/>
    <w:p>
      <w:r>
        <w:rPr>
          <w:b/>
        </w:rPr>
        <w:t>1. Purpose of Document</w:t>
      </w:r>
    </w:p>
    <w:p>
      <w:r>
        <w:t>The purpose of this document is to briefly explain the test coverage and open issues of the Automated Network Request Management in ServiceNow project at the time of the release to User Acceptance Testing (UAT).</w:t>
      </w:r>
    </w:p>
    <w:p>
      <w:r>
        <w:rPr>
          <w:b/>
        </w:rPr>
        <w:t>2. Defect Analysis</w:t>
      </w:r>
    </w:p>
    <w:p>
      <w:r>
        <w:t>This report shows the number of resolved or closed bugs at each severity level, and how they were resolved. Severity scale: 1 Critical, 2 High, 3 Medium, 4 Low.</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80"/>
        <w:gridCol w:w="1224"/>
        <w:gridCol w:w="1224"/>
        <w:gridCol w:w="1224"/>
        <w:gridCol w:w="1224"/>
        <w:gridCol w:w="1224"/>
      </w:tblGrid>
      <w:tr>
        <w:trPr>
          <w:tblHeader w:val="true"/>
          <w:cantSplit w:val="true"/>
        </w:trPr>
        <w:tc>
          <w:tcPr>
            <w:tcW w:type="dxa" w:w="2880"/>
            <w:shd w:val="clear" w:color="auto" w:fill="D9E2F3"/>
          </w:tcPr>
          <w:p>
            <w:pPr>
              <w:spacing w:before="0" w:after="40"/>
            </w:pPr>
            <w:r>
              <w:rPr>
                <w:b/>
                <w:sz w:val="19"/>
              </w:rPr>
              <w:t>Resolution</w:t>
            </w:r>
          </w:p>
        </w:tc>
        <w:tc>
          <w:tcPr>
            <w:tcW w:type="dxa" w:w="1224"/>
            <w:shd w:val="clear" w:color="auto" w:fill="D9E2F3"/>
          </w:tcPr>
          <w:p>
            <w:pPr>
              <w:spacing w:before="0" w:after="40"/>
            </w:pPr>
            <w:r>
              <w:rPr>
                <w:b/>
                <w:sz w:val="19"/>
              </w:rPr>
              <w:t>Severity 1</w:t>
            </w:r>
          </w:p>
        </w:tc>
        <w:tc>
          <w:tcPr>
            <w:tcW w:type="dxa" w:w="1224"/>
            <w:shd w:val="clear" w:color="auto" w:fill="D9E2F3"/>
          </w:tcPr>
          <w:p>
            <w:pPr>
              <w:spacing w:before="0" w:after="40"/>
            </w:pPr>
            <w:r>
              <w:rPr>
                <w:b/>
                <w:sz w:val="19"/>
              </w:rPr>
              <w:t>Severity 2</w:t>
            </w:r>
          </w:p>
        </w:tc>
        <w:tc>
          <w:tcPr>
            <w:tcW w:type="dxa" w:w="1224"/>
            <w:shd w:val="clear" w:color="auto" w:fill="D9E2F3"/>
          </w:tcPr>
          <w:p>
            <w:pPr>
              <w:spacing w:before="0" w:after="40"/>
            </w:pPr>
            <w:r>
              <w:rPr>
                <w:b/>
                <w:sz w:val="19"/>
              </w:rPr>
              <w:t>Severity 3</w:t>
            </w:r>
          </w:p>
        </w:tc>
        <w:tc>
          <w:tcPr>
            <w:tcW w:type="dxa" w:w="1224"/>
            <w:shd w:val="clear" w:color="auto" w:fill="D9E2F3"/>
          </w:tcPr>
          <w:p>
            <w:pPr>
              <w:spacing w:before="0" w:after="40"/>
            </w:pPr>
            <w:r>
              <w:rPr>
                <w:b/>
                <w:sz w:val="19"/>
              </w:rPr>
              <w:t>Severity 4</w:t>
            </w:r>
          </w:p>
        </w:tc>
        <w:tc>
          <w:tcPr>
            <w:tcW w:type="dxa" w:w="1224"/>
            <w:shd w:val="clear" w:color="auto" w:fill="D9E2F3"/>
          </w:tcPr>
          <w:p>
            <w:pPr>
              <w:spacing w:before="0" w:after="40"/>
            </w:pPr>
            <w:r>
              <w:rPr>
                <w:b/>
                <w:sz w:val="19"/>
              </w:rPr>
              <w:t>Subtotal</w:t>
            </w:r>
          </w:p>
        </w:tc>
      </w:tr>
      <w:tr>
        <w:trPr>
          <w:cantSplit w:val="true"/>
        </w:trPr>
        <w:tc>
          <w:tcPr>
            <w:tcW w:type="dxa" w:w="2880"/>
          </w:tcPr>
          <w:p>
            <w:pPr>
              <w:spacing w:before="0" w:after="40"/>
            </w:pPr>
            <w:r>
              <w:rPr>
                <w:sz w:val="19"/>
              </w:rPr>
              <w:t>By Design</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r>
      <w:tr>
        <w:trPr>
          <w:cantSplit w:val="true"/>
        </w:trPr>
        <w:tc>
          <w:tcPr>
            <w:tcW w:type="dxa" w:w="2880"/>
          </w:tcPr>
          <w:p>
            <w:pPr>
              <w:spacing w:before="0" w:after="40"/>
            </w:pPr>
            <w:r>
              <w:rPr>
                <w:sz w:val="19"/>
              </w:rPr>
              <w:t>Duplicate</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r>
      <w:tr>
        <w:trPr>
          <w:cantSplit w:val="true"/>
        </w:trPr>
        <w:tc>
          <w:tcPr>
            <w:tcW w:type="dxa" w:w="2880"/>
          </w:tcPr>
          <w:p>
            <w:pPr>
              <w:spacing w:before="0" w:after="40"/>
            </w:pPr>
            <w:r>
              <w:rPr>
                <w:sz w:val="19"/>
              </w:rPr>
              <w:t>External</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r>
      <w:tr>
        <w:trPr>
          <w:cantSplit w:val="true"/>
        </w:trPr>
        <w:tc>
          <w:tcPr>
            <w:tcW w:type="dxa" w:w="2880"/>
          </w:tcPr>
          <w:p>
            <w:pPr>
              <w:spacing w:before="0" w:after="40"/>
            </w:pPr>
            <w:r>
              <w:rPr>
                <w:sz w:val="19"/>
              </w:rPr>
              <w:t>Fixed</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r>
      <w:tr>
        <w:trPr>
          <w:cantSplit w:val="true"/>
        </w:trPr>
        <w:tc>
          <w:tcPr>
            <w:tcW w:type="dxa" w:w="2880"/>
          </w:tcPr>
          <w:p>
            <w:pPr>
              <w:spacing w:before="0" w:after="40"/>
            </w:pPr>
            <w:r>
              <w:rPr>
                <w:sz w:val="19"/>
              </w:rPr>
              <w:t>Not Reproduced</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r>
      <w:tr>
        <w:trPr>
          <w:cantSplit w:val="true"/>
        </w:trPr>
        <w:tc>
          <w:tcPr>
            <w:tcW w:type="dxa" w:w="2880"/>
          </w:tcPr>
          <w:p>
            <w:pPr>
              <w:spacing w:before="0" w:after="40"/>
            </w:pPr>
            <w:r>
              <w:rPr>
                <w:sz w:val="19"/>
              </w:rPr>
              <w:t>Skipped</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r>
      <w:tr>
        <w:trPr>
          <w:cantSplit w:val="true"/>
        </w:trPr>
        <w:tc>
          <w:tcPr>
            <w:tcW w:type="dxa" w:w="2880"/>
          </w:tcPr>
          <w:p>
            <w:pPr>
              <w:spacing w:before="0" w:after="40"/>
            </w:pPr>
            <w:r>
              <w:rPr>
                <w:sz w:val="19"/>
              </w:rPr>
              <w:t>Won't Fix</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c>
          <w:tcPr>
            <w:tcW w:type="dxa" w:w="1224"/>
          </w:tcPr>
          <w:p>
            <w:pPr>
              <w:spacing w:before="0" w:after="40"/>
            </w:pPr>
            <w:r>
              <w:rPr>
                <w:sz w:val="19"/>
              </w:rPr>
              <w:t>0</w:t>
            </w:r>
          </w:p>
        </w:tc>
      </w:tr>
      <w:tr>
        <w:trPr>
          <w:cantSplit w:val="true"/>
        </w:trPr>
        <w:tc>
          <w:tcPr>
            <w:tcW w:type="dxa" w:w="2880"/>
          </w:tcPr>
          <w:p>
            <w:pPr>
              <w:spacing w:before="0" w:after="40"/>
            </w:pPr>
            <w:r>
              <w:rPr>
                <w:sz w:val="19"/>
              </w:rPr>
              <w:t>Open (not yet resolved)*</w:t>
            </w:r>
          </w:p>
        </w:tc>
        <w:tc>
          <w:tcPr>
            <w:tcW w:type="dxa" w:w="1224"/>
          </w:tcPr>
          <w:p>
            <w:pPr>
              <w:spacing w:before="0" w:after="40"/>
            </w:pPr>
            <w:r>
              <w:rPr>
                <w:sz w:val="19"/>
              </w:rPr>
              <w:t>0</w:t>
            </w:r>
          </w:p>
        </w:tc>
        <w:tc>
          <w:tcPr>
            <w:tcW w:type="dxa" w:w="1224"/>
          </w:tcPr>
          <w:p>
            <w:pPr>
              <w:spacing w:before="0" w:after="40"/>
            </w:pPr>
            <w:r>
              <w:rPr>
                <w:sz w:val="19"/>
              </w:rPr>
              <w:t>2</w:t>
            </w:r>
          </w:p>
        </w:tc>
        <w:tc>
          <w:tcPr>
            <w:tcW w:type="dxa" w:w="1224"/>
          </w:tcPr>
          <w:p>
            <w:pPr>
              <w:spacing w:before="0" w:after="40"/>
            </w:pPr>
            <w:r>
              <w:rPr>
                <w:sz w:val="19"/>
              </w:rPr>
              <w:t>2</w:t>
            </w:r>
          </w:p>
        </w:tc>
        <w:tc>
          <w:tcPr>
            <w:tcW w:type="dxa" w:w="1224"/>
          </w:tcPr>
          <w:p>
            <w:pPr>
              <w:spacing w:before="0" w:after="40"/>
            </w:pPr>
            <w:r>
              <w:rPr>
                <w:sz w:val="19"/>
              </w:rPr>
              <w:t>2</w:t>
            </w:r>
          </w:p>
        </w:tc>
        <w:tc>
          <w:tcPr>
            <w:tcW w:type="dxa" w:w="1224"/>
          </w:tcPr>
          <w:p>
            <w:pPr>
              <w:spacing w:before="0" w:after="40"/>
            </w:pPr>
            <w:r>
              <w:rPr>
                <w:sz w:val="19"/>
              </w:rPr>
              <w:t>6</w:t>
            </w:r>
          </w:p>
        </w:tc>
      </w:tr>
      <w:tr>
        <w:trPr>
          <w:cantSplit w:val="true"/>
        </w:trPr>
        <w:tc>
          <w:tcPr>
            <w:tcW w:type="dxa" w:w="2880"/>
          </w:tcPr>
          <w:p>
            <w:pPr>
              <w:spacing w:before="0" w:after="40"/>
            </w:pPr>
            <w:r>
              <w:rPr>
                <w:b/>
                <w:sz w:val="19"/>
              </w:rPr>
              <w:t>Totals</w:t>
            </w:r>
          </w:p>
        </w:tc>
        <w:tc>
          <w:tcPr>
            <w:tcW w:type="dxa" w:w="1224"/>
          </w:tcPr>
          <w:p>
            <w:pPr>
              <w:spacing w:before="0" w:after="40"/>
            </w:pPr>
            <w:r>
              <w:rPr>
                <w:b/>
                <w:sz w:val="19"/>
              </w:rPr>
              <w:t>0</w:t>
            </w:r>
          </w:p>
        </w:tc>
        <w:tc>
          <w:tcPr>
            <w:tcW w:type="dxa" w:w="1224"/>
          </w:tcPr>
          <w:p>
            <w:pPr>
              <w:spacing w:before="0" w:after="40"/>
            </w:pPr>
            <w:r>
              <w:rPr>
                <w:b/>
                <w:sz w:val="19"/>
              </w:rPr>
              <w:t>2</w:t>
            </w:r>
          </w:p>
        </w:tc>
        <w:tc>
          <w:tcPr>
            <w:tcW w:type="dxa" w:w="1224"/>
          </w:tcPr>
          <w:p>
            <w:pPr>
              <w:spacing w:before="0" w:after="40"/>
            </w:pPr>
            <w:r>
              <w:rPr>
                <w:b/>
                <w:sz w:val="19"/>
              </w:rPr>
              <w:t>2</w:t>
            </w:r>
          </w:p>
        </w:tc>
        <w:tc>
          <w:tcPr>
            <w:tcW w:type="dxa" w:w="1224"/>
          </w:tcPr>
          <w:p>
            <w:pPr>
              <w:spacing w:before="0" w:after="40"/>
            </w:pPr>
            <w:r>
              <w:rPr>
                <w:b/>
                <w:sz w:val="19"/>
              </w:rPr>
              <w:t>2</w:t>
            </w:r>
          </w:p>
        </w:tc>
        <w:tc>
          <w:tcPr>
            <w:tcW w:type="dxa" w:w="1224"/>
          </w:tcPr>
          <w:p>
            <w:pPr>
              <w:spacing w:before="0" w:after="40"/>
            </w:pPr>
            <w:r>
              <w:rPr>
                <w:b/>
                <w:sz w:val="19"/>
              </w:rPr>
              <w:t>6</w:t>
            </w:r>
          </w:p>
        </w:tc>
      </w:tr>
    </w:tbl>
    <w:p>
      <w:pPr>
        <w:spacing w:after="40"/>
      </w:pPr>
    </w:p>
    <w:p>
      <w:r>
        <w:rPr>
          <w:i/>
          <w:sz w:val="19"/>
        </w:rPr>
        <w:t>*Row added to the template table because no defect has been resolved yet. Open items: BG-01 (Sev 3); BG-02 (Sev 2); BG-03 (Sev 2); BG-04 (Sev 3); BG-05 (Sev 4); BG-06 (Sev 4). Details are in the User Acceptance Testing document.</w:t>
      </w:r>
    </w:p>
    <w:p>
      <w:r>
        <w:rPr>
          <w:b/>
        </w:rPr>
        <w:t>3. Test Case Analysis</w:t>
      </w:r>
    </w:p>
    <w:p>
      <w:r>
        <w:t>This report shows the number of test cases that have passed, failed, and untested. A 'Requires Verification' column is added because some cases are only partly evidenced.</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68"/>
        <w:gridCol w:w="1224"/>
        <w:gridCol w:w="1224"/>
        <w:gridCol w:w="1007"/>
        <w:gridCol w:w="1512"/>
        <w:gridCol w:w="1007"/>
      </w:tblGrid>
      <w:tr>
        <w:trPr>
          <w:tblHeader w:val="true"/>
          <w:cantSplit w:val="true"/>
        </w:trPr>
        <w:tc>
          <w:tcPr>
            <w:tcW w:type="dxa" w:w="3168"/>
            <w:shd w:val="clear" w:color="auto" w:fill="D9E2F3"/>
          </w:tcPr>
          <w:p>
            <w:pPr>
              <w:spacing w:before="0" w:after="40"/>
            </w:pPr>
            <w:r>
              <w:rPr>
                <w:b/>
                <w:sz w:val="19"/>
              </w:rPr>
              <w:t>Section</w:t>
            </w:r>
          </w:p>
        </w:tc>
        <w:tc>
          <w:tcPr>
            <w:tcW w:type="dxa" w:w="1224"/>
            <w:shd w:val="clear" w:color="auto" w:fill="D9E2F3"/>
          </w:tcPr>
          <w:p>
            <w:pPr>
              <w:spacing w:before="0" w:after="40"/>
            </w:pPr>
            <w:r>
              <w:rPr>
                <w:b/>
                <w:sz w:val="19"/>
              </w:rPr>
              <w:t>Total Cases</w:t>
            </w:r>
          </w:p>
        </w:tc>
        <w:tc>
          <w:tcPr>
            <w:tcW w:type="dxa" w:w="1224"/>
            <w:shd w:val="clear" w:color="auto" w:fill="D9E2F3"/>
          </w:tcPr>
          <w:p>
            <w:pPr>
              <w:spacing w:before="0" w:after="40"/>
            </w:pPr>
            <w:r>
              <w:rPr>
                <w:b/>
                <w:sz w:val="19"/>
              </w:rPr>
              <w:t>Not Tested</w:t>
            </w:r>
          </w:p>
        </w:tc>
        <w:tc>
          <w:tcPr>
            <w:tcW w:type="dxa" w:w="1008"/>
            <w:shd w:val="clear" w:color="auto" w:fill="D9E2F3"/>
          </w:tcPr>
          <w:p>
            <w:pPr>
              <w:spacing w:before="0" w:after="40"/>
            </w:pPr>
            <w:r>
              <w:rPr>
                <w:b/>
                <w:sz w:val="19"/>
              </w:rPr>
              <w:t>Fail</w:t>
            </w:r>
          </w:p>
        </w:tc>
        <w:tc>
          <w:tcPr>
            <w:tcW w:type="dxa" w:w="1512"/>
            <w:shd w:val="clear" w:color="auto" w:fill="D9E2F3"/>
          </w:tcPr>
          <w:p>
            <w:pPr>
              <w:spacing w:before="0" w:after="40"/>
            </w:pPr>
            <w:r>
              <w:rPr>
                <w:b/>
                <w:sz w:val="19"/>
              </w:rPr>
              <w:t>Requires Verification</w:t>
            </w:r>
          </w:p>
        </w:tc>
        <w:tc>
          <w:tcPr>
            <w:tcW w:type="dxa" w:w="1008"/>
            <w:shd w:val="clear" w:color="auto" w:fill="D9E2F3"/>
          </w:tcPr>
          <w:p>
            <w:pPr>
              <w:spacing w:before="0" w:after="40"/>
            </w:pPr>
            <w:r>
              <w:rPr>
                <w:b/>
                <w:sz w:val="19"/>
              </w:rPr>
              <w:t>Pass</w:t>
            </w:r>
          </w:p>
        </w:tc>
      </w:tr>
      <w:tr>
        <w:trPr>
          <w:cantSplit w:val="true"/>
        </w:trPr>
        <w:tc>
          <w:tcPr>
            <w:tcW w:type="dxa" w:w="3168"/>
          </w:tcPr>
          <w:p>
            <w:pPr>
              <w:spacing w:before="0" w:after="40"/>
            </w:pPr>
            <w:r>
              <w:rPr>
                <w:sz w:val="19"/>
              </w:rPr>
              <w:t>Catalog Item &amp; Form</w:t>
            </w:r>
          </w:p>
        </w:tc>
        <w:tc>
          <w:tcPr>
            <w:tcW w:type="dxa" w:w="1224"/>
          </w:tcPr>
          <w:p>
            <w:pPr>
              <w:spacing w:before="0" w:after="40"/>
            </w:pPr>
            <w:r>
              <w:rPr>
                <w:sz w:val="19"/>
              </w:rPr>
              <w:t>6</w:t>
            </w:r>
          </w:p>
        </w:tc>
        <w:tc>
          <w:tcPr>
            <w:tcW w:type="dxa" w:w="1224"/>
          </w:tcPr>
          <w:p>
            <w:pPr>
              <w:spacing w:before="0" w:after="40"/>
            </w:pPr>
            <w:r>
              <w:rPr>
                <w:sz w:val="19"/>
              </w:rPr>
              <w:t>0</w:t>
            </w:r>
          </w:p>
        </w:tc>
        <w:tc>
          <w:tcPr>
            <w:tcW w:type="dxa" w:w="1008"/>
          </w:tcPr>
          <w:p>
            <w:pPr>
              <w:spacing w:before="0" w:after="40"/>
            </w:pPr>
            <w:r>
              <w:rPr>
                <w:sz w:val="19"/>
              </w:rPr>
              <w:t>0</w:t>
            </w:r>
          </w:p>
        </w:tc>
        <w:tc>
          <w:tcPr>
            <w:tcW w:type="dxa" w:w="1512"/>
          </w:tcPr>
          <w:p>
            <w:pPr>
              <w:spacing w:before="0" w:after="40"/>
            </w:pPr>
            <w:r>
              <w:rPr>
                <w:sz w:val="19"/>
              </w:rPr>
              <w:t>2</w:t>
            </w:r>
          </w:p>
        </w:tc>
        <w:tc>
          <w:tcPr>
            <w:tcW w:type="dxa" w:w="1008"/>
          </w:tcPr>
          <w:p>
            <w:pPr>
              <w:spacing w:before="0" w:after="40"/>
            </w:pPr>
            <w:r>
              <w:rPr>
                <w:sz w:val="19"/>
              </w:rPr>
              <w:t>4</w:t>
            </w:r>
          </w:p>
        </w:tc>
      </w:tr>
      <w:tr>
        <w:trPr>
          <w:cantSplit w:val="true"/>
        </w:trPr>
        <w:tc>
          <w:tcPr>
            <w:tcW w:type="dxa" w:w="3168"/>
          </w:tcPr>
          <w:p>
            <w:pPr>
              <w:spacing w:before="0" w:after="40"/>
            </w:pPr>
            <w:r>
              <w:rPr>
                <w:sz w:val="19"/>
              </w:rPr>
              <w:t>Flow Automation &amp; Data</w:t>
            </w:r>
          </w:p>
        </w:tc>
        <w:tc>
          <w:tcPr>
            <w:tcW w:type="dxa" w:w="1224"/>
          </w:tcPr>
          <w:p>
            <w:pPr>
              <w:spacing w:before="0" w:after="40"/>
            </w:pPr>
            <w:r>
              <w:rPr>
                <w:sz w:val="19"/>
              </w:rPr>
              <w:t>3</w:t>
            </w:r>
          </w:p>
        </w:tc>
        <w:tc>
          <w:tcPr>
            <w:tcW w:type="dxa" w:w="1224"/>
          </w:tcPr>
          <w:p>
            <w:pPr>
              <w:spacing w:before="0" w:after="40"/>
            </w:pPr>
            <w:r>
              <w:rPr>
                <w:sz w:val="19"/>
              </w:rPr>
              <w:t>0</w:t>
            </w:r>
          </w:p>
        </w:tc>
        <w:tc>
          <w:tcPr>
            <w:tcW w:type="dxa" w:w="1008"/>
          </w:tcPr>
          <w:p>
            <w:pPr>
              <w:spacing w:before="0" w:after="40"/>
            </w:pPr>
            <w:r>
              <w:rPr>
                <w:sz w:val="19"/>
              </w:rPr>
              <w:t>1</w:t>
            </w:r>
          </w:p>
        </w:tc>
        <w:tc>
          <w:tcPr>
            <w:tcW w:type="dxa" w:w="1512"/>
          </w:tcPr>
          <w:p>
            <w:pPr>
              <w:spacing w:before="0" w:after="40"/>
            </w:pPr>
            <w:r>
              <w:rPr>
                <w:sz w:val="19"/>
              </w:rPr>
              <w:t>1</w:t>
            </w:r>
          </w:p>
        </w:tc>
        <w:tc>
          <w:tcPr>
            <w:tcW w:type="dxa" w:w="1008"/>
          </w:tcPr>
          <w:p>
            <w:pPr>
              <w:spacing w:before="0" w:after="40"/>
            </w:pPr>
            <w:r>
              <w:rPr>
                <w:sz w:val="19"/>
              </w:rPr>
              <w:t>1</w:t>
            </w:r>
          </w:p>
        </w:tc>
      </w:tr>
      <w:tr>
        <w:trPr>
          <w:cantSplit w:val="true"/>
        </w:trPr>
        <w:tc>
          <w:tcPr>
            <w:tcW w:type="dxa" w:w="3168"/>
          </w:tcPr>
          <w:p>
            <w:pPr>
              <w:spacing w:before="0" w:after="40"/>
            </w:pPr>
            <w:r>
              <w:rPr>
                <w:sz w:val="19"/>
              </w:rPr>
              <w:t>Approval Processing</w:t>
            </w:r>
          </w:p>
        </w:tc>
        <w:tc>
          <w:tcPr>
            <w:tcW w:type="dxa" w:w="1224"/>
          </w:tcPr>
          <w:p>
            <w:pPr>
              <w:spacing w:before="0" w:after="40"/>
            </w:pPr>
            <w:r>
              <w:rPr>
                <w:sz w:val="19"/>
              </w:rPr>
              <w:t>5</w:t>
            </w:r>
          </w:p>
        </w:tc>
        <w:tc>
          <w:tcPr>
            <w:tcW w:type="dxa" w:w="1224"/>
          </w:tcPr>
          <w:p>
            <w:pPr>
              <w:spacing w:before="0" w:after="40"/>
            </w:pPr>
            <w:r>
              <w:rPr>
                <w:sz w:val="19"/>
              </w:rPr>
              <w:t>2</w:t>
            </w:r>
          </w:p>
        </w:tc>
        <w:tc>
          <w:tcPr>
            <w:tcW w:type="dxa" w:w="1008"/>
          </w:tcPr>
          <w:p>
            <w:pPr>
              <w:spacing w:before="0" w:after="40"/>
            </w:pPr>
            <w:r>
              <w:rPr>
                <w:sz w:val="19"/>
              </w:rPr>
              <w:t>0</w:t>
            </w:r>
          </w:p>
        </w:tc>
        <w:tc>
          <w:tcPr>
            <w:tcW w:type="dxa" w:w="1512"/>
          </w:tcPr>
          <w:p>
            <w:pPr>
              <w:spacing w:before="0" w:after="40"/>
            </w:pPr>
            <w:r>
              <w:rPr>
                <w:sz w:val="19"/>
              </w:rPr>
              <w:t>0</w:t>
            </w:r>
          </w:p>
        </w:tc>
        <w:tc>
          <w:tcPr>
            <w:tcW w:type="dxa" w:w="1008"/>
          </w:tcPr>
          <w:p>
            <w:pPr>
              <w:spacing w:before="0" w:after="40"/>
            </w:pPr>
            <w:r>
              <w:rPr>
                <w:sz w:val="19"/>
              </w:rPr>
              <w:t>3</w:t>
            </w:r>
          </w:p>
        </w:tc>
      </w:tr>
      <w:tr>
        <w:trPr>
          <w:cantSplit w:val="true"/>
        </w:trPr>
        <w:tc>
          <w:tcPr>
            <w:tcW w:type="dxa" w:w="3168"/>
          </w:tcPr>
          <w:p>
            <w:pPr>
              <w:spacing w:before="0" w:after="40"/>
            </w:pPr>
            <w:r>
              <w:rPr>
                <w:sz w:val="19"/>
              </w:rPr>
              <w:t>Notifications</w:t>
            </w:r>
          </w:p>
        </w:tc>
        <w:tc>
          <w:tcPr>
            <w:tcW w:type="dxa" w:w="1224"/>
          </w:tcPr>
          <w:p>
            <w:pPr>
              <w:spacing w:before="0" w:after="40"/>
            </w:pPr>
            <w:r>
              <w:rPr>
                <w:sz w:val="19"/>
              </w:rPr>
              <w:t>2</w:t>
            </w:r>
          </w:p>
        </w:tc>
        <w:tc>
          <w:tcPr>
            <w:tcW w:type="dxa" w:w="1224"/>
          </w:tcPr>
          <w:p>
            <w:pPr>
              <w:spacing w:before="0" w:after="40"/>
            </w:pPr>
            <w:r>
              <w:rPr>
                <w:sz w:val="19"/>
              </w:rPr>
              <w:t>0</w:t>
            </w:r>
          </w:p>
        </w:tc>
        <w:tc>
          <w:tcPr>
            <w:tcW w:type="dxa" w:w="1008"/>
          </w:tcPr>
          <w:p>
            <w:pPr>
              <w:spacing w:before="0" w:after="40"/>
            </w:pPr>
            <w:r>
              <w:rPr>
                <w:sz w:val="19"/>
              </w:rPr>
              <w:t>0</w:t>
            </w:r>
          </w:p>
        </w:tc>
        <w:tc>
          <w:tcPr>
            <w:tcW w:type="dxa" w:w="1512"/>
          </w:tcPr>
          <w:p>
            <w:pPr>
              <w:spacing w:before="0" w:after="40"/>
            </w:pPr>
            <w:r>
              <w:rPr>
                <w:sz w:val="19"/>
              </w:rPr>
              <w:t>1</w:t>
            </w:r>
          </w:p>
        </w:tc>
        <w:tc>
          <w:tcPr>
            <w:tcW w:type="dxa" w:w="1008"/>
          </w:tcPr>
          <w:p>
            <w:pPr>
              <w:spacing w:before="0" w:after="40"/>
            </w:pPr>
            <w:r>
              <w:rPr>
                <w:sz w:val="19"/>
              </w:rPr>
              <w:t>1</w:t>
            </w:r>
          </w:p>
        </w:tc>
      </w:tr>
      <w:tr>
        <w:trPr>
          <w:cantSplit w:val="true"/>
        </w:trPr>
        <w:tc>
          <w:tcPr>
            <w:tcW w:type="dxa" w:w="3168"/>
          </w:tcPr>
          <w:p>
            <w:pPr>
              <w:spacing w:before="0" w:after="40"/>
            </w:pPr>
            <w:r>
              <w:rPr>
                <w:sz w:val="19"/>
              </w:rPr>
              <w:t>Fulfilment</w:t>
            </w:r>
          </w:p>
        </w:tc>
        <w:tc>
          <w:tcPr>
            <w:tcW w:type="dxa" w:w="1224"/>
          </w:tcPr>
          <w:p>
            <w:pPr>
              <w:spacing w:before="0" w:after="40"/>
            </w:pPr>
            <w:r>
              <w:rPr>
                <w:sz w:val="19"/>
              </w:rPr>
              <w:t>1</w:t>
            </w:r>
          </w:p>
        </w:tc>
        <w:tc>
          <w:tcPr>
            <w:tcW w:type="dxa" w:w="1224"/>
          </w:tcPr>
          <w:p>
            <w:pPr>
              <w:spacing w:before="0" w:after="40"/>
            </w:pPr>
            <w:r>
              <w:rPr>
                <w:sz w:val="19"/>
              </w:rPr>
              <w:t>0</w:t>
            </w:r>
          </w:p>
        </w:tc>
        <w:tc>
          <w:tcPr>
            <w:tcW w:type="dxa" w:w="1008"/>
          </w:tcPr>
          <w:p>
            <w:pPr>
              <w:spacing w:before="0" w:after="40"/>
            </w:pPr>
            <w:r>
              <w:rPr>
                <w:sz w:val="19"/>
              </w:rPr>
              <w:t>0</w:t>
            </w:r>
          </w:p>
        </w:tc>
        <w:tc>
          <w:tcPr>
            <w:tcW w:type="dxa" w:w="1512"/>
          </w:tcPr>
          <w:p>
            <w:pPr>
              <w:spacing w:before="0" w:after="40"/>
            </w:pPr>
            <w:r>
              <w:rPr>
                <w:sz w:val="19"/>
              </w:rPr>
              <w:t>0</w:t>
            </w:r>
          </w:p>
        </w:tc>
        <w:tc>
          <w:tcPr>
            <w:tcW w:type="dxa" w:w="1008"/>
          </w:tcPr>
          <w:p>
            <w:pPr>
              <w:spacing w:before="0" w:after="40"/>
            </w:pPr>
            <w:r>
              <w:rPr>
                <w:sz w:val="19"/>
              </w:rPr>
              <w:t>1</w:t>
            </w:r>
          </w:p>
        </w:tc>
      </w:tr>
      <w:tr>
        <w:trPr>
          <w:cantSplit w:val="true"/>
        </w:trPr>
        <w:tc>
          <w:tcPr>
            <w:tcW w:type="dxa" w:w="3168"/>
          </w:tcPr>
          <w:p>
            <w:pPr>
              <w:spacing w:before="0" w:after="40"/>
            </w:pPr>
            <w:r>
              <w:rPr>
                <w:sz w:val="19"/>
              </w:rPr>
              <w:t>Validation &amp; Security</w:t>
            </w:r>
          </w:p>
        </w:tc>
        <w:tc>
          <w:tcPr>
            <w:tcW w:type="dxa" w:w="1224"/>
          </w:tcPr>
          <w:p>
            <w:pPr>
              <w:spacing w:before="0" w:after="40"/>
            </w:pPr>
            <w:r>
              <w:rPr>
                <w:sz w:val="19"/>
              </w:rPr>
              <w:t>4</w:t>
            </w:r>
          </w:p>
        </w:tc>
        <w:tc>
          <w:tcPr>
            <w:tcW w:type="dxa" w:w="1224"/>
          </w:tcPr>
          <w:p>
            <w:pPr>
              <w:spacing w:before="0" w:after="40"/>
            </w:pPr>
            <w:r>
              <w:rPr>
                <w:sz w:val="19"/>
              </w:rPr>
              <w:t>4</w:t>
            </w:r>
          </w:p>
        </w:tc>
        <w:tc>
          <w:tcPr>
            <w:tcW w:type="dxa" w:w="1008"/>
          </w:tcPr>
          <w:p>
            <w:pPr>
              <w:spacing w:before="0" w:after="40"/>
            </w:pPr>
            <w:r>
              <w:rPr>
                <w:sz w:val="19"/>
              </w:rPr>
              <w:t>0</w:t>
            </w:r>
          </w:p>
        </w:tc>
        <w:tc>
          <w:tcPr>
            <w:tcW w:type="dxa" w:w="1512"/>
          </w:tcPr>
          <w:p>
            <w:pPr>
              <w:spacing w:before="0" w:after="40"/>
            </w:pPr>
            <w:r>
              <w:rPr>
                <w:sz w:val="19"/>
              </w:rPr>
              <w:t>0</w:t>
            </w:r>
          </w:p>
        </w:tc>
        <w:tc>
          <w:tcPr>
            <w:tcW w:type="dxa" w:w="1008"/>
          </w:tcPr>
          <w:p>
            <w:pPr>
              <w:spacing w:before="0" w:after="40"/>
            </w:pPr>
            <w:r>
              <w:rPr>
                <w:sz w:val="19"/>
              </w:rPr>
              <w:t>0</w:t>
            </w:r>
          </w:p>
        </w:tc>
      </w:tr>
      <w:tr>
        <w:trPr>
          <w:cantSplit w:val="true"/>
        </w:trPr>
        <w:tc>
          <w:tcPr>
            <w:tcW w:type="dxa" w:w="3168"/>
          </w:tcPr>
          <w:p>
            <w:pPr>
              <w:spacing w:before="0" w:after="40"/>
            </w:pPr>
            <w:r>
              <w:rPr>
                <w:sz w:val="19"/>
              </w:rPr>
              <w:t>Performance</w:t>
            </w:r>
          </w:p>
        </w:tc>
        <w:tc>
          <w:tcPr>
            <w:tcW w:type="dxa" w:w="1224"/>
          </w:tcPr>
          <w:p>
            <w:pPr>
              <w:spacing w:before="0" w:after="40"/>
            </w:pPr>
            <w:r>
              <w:rPr>
                <w:sz w:val="19"/>
              </w:rPr>
              <w:t>3</w:t>
            </w:r>
          </w:p>
        </w:tc>
        <w:tc>
          <w:tcPr>
            <w:tcW w:type="dxa" w:w="1224"/>
          </w:tcPr>
          <w:p>
            <w:pPr>
              <w:spacing w:before="0" w:after="40"/>
            </w:pPr>
            <w:r>
              <w:rPr>
                <w:sz w:val="19"/>
              </w:rPr>
              <w:t>2</w:t>
            </w:r>
          </w:p>
        </w:tc>
        <w:tc>
          <w:tcPr>
            <w:tcW w:type="dxa" w:w="1008"/>
          </w:tcPr>
          <w:p>
            <w:pPr>
              <w:spacing w:before="0" w:after="40"/>
            </w:pPr>
            <w:r>
              <w:rPr>
                <w:sz w:val="19"/>
              </w:rPr>
              <w:t>0</w:t>
            </w:r>
          </w:p>
        </w:tc>
        <w:tc>
          <w:tcPr>
            <w:tcW w:type="dxa" w:w="1512"/>
          </w:tcPr>
          <w:p>
            <w:pPr>
              <w:spacing w:before="0" w:after="40"/>
            </w:pPr>
            <w:r>
              <w:rPr>
                <w:sz w:val="19"/>
              </w:rPr>
              <w:t>0</w:t>
            </w:r>
          </w:p>
        </w:tc>
        <w:tc>
          <w:tcPr>
            <w:tcW w:type="dxa" w:w="1008"/>
          </w:tcPr>
          <w:p>
            <w:pPr>
              <w:spacing w:before="0" w:after="40"/>
            </w:pPr>
            <w:r>
              <w:rPr>
                <w:sz w:val="19"/>
              </w:rPr>
              <w:t>1</w:t>
            </w:r>
          </w:p>
        </w:tc>
      </w:tr>
      <w:tr>
        <w:trPr>
          <w:cantSplit w:val="true"/>
        </w:trPr>
        <w:tc>
          <w:tcPr>
            <w:tcW w:type="dxa" w:w="3168"/>
          </w:tcPr>
          <w:p>
            <w:pPr>
              <w:spacing w:before="0" w:after="40"/>
            </w:pPr>
            <w:r>
              <w:rPr>
                <w:b/>
                <w:sz w:val="19"/>
              </w:rPr>
              <w:t>Totals</w:t>
            </w:r>
          </w:p>
        </w:tc>
        <w:tc>
          <w:tcPr>
            <w:tcW w:type="dxa" w:w="1224"/>
          </w:tcPr>
          <w:p>
            <w:pPr>
              <w:spacing w:before="0" w:after="40"/>
            </w:pPr>
            <w:r>
              <w:rPr>
                <w:b/>
                <w:sz w:val="19"/>
              </w:rPr>
              <w:t>24</w:t>
            </w:r>
          </w:p>
        </w:tc>
        <w:tc>
          <w:tcPr>
            <w:tcW w:type="dxa" w:w="1224"/>
          </w:tcPr>
          <w:p>
            <w:pPr>
              <w:spacing w:before="0" w:after="40"/>
            </w:pPr>
            <w:r>
              <w:rPr>
                <w:b/>
                <w:sz w:val="19"/>
              </w:rPr>
              <w:t>8</w:t>
            </w:r>
          </w:p>
        </w:tc>
        <w:tc>
          <w:tcPr>
            <w:tcW w:type="dxa" w:w="1008"/>
          </w:tcPr>
          <w:p>
            <w:pPr>
              <w:spacing w:before="0" w:after="40"/>
            </w:pPr>
            <w:r>
              <w:rPr>
                <w:b/>
                <w:sz w:val="19"/>
              </w:rPr>
              <w:t>1</w:t>
            </w:r>
          </w:p>
        </w:tc>
        <w:tc>
          <w:tcPr>
            <w:tcW w:type="dxa" w:w="1512"/>
          </w:tcPr>
          <w:p>
            <w:pPr>
              <w:spacing w:before="0" w:after="40"/>
            </w:pPr>
            <w:r>
              <w:rPr>
                <w:b/>
                <w:sz w:val="19"/>
              </w:rPr>
              <w:t>4</w:t>
            </w:r>
          </w:p>
        </w:tc>
        <w:tc>
          <w:tcPr>
            <w:tcW w:type="dxa" w:w="1008"/>
          </w:tcPr>
          <w:p>
            <w:pPr>
              <w:spacing w:before="0" w:after="40"/>
            </w:pPr>
            <w:r>
              <w:rPr>
                <w:b/>
                <w:sz w:val="19"/>
              </w:rPr>
              <w:t>11</w:t>
            </w:r>
          </w:p>
        </w:tc>
      </w:tr>
    </w:tbl>
    <w:p>
      <w:pPr>
        <w:spacing w:after="40"/>
      </w:pPr>
    </w:p>
    <w:p>
      <w:r>
        <w:rPr>
          <w:i/>
          <w:sz w:val="19"/>
        </w:rPr>
        <w:t>Detailed test cases are in the Functional &amp; Performance Testing and User Acceptance Testing documents.</w:t>
      </w:r>
    </w:p>
    <w:sectPr w:rsidR="00FC693F" w:rsidRPr="0006063C" w:rsidSect="00034616">
      <w:pgSz w:w="11906" w:h="16838"/>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